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8FD" w:rsidRDefault="005B24B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4\Desktop\физкульт.Касым\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физкульт.Касым\007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4BB" w:rsidRPr="005B24BB" w:rsidRDefault="005B24BB" w:rsidP="005B24B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lastRenderedPageBreak/>
        <w:t>11  класс</w:t>
      </w:r>
    </w:p>
    <w:p w:rsidR="005B24BB" w:rsidRPr="005B24BB" w:rsidRDefault="005B24BB" w:rsidP="005B24B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>ПОЯСНИТЕЛЬНАЯ ЗАПИСКА</w:t>
      </w:r>
    </w:p>
    <w:p w:rsidR="005B24BB" w:rsidRPr="005B24BB" w:rsidRDefault="005B24BB" w:rsidP="005B24B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yellow"/>
          <w:lang w:eastAsia="ru-RU"/>
        </w:rPr>
      </w:pPr>
    </w:p>
    <w:p w:rsidR="005B24BB" w:rsidRPr="005B24BB" w:rsidRDefault="005B24BB" w:rsidP="005B24B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b/>
          <w:bCs/>
          <w:lang w:eastAsia="ru-RU"/>
        </w:rPr>
        <w:t xml:space="preserve">       Учебная  программа  разработана  на  основе:</w:t>
      </w:r>
    </w:p>
    <w:p w:rsidR="005B24BB" w:rsidRPr="005B24BB" w:rsidRDefault="005B24BB" w:rsidP="005B24B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bCs/>
          <w:lang w:eastAsia="ru-RU"/>
        </w:rPr>
        <w:t>Примерной (типовой)  учебной</w:t>
      </w:r>
      <w:r w:rsidRPr="005B24BB">
        <w:rPr>
          <w:rFonts w:ascii="Times New Roman" w:eastAsia="Times New Roman" w:hAnsi="Times New Roman" w:cs="Times New Roman"/>
          <w:b/>
          <w:bCs/>
          <w:lang w:eastAsia="ru-RU"/>
        </w:rPr>
        <w:t xml:space="preserve">  </w:t>
      </w:r>
      <w:r w:rsidRPr="005B24BB">
        <w:rPr>
          <w:rFonts w:ascii="Times New Roman" w:eastAsia="Times New Roman" w:hAnsi="Times New Roman" w:cs="Times New Roman"/>
          <w:bCs/>
          <w:lang w:eastAsia="ru-RU"/>
        </w:rPr>
        <w:t xml:space="preserve">программы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5B24BB">
        <w:rPr>
          <w:rFonts w:ascii="Times New Roman" w:eastAsia="Times New Roman" w:hAnsi="Times New Roman" w:cs="Times New Roman"/>
          <w:lang w:eastAsia="ru-RU"/>
        </w:rPr>
        <w:t xml:space="preserve">«Комплексная программа физического воспитания учащихся 1-11 классов» В. И. Ляха, А. А.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Зданевича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 xml:space="preserve">. (М.: Просвещение, 2011),, учебно-методического  комплекса ; под общ. ред. М. Я.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Виленского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.. – М.</w:t>
      </w:r>
      <w:proofErr w:type="gramStart"/>
      <w:r w:rsidRPr="005B24BB">
        <w:rPr>
          <w:rFonts w:ascii="Times New Roman" w:eastAsia="Times New Roman" w:hAnsi="Times New Roman" w:cs="Times New Roman"/>
          <w:lang w:eastAsia="ru-RU"/>
        </w:rPr>
        <w:t xml:space="preserve"> :</w:t>
      </w:r>
      <w:proofErr w:type="gramEnd"/>
      <w:r w:rsidRPr="005B24BB">
        <w:rPr>
          <w:rFonts w:ascii="Times New Roman" w:eastAsia="Times New Roman" w:hAnsi="Times New Roman" w:cs="Times New Roman"/>
          <w:lang w:eastAsia="ru-RU"/>
        </w:rPr>
        <w:t xml:space="preserve"> Просвещение, 2010. Лях, В. И. Физическая культура. 10-11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кл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. : учебник</w:t>
      </w:r>
      <w:proofErr w:type="gramStart"/>
      <w:r w:rsidRPr="005B24BB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  <w:r w:rsidRPr="005B24BB">
        <w:rPr>
          <w:rFonts w:ascii="Times New Roman" w:eastAsia="Times New Roman" w:hAnsi="Times New Roman" w:cs="Times New Roman"/>
          <w:lang w:eastAsia="ru-RU"/>
        </w:rPr>
        <w:t xml:space="preserve">для общеобразовательных  учреждений под общ. ред. В. И. Ляха, И.И.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Зданевича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. – М.</w:t>
      </w:r>
      <w:proofErr w:type="gramStart"/>
      <w:r w:rsidRPr="005B24BB">
        <w:rPr>
          <w:rFonts w:ascii="Times New Roman" w:eastAsia="Times New Roman" w:hAnsi="Times New Roman" w:cs="Times New Roman"/>
          <w:lang w:eastAsia="ru-RU"/>
        </w:rPr>
        <w:t xml:space="preserve"> :</w:t>
      </w:r>
      <w:proofErr w:type="gramEnd"/>
      <w:r w:rsidRPr="005B24BB">
        <w:rPr>
          <w:rFonts w:ascii="Times New Roman" w:eastAsia="Times New Roman" w:hAnsi="Times New Roman" w:cs="Times New Roman"/>
          <w:lang w:eastAsia="ru-RU"/>
        </w:rPr>
        <w:t xml:space="preserve"> Просвещение, 2010.</w:t>
      </w: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 соответствии с приказом  МО и Н РТ «Об утверждении примерного порядка разработки рабочих программ ученых курсов, предметов, дисциплин (модулей) образовательными учреждениями РТ» от 29.04.2010г. №1763/10.</w:t>
      </w: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Приказа МО и НТР №4154/12 от 09.07.12 г. «Об утверждении базисного и примерных учебных планов для общеобразовательных учреждений РТ, реализующих программы начального основного общего образования».</w:t>
      </w: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Приказа МО и НРФ от 18.10.2010г. ИК-1494/19.  «О введении третьего часа физической культуры».</w:t>
      </w: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 соответствии  с  требованиями  к  программам  общего образования,  утвержденных  приказом  Министерства  Образования  РФ  от  09  марта  2004 г. №1312.</w:t>
      </w:r>
    </w:p>
    <w:p w:rsidR="005B24BB" w:rsidRPr="005B24BB" w:rsidRDefault="005B24BB" w:rsidP="005B24B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Письмом Министерство образования РФ, от 31.10 2003 г. № 13-51-263\123 «Об оценивании и аттестации учащихся, отнесенных по состоянию здоровья к специальной медицинской группе для занятий физической культурой», учебного плана школы на 2012-2013 учебный год.</w:t>
      </w:r>
    </w:p>
    <w:p w:rsidR="005B24BB" w:rsidRPr="005B24BB" w:rsidRDefault="005B24BB" w:rsidP="005B24BB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  Главная цель школьного образования</w:t>
      </w:r>
      <w:r w:rsidRPr="005B24B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Развитие ребёнка как компетентной личности путём включения его в различные виды ценностной человеческой деятельности: учёба, познания, коммуникация, профессионально-трудовой выбор, личностное саморазвитие, ценностные ориентации, поиск смыслов жизнедеятельности. С этих позиций обучение рассматривается как процесс овладения не только определённой суммой знаний и системой соответствующих умений и навыков, но и как процесс овладения компетенциями.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Изучение физической культуры на </w:t>
      </w:r>
      <w:r w:rsidRPr="005B24BB">
        <w:rPr>
          <w:rFonts w:ascii="Times New Roman" w:eastAsia="Times New Roman" w:hAnsi="Times New Roman" w:cs="Times New Roman"/>
          <w:b/>
          <w:u w:val="single"/>
          <w:lang w:eastAsia="ru-RU"/>
        </w:rPr>
        <w:t>базовом уровне</w:t>
      </w:r>
      <w:r w:rsidRPr="005B24BB">
        <w:rPr>
          <w:rFonts w:ascii="Times New Roman" w:eastAsia="Times New Roman" w:hAnsi="Times New Roman" w:cs="Times New Roman"/>
          <w:lang w:eastAsia="ru-RU"/>
        </w:rPr>
        <w:t xml:space="preserve"> в 11 классе направлено на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достижение следующих целей: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Развитие физических качеств и повышение функциональных возможностей организма, совершенствование технико-тактических действий в избранном виде спорта;</w:t>
      </w:r>
    </w:p>
    <w:p w:rsidR="005B24BB" w:rsidRPr="005B24BB" w:rsidRDefault="005B24BB" w:rsidP="005B24BB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Воспитание бережного отношения к своему здоровью;</w:t>
      </w:r>
    </w:p>
    <w:p w:rsidR="005B24BB" w:rsidRPr="005B24BB" w:rsidRDefault="005B24BB" w:rsidP="005B24BB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Овладение технологиями современных оздоровительных систем физического воспитания и прикладной физической подготовки;</w:t>
      </w:r>
    </w:p>
    <w:p w:rsidR="005B24BB" w:rsidRPr="005B24BB" w:rsidRDefault="005B24BB" w:rsidP="005B24BB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Освоение знаний о физической культуре, её связи с физическим воспитанием и спортивной подготовки, её роли в формировании здорового образа жизни и сохранении творческого долголетия;</w:t>
      </w:r>
    </w:p>
    <w:p w:rsidR="005B24BB" w:rsidRPr="005B24BB" w:rsidRDefault="005B24BB" w:rsidP="005B24BB">
      <w:pPr>
        <w:widowControl w:val="0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Формирование компетентности в физкультурно-оздоровительной и спортивно-оздоровительной деятельности, творческого опыта в индивидуальных и коллективных формах занятий физическими упражнениями.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Задачи физического воспитания 11 классов:</w:t>
      </w:r>
    </w:p>
    <w:p w:rsidR="005B24BB" w:rsidRPr="005B24BB" w:rsidRDefault="005B24BB" w:rsidP="005B24BB">
      <w:pPr>
        <w:widowControl w:val="0"/>
        <w:spacing w:after="0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Содействие гармоничному физическому развитию, выработка умений использовать физические упражнения, гигиенические процедуры и условия внешней среды для укрепления состояния здоровья, противостояния стрессам.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Формирование общественных и личностных представлений о престижности высокого уровня здоровья и разносторонней физиологической подготовленности.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Расширение двигательного опыта посредством овладения новыми двигательными действиями и формирование умений применять их в различных по сложности условиях.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Дальнейшее развитие кондиционных и координационных способностей.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выполнении функции отцовства и материнства, подготовке к службе в армии.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Закрепление потребности к регулярным занятиям физическими упражнениями и избранным видом спорта.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Формирование адекватной самооценке личности, нравственного самосознания, мировоззрения, коллективизма, развитие целеустремлённости, уверенности, выдержки и самообладания.</w:t>
      </w:r>
    </w:p>
    <w:p w:rsidR="005B24BB" w:rsidRPr="005B24BB" w:rsidRDefault="005B24BB" w:rsidP="005B24BB">
      <w:pPr>
        <w:widowControl w:val="0"/>
        <w:numPr>
          <w:ilvl w:val="0"/>
          <w:numId w:val="6"/>
        </w:numPr>
        <w:tabs>
          <w:tab w:val="num" w:pos="709"/>
        </w:tabs>
        <w:spacing w:after="0" w:line="240" w:lineRule="auto"/>
        <w:ind w:hanging="654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Дальнейшее развитие психических процессов и обучение основам психических регуляции.</w:t>
      </w:r>
    </w:p>
    <w:p w:rsidR="005B24BB" w:rsidRPr="005B24BB" w:rsidRDefault="005B24BB" w:rsidP="005B24BB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5B24BB" w:rsidRPr="005B24BB" w:rsidRDefault="005B24BB" w:rsidP="005B24BB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Особенности классов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Учащиеся 11-го  класса   мотивированы на получение знаний по физической культуре. Они владеют знаниями по олимпийскому движению, по физическому воспитанию, нацелены на ведение здорового образа жизни, активный отдых. Учащиеся 11-го класса быстрее запоминают двигательные упражнения и быстрее осваивают технические приёмы спортивных игр. Учащиеся 11-го  класса  труднее овладевают двигательными действиями. Учащиеся 11-го уделяют большое значение саморазвитию и организации самостоятельных занятий во внеурочное время. 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Методы обучения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Словестные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 xml:space="preserve"> методы: рассказ, объяснение, беседа, опрос, сообщение.</w:t>
      </w: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Объяснительно-иллюстративный метод.</w:t>
      </w: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Наглядные методы: метод иллюстраций, демонстраций.</w:t>
      </w: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Репродуктивный метод.</w:t>
      </w: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Практические методы: тренировочные упражнения, тесты.</w:t>
      </w:r>
    </w:p>
    <w:p w:rsidR="005B24BB" w:rsidRPr="005B24BB" w:rsidRDefault="005B24BB" w:rsidP="005B24BB">
      <w:pPr>
        <w:widowControl w:val="0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Проблемный метод.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Планируемые результаты обучения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В результате изучения физической культуры на базовом уровне ученик должен знать/понимать: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Современные оздоровительные системы физического воспитания, их роль в формировании здорового образа жизни, предупреждении профессиональных заболеваний и вредных привычек.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Основы законодательства РФ в области физкультуры и спорта.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Способы контроля и оценки физического развития и физической подготовленности, оздоровительные мероприятия по восстановлению организма и повышению работоспособности.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Правила и способы планирования системы индивидуальных занятий физическими упражнениями различной направленности, контроль и оценка эффективности.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Роль и место физической культуры в организации здорового образа жизни.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Влияние здорового образа жизни на укрепление здоровья.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Роль и значение физической культуры в формировании личностных качеств, укрепления и сохранения индивидуального здоровья.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Факторы, потенциально опасные для здоровья (вредные привычки, ранние половые связи, допинг) и их опасные последствия.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Формы организации занятий физической культурой.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Основные направления профессиональной деятельности специалиста физической культуры.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 Уметь: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Выполнять индивидуально подобранные комплексы оздоровительной и адаптивной (лечебной) физической культуры, комплексы упражнений атлетической гимнастики;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Выполнять простейшие приёмы самомассажа и релаксации.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Преодолевать искусственные и естественные препятствия с использованием разнообразных способов передвижения выполнять приёмы защиты и самообороны, страховки и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самостраховки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Осуществлять творческое сотрудничество в коллективных формах занятий физической культурой</w:t>
      </w:r>
      <w:proofErr w:type="gramStart"/>
      <w:r w:rsidRPr="005B24BB">
        <w:rPr>
          <w:rFonts w:ascii="Times New Roman" w:eastAsia="Times New Roman" w:hAnsi="Times New Roman" w:cs="Times New Roman"/>
          <w:lang w:eastAsia="ru-RU"/>
        </w:rPr>
        <w:t>;.</w:t>
      </w:r>
      <w:proofErr w:type="gramEnd"/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техникой спринтерского бега.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техникой длительного бега.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техникой метания гранаты на дальность.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Выполнять упражнения в висах и упорах, упражнения акробатики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Выполнять опорный прыжок, прыжок в высоту и длину с разбега.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Играть по </w:t>
      </w:r>
      <w:proofErr w:type="gramStart"/>
      <w:r w:rsidRPr="005B24BB">
        <w:rPr>
          <w:rFonts w:ascii="Times New Roman" w:eastAsia="Times New Roman" w:hAnsi="Times New Roman" w:cs="Times New Roman"/>
          <w:lang w:eastAsia="ru-RU"/>
        </w:rPr>
        <w:t>у</w:t>
      </w:r>
      <w:proofErr w:type="gramEnd"/>
      <w:r w:rsidRPr="005B24BB">
        <w:rPr>
          <w:rFonts w:ascii="Times New Roman" w:eastAsia="Times New Roman" w:hAnsi="Times New Roman" w:cs="Times New Roman"/>
          <w:lang w:eastAsia="ru-RU"/>
        </w:rPr>
        <w:t xml:space="preserve"> правилам в футбол, баскетбол, волейбол, бадминтон.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Преодолевать  туристическую полосу препятствий, плавать.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способами наблюдения за показателями индивидуального здоровья, физического развития и физической подготовленности, величиной физических нагрузок.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Бережно относиться к собственному здоровью и здоровью окружающих.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способами спортивной деятельности, участвовать в соревнованиях.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Самостоятельно организовывать и проводить физкультурно-оздоровительные мероприятия.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Проводить фрагменты урока с элементами обучения движениям и развития физических качеств (в роли помощника учителя).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правилами поведения на занятиях физическими упражнениями, соблюдать правила техники безопасности.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Владеть навыками судейства в избранном виде спорта.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Формировать культуру движений.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Определять задачи занятий физическими упражнениями, включёнными в содержание школьной программы, аргументировать, как их следует организовывать и проводить.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Составлять планы занятий с использованием физических упражнений разной педагогической направленности, составлять из них индивидуальные комплексы упражнений, регулировать величину физической нагрузки.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ind w:left="709" w:hanging="349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Формулировать, аргументировать и отстаивать своё мнение</w:t>
      </w:r>
    </w:p>
    <w:p w:rsidR="005B24BB" w:rsidRPr="005B24BB" w:rsidRDefault="005B24BB" w:rsidP="005B24BB">
      <w:pPr>
        <w:widowControl w:val="0"/>
        <w:spacing w:after="0"/>
        <w:ind w:left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 Использовать приобретённые знания и умения в практической деятельности и повседневной жизни: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Для повышения работоспособности, укрепления и сохранения здоровья;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Подготовки к профессиональной деятельности и службе в Вооружённых Силах Российской Федерации;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Организации и проведения индивидуального, коллективного и семейного отдыха, участия в массовых спортивных соревнованиях;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Активной творческой жизнедеятельности, выбора и формирования здорового образа жизни.</w:t>
      </w:r>
    </w:p>
    <w:p w:rsidR="005B24BB" w:rsidRPr="005B24BB" w:rsidRDefault="005B24BB" w:rsidP="005B24BB">
      <w:pPr>
        <w:widowControl w:val="0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Для формирования культуры движений</w:t>
      </w:r>
    </w:p>
    <w:p w:rsidR="005B24BB" w:rsidRPr="005B24BB" w:rsidRDefault="005B24BB" w:rsidP="005B24BB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bCs/>
          <w:i/>
          <w:lang w:eastAsia="ru-RU"/>
        </w:rPr>
      </w:pPr>
      <w:r w:rsidRPr="005B24BB">
        <w:rPr>
          <w:rFonts w:ascii="Times New Roman" w:eastAsia="Times New Roman" w:hAnsi="Times New Roman" w:cs="Times New Roman"/>
          <w:b/>
          <w:bCs/>
          <w:lang w:eastAsia="ru-RU"/>
        </w:rPr>
        <w:t xml:space="preserve">       </w:t>
      </w:r>
      <w:r w:rsidRPr="005B24BB">
        <w:rPr>
          <w:rFonts w:ascii="Times New Roman" w:eastAsia="Times New Roman" w:hAnsi="Times New Roman" w:cs="Times New Roman"/>
          <w:b/>
          <w:bCs/>
          <w:i/>
          <w:lang w:eastAsia="ru-RU"/>
        </w:rPr>
        <w:t>Демонстрировать</w:t>
      </w:r>
    </w:p>
    <w:tbl>
      <w:tblPr>
        <w:tblpPr w:leftFromText="180" w:rightFromText="180" w:vertAnchor="text" w:horzAnchor="margin" w:tblpXSpec="center" w:tblpY="102"/>
        <w:tblW w:w="14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5"/>
        <w:gridCol w:w="7643"/>
        <w:gridCol w:w="2260"/>
        <w:gridCol w:w="2161"/>
      </w:tblGrid>
      <w:tr w:rsidR="005B24BB" w:rsidRPr="005B24BB" w:rsidTr="00EA7466">
        <w:trPr>
          <w:trHeight w:val="56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Физические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способности</w:t>
            </w: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Физические упражнения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Мальчики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Девочки</w:t>
            </w:r>
          </w:p>
        </w:tc>
      </w:tr>
      <w:tr w:rsidR="005B24BB" w:rsidRPr="005B24BB" w:rsidTr="00EA7466">
        <w:trPr>
          <w:trHeight w:val="412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Скоростные </w:t>
            </w: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Бег 100 м/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14,2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17,2</w:t>
            </w:r>
          </w:p>
        </w:tc>
      </w:tr>
      <w:tr w:rsidR="005B24BB" w:rsidRPr="005B24BB" w:rsidTr="00EA7466">
        <w:trPr>
          <w:trHeight w:val="418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Бег 30 м/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5,4</w:t>
            </w:r>
          </w:p>
        </w:tc>
      </w:tr>
      <w:tr w:rsidR="005B24BB" w:rsidRPr="005B24BB" w:rsidTr="00EA7466">
        <w:trPr>
          <w:trHeight w:val="460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Силовые </w:t>
            </w: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Подтягивание в висе на высокой перекладине, кол-во раз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5B24BB" w:rsidRPr="005B24BB" w:rsidTr="00EA7466">
        <w:trPr>
          <w:trHeight w:val="294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Подтягивание из виса лёжа на низкой перекладине, кол-во раз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5B24BB" w:rsidRPr="005B24BB" w:rsidTr="00EA7466">
        <w:trPr>
          <w:trHeight w:val="460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Выносливость</w:t>
            </w: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5B24BB">
                <w:rPr>
                  <w:rFonts w:ascii="Times New Roman" w:eastAsia="Times New Roman" w:hAnsi="Times New Roman" w:cs="Times New Roman"/>
                  <w:lang w:eastAsia="ru-RU"/>
                </w:rPr>
                <w:t>2000 м</w:t>
              </w:r>
            </w:smartTag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, мин/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8.00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10.00</w:t>
            </w:r>
          </w:p>
        </w:tc>
      </w:tr>
      <w:tr w:rsidR="005B24BB" w:rsidRPr="005B24BB" w:rsidTr="00EA7466">
        <w:trPr>
          <w:trHeight w:val="512"/>
        </w:trPr>
        <w:tc>
          <w:tcPr>
            <w:tcW w:w="2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3000 м"/>
              </w:smartTagPr>
              <w:r w:rsidRPr="005B24BB">
                <w:rPr>
                  <w:rFonts w:ascii="Times New Roman" w:eastAsia="Times New Roman" w:hAnsi="Times New Roman" w:cs="Times New Roman"/>
                  <w:lang w:eastAsia="ru-RU"/>
                </w:rPr>
                <w:t>3000 м</w:t>
              </w:r>
            </w:smartTag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мин/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13.30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5B24BB" w:rsidRPr="005B24BB" w:rsidTr="00EA7466">
        <w:trPr>
          <w:trHeight w:val="294"/>
        </w:trPr>
        <w:tc>
          <w:tcPr>
            <w:tcW w:w="2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Скоростно-силовые</w:t>
            </w: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Прыжок в длину с места,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см</w:t>
            </w:r>
            <w:proofErr w:type="gramEnd"/>
          </w:p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210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</w:tr>
      <w:tr w:rsidR="005B24BB" w:rsidRPr="005B24BB" w:rsidTr="00EA7466">
        <w:trPr>
          <w:trHeight w:val="294"/>
        </w:trPr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Метание гранаты М-700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гр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, Д-500 гр.,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</w:p>
          <w:p w:rsidR="005B24BB" w:rsidRPr="005B24BB" w:rsidRDefault="005B24BB" w:rsidP="005B24B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4BB" w:rsidRPr="005B24BB" w:rsidRDefault="005B24BB" w:rsidP="005B24B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</w:tbl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  <w:bookmarkStart w:id="0" w:name="26268ee462b5ef7801557d57ccd2c4984c5ace41"/>
      <w:bookmarkStart w:id="1" w:name="1"/>
      <w:bookmarkEnd w:id="0"/>
      <w:bookmarkEnd w:id="1"/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  Содержание и структура  курса.</w:t>
      </w: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14848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13448"/>
        <w:gridCol w:w="828"/>
      </w:tblGrid>
      <w:tr w:rsidR="005B24BB" w:rsidRPr="005B24BB" w:rsidTr="00EA7466">
        <w:trPr>
          <w:trHeight w:val="46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gramStart"/>
            <w:r w:rsidRPr="005B24BB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5B24BB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Раздел. Темы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Ко-во часов</w:t>
            </w:r>
          </w:p>
        </w:tc>
      </w:tr>
      <w:tr w:rsidR="005B24BB" w:rsidRPr="005B24BB" w:rsidTr="00EA7466">
        <w:trPr>
          <w:trHeight w:val="347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Базовая часть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81</w:t>
            </w:r>
          </w:p>
        </w:tc>
      </w:tr>
      <w:tr w:rsidR="005B24BB" w:rsidRPr="005B24BB" w:rsidTr="00EA7466">
        <w:trPr>
          <w:cantSplit/>
          <w:trHeight w:val="4341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Основы знаний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5B24BB">
              <w:rPr>
                <w:rFonts w:ascii="Times New Roman" w:eastAsia="Calibri" w:hAnsi="Times New Roman" w:cs="Times New Roman"/>
                <w:b/>
                <w:u w:val="single"/>
              </w:rPr>
              <w:t>Физическая культура и основы здорового образа жизни.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Основы организации и проведения спортивно-массовых соревнований по различным видам спорта. Особенности самостоятельной подготовки к участию в спортивно-массовых мероприятиях. 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Законодательство РФ в области физической культуры и спорта, туризма, охраны здоровья.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Медико-биологические основы.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Особенности техники безопасности и профилактики травматизма во время занятий физическими упражнениями.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Профилактические и восстановительные мероприятия при организации и проведении спортивно-массовых и индивидуальных форм занятий физической культурой и спортом.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Приёмы массажа, самомассажа, аутотренинга, релаксации.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Олимпийские игры древности и современности, всемирная универсиада.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Техника безопасности на занятиях по лёгкой атлетике, спортивным играм, гимнастике, лыжной подготовке.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Физическая культура в современном обществе, Основные направления профессиональной деятельности специалиста физической культуры.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Судейство спортивных соревнований по избранному виду спорта.</w:t>
            </w:r>
          </w:p>
          <w:p w:rsidR="005B24BB" w:rsidRPr="005B24BB" w:rsidRDefault="005B24BB" w:rsidP="005B24B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Формы организации занятий физической культурой.</w:t>
            </w:r>
          </w:p>
        </w:tc>
        <w:tc>
          <w:tcPr>
            <w:tcW w:w="828" w:type="dxa"/>
            <w:shd w:val="clear" w:color="auto" w:fill="auto"/>
            <w:textDirection w:val="btLr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В процессе уроков</w:t>
            </w:r>
          </w:p>
        </w:tc>
      </w:tr>
      <w:tr w:rsidR="005B24BB" w:rsidRPr="005B24BB" w:rsidTr="00EA7466">
        <w:trPr>
          <w:trHeight w:val="647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Лёгкая атлетика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Основы биомеханики 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лёгкоатлетических</w:t>
            </w:r>
            <w:proofErr w:type="spellEnd"/>
            <w:r w:rsidRPr="005B24BB">
              <w:rPr>
                <w:rFonts w:ascii="Times New Roman" w:eastAsia="Calibri" w:hAnsi="Times New Roman" w:cs="Times New Roman"/>
              </w:rPr>
              <w:t xml:space="preserve"> упражнений.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Влияние лёгкой атлетики на развитие двигательных качеств.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Правила проведения соревнований и навыки судейства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Техника безопасности при проведении занятий лёгкой атлетикой.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Самоконтроль при занятиях лёгкой атлетикой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Низкий старт.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Спринтерский бег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Бег на результат 100 м.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Бег на 1000 м, 2000 м, 3000 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Прыжки в длину с 7-9 шагов разбега (способом «согнув ноги», тройной прыжок)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Прыжки в высоту с 3-5 шагов разбега способом «перешагивание»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Метание гранаты на дальность по коридору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Кросс до 30  мин, бег с преодолением препятствий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Передача эстафеты. Эстафетный бег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17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Баскетбол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Терминология баскетбола.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Влияние игровых упражнений на развитие координационных способностей, 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психохимические</w:t>
            </w:r>
            <w:proofErr w:type="spellEnd"/>
            <w:r w:rsidRPr="005B24BB">
              <w:rPr>
                <w:rFonts w:ascii="Times New Roman" w:eastAsia="Calibri" w:hAnsi="Times New Roman" w:cs="Times New Roman"/>
              </w:rPr>
              <w:t xml:space="preserve"> процессы, воспитание нравственных и волевых качеств.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Техника безопасности при занятиях баскетболом.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Организация и проведение соревнований,  навыки судейства.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Самоконтроль и дозировка нагрузки при занятиях баскетболом.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Правила игры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Повороты без мяча и с мячом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Комбинации из освоенных элементов техники передвижений и владения мячом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Броски одной и двумя руками с места и в движении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Тактические действия в защите и нападении. Зонная защита и позиционное нападение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Игра по правилам </w:t>
            </w:r>
            <w:proofErr w:type="gramStart"/>
            <w:r w:rsidRPr="005B24BB">
              <w:rPr>
                <w:rFonts w:ascii="Times New Roman" w:eastAsia="Calibri" w:hAnsi="Times New Roman" w:cs="Times New Roman"/>
              </w:rPr>
              <w:t>–б</w:t>
            </w:r>
            <w:proofErr w:type="gramEnd"/>
            <w:r w:rsidRPr="005B24BB">
              <w:rPr>
                <w:rFonts w:ascii="Times New Roman" w:eastAsia="Calibri" w:hAnsi="Times New Roman" w:cs="Times New Roman"/>
              </w:rPr>
              <w:t>аскетбола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jc w:val="both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Физическая и техническая подготовка баскетболиста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Волейбол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Терминология  волейбола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.. </w:t>
            </w:r>
            <w:proofErr w:type="gramEnd"/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Физическая, техническая и тактическая подготовка волейболиста.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Влияние игровых упражнений на развитие координационных способностей,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психохимические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процессы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Воспитание нравственных и волевых качеств.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Правила игры. Жесты судей. Навыки судейства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 при занятиях волейболом.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,.  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Самоконтроль и дозировка нагрузки при занятиях волейболом..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Совершенствование психомоторных способностей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Комбинации из освоенных элементов техники игры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Прямой нападающий удар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Блокирование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Приём подачи в зону 3, вторая передача в зоны 2 и 4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Верхняя прямая подача, подача в прыжке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Игра по правилам волейбола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Развитие физических качеств: силы, координации, выносливости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18</w:t>
            </w:r>
          </w:p>
        </w:tc>
      </w:tr>
      <w:tr w:rsidR="005B24BB" w:rsidRPr="005B24BB" w:rsidTr="00EA7466">
        <w:trPr>
          <w:trHeight w:val="565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Гимнастика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Основы биомеханики гимнастических упражнений.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Влияние на телосложение гимнастических упражнений.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 при занятиях гимнастикой.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Оказание первой помощи при занятиях гимнастическими упражнениями.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Самоконтроль при занятиях гимнастикой.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Индивидуально-подобранные композиции из дыхательных, силовых и скоростно-силовых упражнений.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Комплексы упражнений на </w:t>
            </w:r>
            <w:proofErr w:type="spellStart"/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на</w:t>
            </w:r>
            <w:proofErr w:type="spellEnd"/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растяжение и произвольное напряжение мышц.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pacing w:val="-4"/>
                <w:lang w:eastAsia="ru-RU"/>
              </w:rPr>
              <w:t xml:space="preserve">Длинный кувырок через препятствие 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5B24BB">
                <w:rPr>
                  <w:rFonts w:ascii="Times New Roman" w:eastAsia="Times New Roman" w:hAnsi="Times New Roman" w:cs="Times New Roman"/>
                  <w:spacing w:val="-4"/>
                  <w:lang w:eastAsia="ru-RU"/>
                </w:rPr>
                <w:t>90 см, кувырок вперёд прыжком</w:t>
              </w:r>
            </w:smartTag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Висы - подъем переворотом, оборот назад,  оборот верхом вперед. Подъем разгибом. 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Упор – размахивание в упоре на руках, сед ноги врозь, стойка на плечах - кувырок вперед в сед ноги врозь, соскок махом вперед (назад)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Стойка на голове и руках, стойка </w:t>
            </w:r>
            <w:r w:rsidRPr="005B24BB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на руках. </w:t>
            </w:r>
            <w:r w:rsidRPr="005B24BB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Поворот боком (юноши)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 xml:space="preserve">Кувырок назад в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полушпагат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, «Мост» с отведением ноги вперёд, поворот в упор присев (дев)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  <w:b/>
                <w:spacing w:val="1"/>
              </w:rPr>
            </w:pPr>
            <w:r w:rsidRPr="005B24BB">
              <w:rPr>
                <w:rFonts w:ascii="Times New Roman" w:eastAsia="Calibri" w:hAnsi="Times New Roman" w:cs="Times New Roman"/>
                <w:b/>
                <w:spacing w:val="1"/>
              </w:rPr>
              <w:t>Лыжная подготовка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Основы биомеханики лыжных ходов.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Влияние лыжной подготовки на развитие двигательных качеств.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Правила проведения соревнований, навыки судейства.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 при проведении занятий лыжной подготовки.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Самоконтроль на занятиях лыжной подготовки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pacing w:val="1"/>
                <w:lang w:eastAsia="ru-RU"/>
              </w:rPr>
              <w:t xml:space="preserve">Переход с хода на ход </w:t>
            </w:r>
            <w:r w:rsidRPr="005B24BB">
              <w:rPr>
                <w:rFonts w:ascii="Times New Roman" w:eastAsia="Times New Roman" w:hAnsi="Times New Roman" w:cs="Times New Roman"/>
                <w:spacing w:val="8"/>
                <w:lang w:eastAsia="ru-RU"/>
              </w:rPr>
              <w:t>в зависимости от ус</w:t>
            </w:r>
            <w:r w:rsidRPr="005B24BB">
              <w:rPr>
                <w:rFonts w:ascii="Times New Roman" w:eastAsia="Times New Roman" w:hAnsi="Times New Roman" w:cs="Times New Roman"/>
                <w:spacing w:val="6"/>
                <w:lang w:eastAsia="ru-RU"/>
              </w:rPr>
              <w:t xml:space="preserve">ловий: дистанции   и </w:t>
            </w:r>
            <w:r w:rsidRPr="005B24BB">
              <w:rPr>
                <w:rFonts w:ascii="Times New Roman" w:eastAsia="Times New Roman" w:hAnsi="Times New Roman" w:cs="Times New Roman"/>
                <w:spacing w:val="3"/>
                <w:lang w:eastAsia="ru-RU"/>
              </w:rPr>
              <w:t>состояния лыжни.</w:t>
            </w:r>
            <w:r w:rsidRPr="005B24BB"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  <w:t xml:space="preserve">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  <w:t xml:space="preserve">Поворот на месте махом.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  <w:t>Лыжные гонки на 3 и 5 км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  <w:t>Коньковый ход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  <w:t>Переход   с   одновременных ходов  на попеременные ходы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bCs/>
                <w:spacing w:val="-9"/>
                <w:lang w:eastAsia="ru-RU"/>
              </w:rPr>
            </w:pPr>
            <w:r w:rsidRPr="005B24BB">
              <w:rPr>
                <w:rFonts w:ascii="Times New Roman" w:eastAsia="Calibri" w:hAnsi="Times New Roman" w:cs="Times New Roman"/>
                <w:spacing w:val="1"/>
              </w:rPr>
              <w:t xml:space="preserve">Одновременный </w:t>
            </w:r>
            <w:proofErr w:type="spellStart"/>
            <w:r w:rsidRPr="005B24BB">
              <w:rPr>
                <w:rFonts w:ascii="Times New Roman" w:eastAsia="Calibri" w:hAnsi="Times New Roman" w:cs="Times New Roman"/>
                <w:spacing w:val="1"/>
              </w:rPr>
              <w:t>двухшажный</w:t>
            </w:r>
            <w:proofErr w:type="spellEnd"/>
            <w:r w:rsidRPr="005B24BB">
              <w:rPr>
                <w:rFonts w:ascii="Times New Roman" w:eastAsia="Calibri" w:hAnsi="Times New Roman" w:cs="Times New Roman"/>
                <w:spacing w:val="1"/>
              </w:rPr>
              <w:t xml:space="preserve"> и одновременный </w:t>
            </w:r>
            <w:proofErr w:type="spellStart"/>
            <w:r w:rsidRPr="005B24BB">
              <w:rPr>
                <w:rFonts w:ascii="Times New Roman" w:eastAsia="Calibri" w:hAnsi="Times New Roman" w:cs="Times New Roman"/>
                <w:spacing w:val="1"/>
              </w:rPr>
              <w:t>бесшажный</w:t>
            </w:r>
            <w:proofErr w:type="spellEnd"/>
            <w:r w:rsidRPr="005B24BB">
              <w:rPr>
                <w:rFonts w:ascii="Times New Roman" w:eastAsia="Calibri" w:hAnsi="Times New Roman" w:cs="Times New Roman"/>
                <w:spacing w:val="1"/>
              </w:rPr>
              <w:t xml:space="preserve"> ходы, коньковый ход</w:t>
            </w:r>
          </w:p>
          <w:p w:rsidR="005B24BB" w:rsidRPr="005B24BB" w:rsidRDefault="005B24BB" w:rsidP="005B24B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4"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Преодоление подъёмов, спусков, 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контруклонов</w:t>
            </w:r>
            <w:proofErr w:type="spellEnd"/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13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 xml:space="preserve">Плавание 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Прикладное и гигиеническое значение плавания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Способы плавания: кроль на груди, спине, брасс, на боку с грузом в руке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Упражнение на развитие двигательных способностей и совершенствования техники плавания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Единоборства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Технико-тактические действия самообороны: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Стойки и захваты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Борьба в стойке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Борьба лёжа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Приёмы самообороны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Приёмы страховки и 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самостраховки</w:t>
            </w:r>
            <w:proofErr w:type="spellEnd"/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Туризм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Преодоление туристической полосы препятствий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Основы ориентирования на местности, определения азимута. Кросс по пересечённой местности с элементами ориентирования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Организация походов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Передвижение ходьбой с грузом на плечах 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5B24BB" w:rsidRPr="005B24BB" w:rsidTr="00EA7466">
        <w:trPr>
          <w:trHeight w:val="457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Вариативная часть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24</w:t>
            </w:r>
          </w:p>
        </w:tc>
      </w:tr>
      <w:tr w:rsidR="005B24BB" w:rsidRPr="005B24BB" w:rsidTr="00EA7466">
        <w:trPr>
          <w:trHeight w:val="67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Бадминтон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Закрепление техники подач и ударов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Короткая и далёкая подачи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 xml:space="preserve">Короткие быстрые и далёкие удары, 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высокодалёкий</w:t>
            </w:r>
            <w:proofErr w:type="spellEnd"/>
            <w:r w:rsidRPr="005B24BB">
              <w:rPr>
                <w:rFonts w:ascii="Times New Roman" w:eastAsia="Calibri" w:hAnsi="Times New Roman" w:cs="Times New Roman"/>
              </w:rPr>
              <w:t xml:space="preserve"> удар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Атакующий удар «</w:t>
            </w:r>
            <w:proofErr w:type="spellStart"/>
            <w:r w:rsidRPr="005B24BB">
              <w:rPr>
                <w:rFonts w:ascii="Times New Roman" w:eastAsia="Calibri" w:hAnsi="Times New Roman" w:cs="Times New Roman"/>
              </w:rPr>
              <w:t>смеш</w:t>
            </w:r>
            <w:proofErr w:type="spellEnd"/>
            <w:r w:rsidRPr="005B24BB">
              <w:rPr>
                <w:rFonts w:ascii="Times New Roman" w:eastAsia="Calibri" w:hAnsi="Times New Roman" w:cs="Times New Roman"/>
              </w:rPr>
              <w:t>»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Удары справа и слева открытой и закрытой сторонами ракетки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Подставка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Сочетание перемещений и технических приёмов: подач и ударов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Общая физическая подготовка бадминтониста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Правила бадминтона, игра по правилам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Проведение и организация соревнований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Тактика игры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11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Ритмическая и атлетическая гимнастика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Индивидуально подобранные комплексы упражнений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Упражнения, выполняемые с предметами и без предметов с разной амплитудой, ритмом, пространственной точностью, темпом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Мышечная система человека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Индивидуально подобранные комплексы упражнений с дополнительным отягощением локального и избирательного воздействия на основные мышечные группы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Развитие силовых способностей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Развитие максимальной силы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5B24BB" w:rsidRPr="005B24BB" w:rsidTr="00EA7466">
        <w:trPr>
          <w:trHeight w:val="922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344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b/>
              </w:rPr>
            </w:pPr>
            <w:r w:rsidRPr="005B24BB">
              <w:rPr>
                <w:rFonts w:ascii="Times New Roman" w:eastAsia="Calibri" w:hAnsi="Times New Roman" w:cs="Times New Roman"/>
                <w:b/>
              </w:rPr>
              <w:t>Футбол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Терминология Футбола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Влияние игровых упражнений на развитие координационных способностей,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психохимические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процессы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Воспитание нравственных и волевых качеств.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Правила игры.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Техника безопасности при занятиях Футболом; мини-футболом. 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Организация и проведение соревнований.</w:t>
            </w:r>
          </w:p>
          <w:p w:rsidR="005B24BB" w:rsidRPr="005B24BB" w:rsidRDefault="005B24BB" w:rsidP="005B24BB">
            <w:pPr>
              <w:widowControl w:val="0"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Самоконтроль и дозировка нагрузки при занятиях Футболом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  <w:t>Удары ногой по летящему мячу, позиционное нападение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  <w:highlight w:val="yellow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  <w:t>Совершенствование  игровых дейсствий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  <w:t>6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  <w:t xml:space="preserve"> ведение и остановка мяча, обводка игрока, удары по воротам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Комбинации из освоенных элементов техники игры: удар (пас), приём мяча, остановка, ведение мяча, удар по воротам</w:t>
            </w:r>
          </w:p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67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pacing w:val="-8"/>
                <w:lang w:eastAsia="ru-RU"/>
              </w:rPr>
              <w:t>Технико-тактическая подготовка футболиста.</w:t>
            </w:r>
          </w:p>
        </w:tc>
        <w:tc>
          <w:tcPr>
            <w:tcW w:w="828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9</w:t>
            </w:r>
          </w:p>
        </w:tc>
      </w:tr>
    </w:tbl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Pr="005B24BB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5B24BB">
        <w:rPr>
          <w:rFonts w:ascii="Times New Roman" w:eastAsia="Times New Roman" w:hAnsi="Times New Roman" w:cs="Times New Roman"/>
          <w:b/>
          <w:lang w:eastAsia="ru-RU"/>
        </w:rPr>
        <w:t>Количество часов по учебному плану</w:t>
      </w:r>
      <w:r w:rsidRPr="005B24BB">
        <w:rPr>
          <w:rFonts w:ascii="Times New Roman" w:eastAsia="Times New Roman" w:hAnsi="Times New Roman" w:cs="Times New Roman"/>
          <w:lang w:eastAsia="ru-RU"/>
        </w:rPr>
        <w:t xml:space="preserve">      </w:t>
      </w: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В неделю 3 часа       </w:t>
      </w: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       В год 105 часов</w:t>
      </w: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 xml:space="preserve">       Распределение учебного материала по четвертям</w:t>
      </w:r>
    </w:p>
    <w:tbl>
      <w:tblPr>
        <w:tblpPr w:leftFromText="180" w:rightFromText="180" w:vertAnchor="text" w:horzAnchor="margin" w:tblpX="431" w:tblpY="1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2156"/>
        <w:gridCol w:w="3216"/>
        <w:gridCol w:w="1530"/>
      </w:tblGrid>
      <w:tr w:rsidR="005B24BB" w:rsidRPr="005B24BB" w:rsidTr="00EA7466">
        <w:trPr>
          <w:trHeight w:val="599"/>
        </w:trPr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 полугодие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2 полугодие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Итого</w:t>
            </w:r>
          </w:p>
        </w:tc>
      </w:tr>
      <w:tr w:rsidR="005B24BB" w:rsidRPr="005B24BB" w:rsidTr="00EA7466">
        <w:trPr>
          <w:trHeight w:val="627"/>
        </w:trPr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Количество часов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48</w:t>
            </w:r>
          </w:p>
        </w:tc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54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4BB" w:rsidRPr="005B24BB" w:rsidRDefault="005B24BB" w:rsidP="005B24BB">
            <w:pPr>
              <w:widowControl w:val="0"/>
              <w:autoSpaceDE w:val="0"/>
              <w:autoSpaceDN w:val="0"/>
              <w:adjustRightInd w:val="0"/>
              <w:spacing w:before="5" w:after="0"/>
              <w:ind w:right="19"/>
              <w:jc w:val="center"/>
              <w:outlineLvl w:val="0"/>
              <w:rPr>
                <w:rFonts w:ascii="Times New Roman" w:eastAsia="Calibri" w:hAnsi="Times New Roman" w:cs="Times New Roman"/>
              </w:rPr>
            </w:pPr>
            <w:r w:rsidRPr="005B24BB">
              <w:rPr>
                <w:rFonts w:ascii="Times New Roman" w:eastAsia="Calibri" w:hAnsi="Times New Roman" w:cs="Times New Roman"/>
              </w:rPr>
              <w:t>102</w:t>
            </w:r>
          </w:p>
        </w:tc>
      </w:tr>
    </w:tbl>
    <w:p w:rsidR="005B24BB" w:rsidRPr="005B24BB" w:rsidRDefault="005B24BB" w:rsidP="005B24BB">
      <w:pPr>
        <w:widowControl w:val="0"/>
        <w:shd w:val="clear" w:color="auto" w:fill="FFFFFF"/>
        <w:spacing w:before="5" w:after="0"/>
        <w:ind w:left="29" w:right="19" w:firstLine="341"/>
        <w:jc w:val="center"/>
        <w:outlineLvl w:val="0"/>
        <w:rPr>
          <w:rFonts w:ascii="Times New Roman" w:eastAsia="Times New Roman" w:hAnsi="Times New Roman" w:cs="Times New Roman"/>
          <w:b/>
          <w:highlight w:val="yellow"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B24BB">
        <w:rPr>
          <w:rFonts w:ascii="Times New Roman" w:eastAsia="Times New Roman" w:hAnsi="Times New Roman" w:cs="Times New Roman"/>
          <w:b/>
          <w:lang w:eastAsia="ru-RU"/>
        </w:rPr>
        <w:t>Информационно-методическое обеспечение</w:t>
      </w:r>
    </w:p>
    <w:p w:rsidR="005B24BB" w:rsidRPr="005B24BB" w:rsidRDefault="005B24BB" w:rsidP="005B24BB">
      <w:pPr>
        <w:widowControl w:val="0"/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highlight w:val="yellow"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spacing w:after="0"/>
        <w:ind w:firstLine="454"/>
        <w:jc w:val="both"/>
        <w:rPr>
          <w:rFonts w:ascii="Times New Roman" w:eastAsia="Times New Roman" w:hAnsi="Times New Roman" w:cs="Times New Roman"/>
          <w:highlight w:val="yellow"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tabs>
          <w:tab w:val="left" w:pos="710"/>
        </w:tabs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П</w:t>
      </w:r>
      <w:r w:rsidRPr="005B24BB">
        <w:rPr>
          <w:rFonts w:ascii="Times New Roman" w:eastAsia="Times New Roman" w:hAnsi="Times New Roman" w:cs="Times New Roman"/>
          <w:spacing w:val="-4"/>
          <w:u w:val="single"/>
          <w:lang w:eastAsia="ru-RU"/>
        </w:rPr>
        <w:t>особие для учащихся</w:t>
      </w:r>
      <w:r w:rsidRPr="005B24BB">
        <w:rPr>
          <w:rFonts w:ascii="Times New Roman" w:eastAsia="Times New Roman" w:hAnsi="Times New Roman" w:cs="Times New Roman"/>
          <w:spacing w:val="-4"/>
          <w:lang w:eastAsia="ru-RU"/>
        </w:rPr>
        <w:t>:</w:t>
      </w:r>
    </w:p>
    <w:p w:rsidR="005B24BB" w:rsidRPr="005B24BB" w:rsidRDefault="005B24BB" w:rsidP="005B24BB">
      <w:pPr>
        <w:widowControl w:val="0"/>
        <w:shd w:val="clear" w:color="auto" w:fill="FFFFFF"/>
        <w:tabs>
          <w:tab w:val="left" w:pos="710"/>
        </w:tabs>
        <w:spacing w:after="0"/>
        <w:ind w:firstLine="454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14"/>
        </w:numPr>
        <w:shd w:val="clear" w:color="auto" w:fill="FFFFFF"/>
        <w:tabs>
          <w:tab w:val="left" w:pos="710"/>
        </w:tabs>
        <w:spacing w:after="0" w:line="240" w:lineRule="auto"/>
        <w:ind w:hanging="748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  <w:r w:rsidRPr="005B24BB">
        <w:rPr>
          <w:rFonts w:ascii="Times New Roman" w:eastAsia="Times New Roman" w:hAnsi="Times New Roman" w:cs="Times New Roman"/>
          <w:spacing w:val="8"/>
          <w:lang w:eastAsia="ru-RU"/>
        </w:rPr>
        <w:t>, В.И. Физическая культура: учебник для уча</w:t>
      </w:r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щихся 10-11 классов / В.И. Лях. – М.: Просвещение, 2011..</w:t>
      </w:r>
    </w:p>
    <w:p w:rsidR="005B24BB" w:rsidRPr="005B24BB" w:rsidRDefault="005B24BB" w:rsidP="005B24BB">
      <w:pPr>
        <w:widowControl w:val="0"/>
        <w:shd w:val="clear" w:color="auto" w:fill="FFFFFF"/>
        <w:tabs>
          <w:tab w:val="left" w:pos="710"/>
        </w:tabs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tabs>
          <w:tab w:val="left" w:pos="710"/>
        </w:tabs>
        <w:spacing w:after="0"/>
        <w:ind w:left="1174"/>
        <w:jc w:val="both"/>
        <w:rPr>
          <w:rFonts w:ascii="Times New Roman" w:eastAsia="Times New Roman" w:hAnsi="Times New Roman" w:cs="Times New Roman"/>
          <w:spacing w:val="-4"/>
          <w:lang w:eastAsia="ru-RU"/>
        </w:rPr>
      </w:pPr>
    </w:p>
    <w:p w:rsidR="005B24BB" w:rsidRPr="005B24BB" w:rsidRDefault="005B24BB" w:rsidP="005B24BB">
      <w:pPr>
        <w:widowControl w:val="0"/>
        <w:shd w:val="clear" w:color="auto" w:fill="FFFFFF"/>
        <w:tabs>
          <w:tab w:val="left" w:pos="701"/>
        </w:tabs>
        <w:spacing w:after="0"/>
        <w:ind w:firstLine="454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5B24BB">
        <w:rPr>
          <w:rFonts w:ascii="Times New Roman" w:eastAsia="Times New Roman" w:hAnsi="Times New Roman" w:cs="Times New Roman"/>
          <w:spacing w:val="-1"/>
          <w:u w:val="single"/>
          <w:lang w:eastAsia="ru-RU"/>
        </w:rPr>
        <w:t>Пособие для учителя</w:t>
      </w:r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:</w:t>
      </w:r>
    </w:p>
    <w:p w:rsidR="005B24BB" w:rsidRPr="005B24BB" w:rsidRDefault="005B24BB" w:rsidP="005B24BB">
      <w:pPr>
        <w:widowControl w:val="0"/>
        <w:tabs>
          <w:tab w:val="left" w:pos="15168"/>
        </w:tabs>
        <w:spacing w:after="0"/>
        <w:ind w:firstLine="454"/>
        <w:jc w:val="both"/>
        <w:rPr>
          <w:rFonts w:ascii="Times New Roman" w:eastAsia="Times New Roman" w:hAnsi="Times New Roman" w:cs="Times New Roman"/>
          <w:lang w:eastAsia="ru-RU"/>
        </w:rPr>
      </w:pP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25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Баландин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 xml:space="preserve"> Г.А. Урок в современной школе / Г.А.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Баландин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, Н.Н. Назаров, Т.Н. Казаков. – М., 2004.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25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r w:rsidRPr="005B24BB">
        <w:rPr>
          <w:rFonts w:ascii="Times New Roman" w:eastAsia="Times New Roman" w:hAnsi="Times New Roman" w:cs="Times New Roman"/>
          <w:spacing w:val="1"/>
          <w:lang w:eastAsia="ru-RU"/>
        </w:rPr>
        <w:t>Журнал «Физическая культура в школе».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25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lang w:eastAsia="ru-RU"/>
        </w:rPr>
      </w:pPr>
      <w:proofErr w:type="spellStart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>Космин</w:t>
      </w:r>
      <w:proofErr w:type="spellEnd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 xml:space="preserve"> И.П. Спо</w:t>
      </w:r>
      <w:proofErr w:type="gramStart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>рт в шк</w:t>
      </w:r>
      <w:proofErr w:type="gramEnd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 xml:space="preserve">оле / И.П. </w:t>
      </w:r>
      <w:proofErr w:type="spellStart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>Космин</w:t>
      </w:r>
      <w:proofErr w:type="spellEnd"/>
      <w:r w:rsidRPr="005B24BB">
        <w:rPr>
          <w:rFonts w:ascii="Times New Roman" w:eastAsia="Times New Roman" w:hAnsi="Times New Roman" w:cs="Times New Roman"/>
          <w:spacing w:val="-2"/>
          <w:lang w:eastAsia="ru-RU"/>
        </w:rPr>
        <w:t>, А.П. Паршиков, Ю.П. Пузырь. – М., 2003.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  <w:tab w:val="left" w:pos="10632"/>
          <w:tab w:val="left" w:pos="11340"/>
          <w:tab w:val="left" w:pos="15168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Кофман</w:t>
      </w:r>
      <w:proofErr w:type="spellEnd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 xml:space="preserve"> Л.Б. Настольная книга учителя физической культуры / Л.Б. </w:t>
      </w:r>
      <w:proofErr w:type="spellStart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Кофман</w:t>
      </w:r>
      <w:proofErr w:type="spellEnd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. - М.: 2000.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25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lang w:eastAsia="ru-RU"/>
        </w:rPr>
      </w:pPr>
      <w:r w:rsidRPr="005B24BB">
        <w:rPr>
          <w:rFonts w:ascii="Times New Roman" w:eastAsia="Times New Roman" w:hAnsi="Times New Roman" w:cs="Times New Roman"/>
          <w:spacing w:val="-3"/>
          <w:lang w:eastAsia="ru-RU"/>
        </w:rPr>
        <w:t xml:space="preserve">Кузнецов. В.С. Оздоровительная работа в школе / В.С. Кузнецов, Г.А. </w:t>
      </w:r>
      <w:proofErr w:type="spellStart"/>
      <w:r w:rsidRPr="005B24BB">
        <w:rPr>
          <w:rFonts w:ascii="Times New Roman" w:eastAsia="Times New Roman" w:hAnsi="Times New Roman" w:cs="Times New Roman"/>
          <w:spacing w:val="-3"/>
          <w:lang w:eastAsia="ru-RU"/>
        </w:rPr>
        <w:t>Колодницкий</w:t>
      </w:r>
      <w:proofErr w:type="spellEnd"/>
      <w:r w:rsidRPr="005B24BB">
        <w:rPr>
          <w:rFonts w:ascii="Times New Roman" w:eastAsia="Times New Roman" w:hAnsi="Times New Roman" w:cs="Times New Roman"/>
          <w:spacing w:val="-3"/>
          <w:lang w:eastAsia="ru-RU"/>
        </w:rPr>
        <w:t>. – М., 2003.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spacing w:val="2"/>
          <w:lang w:eastAsia="ru-RU"/>
        </w:rPr>
        <w:t>Лазарев И.В. Практикум по лёгкой атлетике / И.В. Лазарев, В.С. Кузнецов, Г.А. Орлов. – М.,</w:t>
      </w:r>
      <w:r w:rsidRPr="005B24BB">
        <w:rPr>
          <w:rFonts w:ascii="Times New Roman" w:eastAsia="Times New Roman" w:hAnsi="Times New Roman" w:cs="Times New Roman"/>
          <w:spacing w:val="-11"/>
          <w:lang w:eastAsia="ru-RU"/>
        </w:rPr>
        <w:t>1999.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25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>Листов О.Н. Спортивные игры на уроках физкультуры / О.Н. Листов. – М., 2001.</w:t>
      </w:r>
      <w:r w:rsidRPr="005B24BB">
        <w:rPr>
          <w:rFonts w:ascii="Times New Roman" w:eastAsia="Times New Roman" w:hAnsi="Times New Roman" w:cs="Times New Roman"/>
          <w:spacing w:val="1"/>
          <w:lang w:eastAsia="ru-RU"/>
        </w:rPr>
        <w:t>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spacing w:val="-2"/>
          <w:lang w:eastAsia="ru-RU"/>
        </w:rPr>
        <w:t>Макаров, А.Н. Лёгкая атлетика / Макаров А.Н. – М.: 1990.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Найминова</w:t>
      </w:r>
      <w:proofErr w:type="spellEnd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 xml:space="preserve"> Э. Физкультура: методика преподавания. Спортивные игры / Э. </w:t>
      </w:r>
      <w:proofErr w:type="spellStart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Найминова</w:t>
      </w:r>
      <w:proofErr w:type="spellEnd"/>
      <w:r w:rsidRPr="005B24BB">
        <w:rPr>
          <w:rFonts w:ascii="Times New Roman" w:eastAsia="Times New Roman" w:hAnsi="Times New Roman" w:cs="Times New Roman"/>
          <w:spacing w:val="-1"/>
          <w:lang w:eastAsia="ru-RU"/>
        </w:rPr>
        <w:t>. – М., 2001.</w:t>
      </w:r>
    </w:p>
    <w:p w:rsidR="005B24BB" w:rsidRPr="005B24BB" w:rsidRDefault="005B24BB" w:rsidP="005B24BB">
      <w:pPr>
        <w:widowControl w:val="0"/>
        <w:numPr>
          <w:ilvl w:val="0"/>
          <w:numId w:val="13"/>
        </w:numPr>
        <w:shd w:val="clear" w:color="auto" w:fill="FFFFFF"/>
        <w:tabs>
          <w:tab w:val="left" w:pos="710"/>
          <w:tab w:val="left" w:pos="10632"/>
          <w:tab w:val="left" w:pos="11340"/>
          <w:tab w:val="left" w:pos="151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B24BB">
        <w:rPr>
          <w:rFonts w:ascii="Times New Roman" w:eastAsia="Times New Roman" w:hAnsi="Times New Roman" w:cs="Times New Roman"/>
          <w:lang w:eastAsia="ru-RU"/>
        </w:rPr>
        <w:t xml:space="preserve">Холодов Г.К. Лёгкая атлетика в школе / Г.К. Холодов, В.С. Кузнецов, Г.А. </w:t>
      </w:r>
      <w:proofErr w:type="spellStart"/>
      <w:r w:rsidRPr="005B24BB">
        <w:rPr>
          <w:rFonts w:ascii="Times New Roman" w:eastAsia="Times New Roman" w:hAnsi="Times New Roman" w:cs="Times New Roman"/>
          <w:lang w:eastAsia="ru-RU"/>
        </w:rPr>
        <w:t>Колодницкий</w:t>
      </w:r>
      <w:proofErr w:type="spellEnd"/>
      <w:r w:rsidRPr="005B24BB">
        <w:rPr>
          <w:rFonts w:ascii="Times New Roman" w:eastAsia="Times New Roman" w:hAnsi="Times New Roman" w:cs="Times New Roman"/>
          <w:lang w:eastAsia="ru-RU"/>
        </w:rPr>
        <w:t>. – М.,</w:t>
      </w:r>
      <w:r w:rsidRPr="005B24BB">
        <w:rPr>
          <w:rFonts w:ascii="Times New Roman" w:eastAsia="Times New Roman" w:hAnsi="Times New Roman" w:cs="Times New Roman"/>
          <w:spacing w:val="-12"/>
          <w:lang w:eastAsia="ru-RU"/>
        </w:rPr>
        <w:t>1998.</w:t>
      </w:r>
    </w:p>
    <w:p w:rsidR="005B24BB" w:rsidRPr="005B24BB" w:rsidRDefault="005B24BB" w:rsidP="005B24BB">
      <w:pPr>
        <w:tabs>
          <w:tab w:val="left" w:pos="10632"/>
          <w:tab w:val="left" w:pos="11340"/>
          <w:tab w:val="left" w:pos="15168"/>
        </w:tabs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24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ТЕМАТИЧЕСКОЕ ПЛАНИРОВАНИЕ</w:t>
      </w:r>
    </w:p>
    <w:p w:rsidR="005B24BB" w:rsidRPr="005B24BB" w:rsidRDefault="005B24BB" w:rsidP="005B24B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24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</w:p>
    <w:tbl>
      <w:tblPr>
        <w:tblpPr w:leftFromText="180" w:rightFromText="180" w:vertAnchor="text" w:horzAnchor="margin" w:tblpXSpec="center" w:tblpY="266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3410"/>
        <w:gridCol w:w="938"/>
        <w:gridCol w:w="1403"/>
        <w:gridCol w:w="2024"/>
        <w:gridCol w:w="1561"/>
        <w:gridCol w:w="1564"/>
        <w:gridCol w:w="6"/>
        <w:gridCol w:w="1813"/>
        <w:gridCol w:w="992"/>
        <w:gridCol w:w="993"/>
      </w:tblGrid>
      <w:tr w:rsidR="005B24BB" w:rsidRPr="005B24BB" w:rsidTr="00EA7466">
        <w:trPr>
          <w:trHeight w:val="151"/>
        </w:trPr>
        <w:tc>
          <w:tcPr>
            <w:tcW w:w="572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3410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Изучаемый раздел, 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тема учебного материала</w:t>
            </w:r>
          </w:p>
        </w:tc>
        <w:tc>
          <w:tcPr>
            <w:tcW w:w="938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Кол-во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часов</w:t>
            </w:r>
          </w:p>
        </w:tc>
        <w:tc>
          <w:tcPr>
            <w:tcW w:w="1403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Тип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урока</w:t>
            </w:r>
          </w:p>
        </w:tc>
        <w:tc>
          <w:tcPr>
            <w:tcW w:w="2024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деятельности 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учащихся или 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вид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учебной</w:t>
            </w:r>
            <w:proofErr w:type="gramEnd"/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деятельности</w:t>
            </w:r>
          </w:p>
        </w:tc>
        <w:tc>
          <w:tcPr>
            <w:tcW w:w="1561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Виды 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контроля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измерители</w:t>
            </w:r>
          </w:p>
        </w:tc>
        <w:tc>
          <w:tcPr>
            <w:tcW w:w="3383" w:type="dxa"/>
            <w:gridSpan w:val="3"/>
            <w:tcBorders>
              <w:bottom w:val="nil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Планируемые результаты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освоения материала</w:t>
            </w:r>
          </w:p>
        </w:tc>
        <w:tc>
          <w:tcPr>
            <w:tcW w:w="992" w:type="dxa"/>
            <w:tcBorders>
              <w:bottom w:val="nil"/>
              <w:right w:val="nil"/>
            </w:tcBorders>
            <w:shd w:val="clear" w:color="auto" w:fill="auto"/>
          </w:tcPr>
          <w:p w:rsidR="005B24BB" w:rsidRPr="005B24BB" w:rsidRDefault="005B24BB" w:rsidP="005B24BB">
            <w:pPr>
              <w:tabs>
                <w:tab w:val="left" w:pos="34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     Дата</w:t>
            </w:r>
          </w:p>
        </w:tc>
        <w:tc>
          <w:tcPr>
            <w:tcW w:w="993" w:type="dxa"/>
            <w:vMerge w:val="restart"/>
            <w:tcBorders>
              <w:left w:val="nil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73"/>
        </w:trPr>
        <w:tc>
          <w:tcPr>
            <w:tcW w:w="572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8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3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4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70" w:type="dxa"/>
            <w:gridSpan w:val="2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813" w:type="dxa"/>
            <w:vMerge w:val="restart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992" w:type="dxa"/>
            <w:tcBorders>
              <w:top w:val="nil"/>
              <w:right w:val="nil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nil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514"/>
        </w:trPr>
        <w:tc>
          <w:tcPr>
            <w:tcW w:w="572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8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3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4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70" w:type="dxa"/>
            <w:gridSpan w:val="2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13" w:type="dxa"/>
            <w:vMerge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5B24BB" w:rsidRPr="005B24BB" w:rsidTr="00EA7466">
        <w:trPr>
          <w:trHeight w:val="73"/>
        </w:trPr>
        <w:tc>
          <w:tcPr>
            <w:tcW w:w="572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10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38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564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819" w:type="dxa"/>
            <w:gridSpan w:val="2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5B24BB" w:rsidRPr="005B24BB" w:rsidTr="00EA7466">
        <w:trPr>
          <w:trHeight w:val="73"/>
        </w:trPr>
        <w:tc>
          <w:tcPr>
            <w:tcW w:w="15276" w:type="dxa"/>
            <w:gridSpan w:val="11"/>
            <w:shd w:val="clear" w:color="auto" w:fill="auto"/>
            <w:vAlign w:val="center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I </w:t>
            </w: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полугодие – 48 уроков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Легкая атлетика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Футбол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lang w:eastAsia="ru-RU"/>
              </w:rPr>
              <w:t>Техника безопасности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на уроках физической культуры и лёгкой атлетики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Низкий старт, стартовый разгон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пройденного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Используют свои знания при  проведении занятий в спортивном зале, на улице  по лёгкой атлетике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Опрос учащихся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Знать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ТБ на уроках физкультуры, при занятиях лёгкой атлетикой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соблюдать правила безопасного поведения при занятиях физкультурой и спортом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Низкий стар.  Бег на короткие дистанции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Финиширование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финальное усилие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Используют свои знания при беге на короткую дистанцию и выполнении низкого старта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правила бега на короткие дистанции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бегать с низкого старта короткие дистанции 30, 60, 100, 200 (м)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Передачи  в движении, удары по воротам в движении низом, верхом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lang w:eastAsia="ru-RU"/>
              </w:rPr>
              <w:t>Техника безопасности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Описывание техники движений. Взаимодействие со сверстниками в процессе совершенствования игровых умений и навыков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терминологию и историю футбола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организовывать и проводить соревнования</w:t>
            </w: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по футболу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553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быстроты. Бег на короткие дистанции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Развитие быстроты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Выполнение теста на определение уровня развития скоростных способностей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Д \ з: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выносливости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Знать правила соревнований по лёгкой атлетике (бег на короткие дистанции)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Уметь пробегать короткие дистанции с максимальной скоростью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B24BB" w:rsidRPr="005B24BB" w:rsidTr="00EA7466">
        <w:trPr>
          <w:trHeight w:val="1107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Прыжки в длину с места, с разбега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Челночный бег.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скоростно-силовых качеств, совершенствование техники выполнения прыжка в длину с 14 шагов разбега способом «согнув ноги»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Индивидуальное наблюдение за выполнением двигательных действий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Д \ з: Комплекс №1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и ТБ при прыжках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прыгать в длину способом «согнув ноги», тройной прыжок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107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Тактические действия в нападении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Учебная игра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Описывание техники движений. Взаимодействие со сверстниками в процессе совершенствования игровых умений и навыков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Наблюдение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значение тактической подготовки в спорте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организовывать групповые действия и взаимодействия в нападении, нападать быстрым прорывом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Прыжки в длину, в высоту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Метание гранаты.  Кроссовая подготовка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и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 и закрепление двигательных умений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способы прыжков в высоту и длину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прыгать в высоту способом «перешагивание», в длину – способом «согнув ноги»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Бег по дистанции. Развитие выносливости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(Кросс по пересечённой местности)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Тест бег 100 м на результат.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финального усилия при метании гранаты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Тестирование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Бег 1000 м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Юноши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«5»-3.35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«4»-4.30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«3»-5.30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Девушки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«5»-4.30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«4»-5.30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«3»-6.20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по лёгкой атлетике,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бегать 1000 м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с максимальной скоро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стью, проводить соревнования по лёгкой атлетике (бег)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Тактические действия в защите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Описывание техники движений. Взаимодействие со сверстниками в процессе совершенствования игровых умений и навыков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взаимодействовать в защите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ind w:firstLine="120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Кроссовая подготовка</w:t>
            </w:r>
          </w:p>
          <w:p w:rsidR="005B24BB" w:rsidRPr="005B24BB" w:rsidRDefault="005B24BB" w:rsidP="005B24BB">
            <w:pPr>
              <w:spacing w:after="0" w:line="240" w:lineRule="auto"/>
              <w:ind w:firstLine="120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(Кросс по пересечённой местности)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  знаний и умений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Взаимодействие со сверстниками в процессе освоения технических действий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цели и задачи технической подготовки в избранном виде спорта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бегать непрерывно и равномерно в течени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15-30 минут в зависимости от тренированности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Бег по дистанции. Развитие выносливости.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выносливости к длительному бегу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Тестирование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Бег 2000 м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скорости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особенности своего организма по отношению к нагрузке. Признаки утомления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преодолевать подъёмы и спуски во время кросса и терпеть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Правила ТБ на уроках гимнастики. Прави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ла страховки во время выполнения упраж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 xml:space="preserve">нений.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Длинный кувырок через препятствие 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5B24BB">
                <w:rPr>
                  <w:rFonts w:ascii="Times New Roman" w:eastAsia="Times New Roman" w:hAnsi="Times New Roman" w:cs="Times New Roman"/>
                  <w:color w:val="000000"/>
                  <w:spacing w:val="-4"/>
                  <w:lang w:eastAsia="ru-RU"/>
                </w:rPr>
                <w:t>90 см</w:t>
              </w:r>
            </w:smartTag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. </w:t>
            </w:r>
          </w:p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Висы и упоры – повторение пройденного материала в 9  классе.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 повторения пройденного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Практическая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правила ТБ на уроках гимнастики; страховку.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длинный кувырок вперед.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Основы биомеханики гимнастических упражне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>ний.</w:t>
            </w:r>
          </w:p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Длинный кувырок через препятствие 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5B24BB">
                <w:rPr>
                  <w:rFonts w:ascii="Times New Roman" w:eastAsia="Times New Roman" w:hAnsi="Times New Roman" w:cs="Times New Roman"/>
                  <w:color w:val="000000"/>
                  <w:spacing w:val="-4"/>
                  <w:lang w:eastAsia="ru-RU"/>
                </w:rPr>
                <w:t>90 см</w:t>
              </w:r>
            </w:smartTag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.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Висы - подъем переворотом, оборот назад, оборот верхом вперед. Упор – размахивание в упоре на руках, сед ноги врозь, кувырок вперед, соскок махом вперед (назад). Упражнения для развития силы.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и обобщения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Групповая практическая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терминологию изучаемых гимнастических упражнений.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 упраж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нения в висе и в упоре.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Длинные далёкие удары,  удары справа и слева. Короткие быстрые удары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Оздоровительные мероприятия по восстановлению организма и повышению работоспособности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игровой навык, взаимодействуют со сверстниками, учатся вести тактическую борьбу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выполнять подачу и удары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Единоборства</w:t>
            </w:r>
          </w:p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Техника безопасности, стойки, захваты, приёмы самообороны.</w:t>
            </w:r>
          </w:p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Приёмы страховки</w:t>
            </w:r>
          </w:p>
          <w:p w:rsidR="005B24BB" w:rsidRPr="005B24BB" w:rsidRDefault="005B24BB" w:rsidP="005B24BB">
            <w:pPr>
              <w:shd w:val="clear" w:color="auto" w:fill="FFFFFF"/>
              <w:spacing w:before="10" w:after="0" w:line="230" w:lineRule="exact"/>
              <w:ind w:left="5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гимнастика при умственной и физической деятельности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Вводный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Слушают, Осваивают стойки и захваты. Взаимодействуют со сверстниками в процессе обучения техническим приёмам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виды захватов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защищаться при нападении, выполнять захваты и броски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Длинный кувырок через препятствие </w:t>
            </w:r>
            <w:smartTag w:uri="urn:schemas-microsoft-com:office:smarttags" w:element="metricconverter">
              <w:smartTagPr>
                <w:attr w:name="ProductID" w:val="90 см"/>
              </w:smartTagPr>
              <w:r w:rsidRPr="005B24BB">
                <w:rPr>
                  <w:rFonts w:ascii="Times New Roman" w:eastAsia="Times New Roman" w:hAnsi="Times New Roman" w:cs="Times New Roman"/>
                  <w:color w:val="000000"/>
                  <w:spacing w:val="-4"/>
                  <w:lang w:eastAsia="ru-RU"/>
                </w:rPr>
                <w:t>90 см</w:t>
              </w:r>
            </w:smartTag>
            <w:r w:rsidRPr="005B24BB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 xml:space="preserve">.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Висы - подъем переворотом, оборот назад. Подъем разгибом. Упор – размахивание в упоре на руках, сед ноги врозь, стойка на плечах, соскок махом вперед (назад). Упражнения для развития силы.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и обобщения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Групповая практическая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 упраж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нения в висе, акробатические упражнения, упражнения на  брусьях.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 xml:space="preserve">Бадминтон.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Сочетание технических приёмов: подачи, ударов.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Правила организации и проведения соревнований по бадминтону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по избранным видам спорта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играть в бадминтон, используя разнообразные технические приёмы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Атлетическая </w:t>
            </w:r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гимнастика. Ритмическая гимнастика.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Индивидуально подобранные комплексы упражнений)</w:t>
            </w:r>
            <w:proofErr w:type="gramEnd"/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Выполняют упражнения разные по темпу, статические и динамические упр.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группы мышц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>Уметь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С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оставлять комплексы упражнений атлетической гимнастики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Единоборства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Борьба в стойке, приёмы самообороны, приёмы страховки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Освоение передней подножки, прямого удара в голову и защита от него, удержание сбоку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проводить приёмы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Висы - подъем переворотом, оборот назад,  оборот верхом вперед. Подъем разгибом.  Упор – размахивание в упоре на руках, сед ноги врозь, стойка на плечах - кувырок вперед в сед ноги врозь, соскок махом вперед (назад).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  упражнений в висах и упорах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технику выполнения упр.  на перекладине и брусьях.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 упраж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нения в висе, упражнения на  брусьях.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Висы - подъем переворотом, оборот назад,  оборот верхом вперед. Подъем разгибом. Упор – размахивание в упоре на руках, сед ноги врозь, стойка на плечах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-к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увырок вперед в сед ноги врозь, соскок махом вперед (назад).  Акробатика: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стойка на голове и руках, стойка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на руках.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Индивидуально подобранные комплексы упражнений  на растяжение и произвольное напряжение мышц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ЗУН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упражнений акробатики и  упражнений на снарядах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терминологию изучаемых гимнастических упражнений.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 упраж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нения в висе, акробатические упражнения, упражнения на  брусьях.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Длинные далёкие удары,  удары справа и слева. Короткие быстрые удары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умений техники игры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техническую подготовку в избранном виде спорта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Развитие ловкости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выполнять подачу и удары разными сторонами ракетки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Виды оздоровительной гимнастики. Оздоровительные мероприятия по восстановлению организма.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lang w:eastAsia="ru-RU"/>
              </w:rPr>
              <w:t>Техника безопасности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Висы - подъем переворотом, оборот назад, оборот верхом вперед. Упор – размахивание в упоре на руках, сед ноги врозь, стойка на плечах - кувырок вперед в сед ноги врозь, соскок махом вперед (назад).  Акробатика: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стойка на голове и руках, стойка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на руках.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ЗУН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Практическая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порядок выполнения комбинации упражнений  на брусьях и на перекладине. Виды оздоровительной гимнастики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 упраж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нения в висе, акробатические упражнения, упражнения на  брусьях.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Контрольное выполнение: подъем силой на высокой перекладине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одъем разгибом. Упор – размахивание в упоре на руках, сед ноги врозь, стойка на плечах - кувырок вперед в сед ноги врозь, соскок махом вперед (назад). 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Акробатика – стойка на руках с помощью. Кувырок назад через стойку на руках. Опорный прыжок  </w:t>
            </w: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Аэробика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Аутотренинг, релаксация на уроках гимнастики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Зачёт по гимнастике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Тематический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порядок выполнения комбинации упражнений  на  брусьях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1"/>
                <w:lang w:eastAsia="ru-RU"/>
              </w:rPr>
              <w:t>выполнять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, акробатические упражнения, упражнения на  брусьях.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Ритмическая и атлетическая гимнастика, виды ритмической гимнастики.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Развитие силовых способностей. Индивидуально подобранные комплексы упражнений с дополнительным отягощением, контроль и оценка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эфективности</w:t>
            </w:r>
            <w:proofErr w:type="spellEnd"/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Выполняют упражнения на развитие силы с отягощениями и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без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с разной амплитудой, темпом, статическое равновесие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Развитие силы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выполнения силовых упражнений с отягощениями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осуществлять самоконтроль за физической нагрузкой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Акробатические упражнения – контрольное выполнение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 Опорный прыжок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Единоборства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Борьба в стойке, лёжа, приёмы самообороны.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поведения и техники безопасности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Контрольное выполнение акробатических упражнений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Тематический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спортивно-оздоровительных системах физических упражнений в отечественной и за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softHyphen/>
              <w:t>рубежной культуре,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выполнять комбинацию акробатических упражнений  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Баскетбол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Технические приёмы баскетбола: передача и бросок в движении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lang w:eastAsia="ru-RU"/>
              </w:rPr>
              <w:t>Техника безопасности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 и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 процессе взаимодействия со сверстниками закрепляют и совершенствуют передачу и бросок в движении после двух шагов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Выполнение заданий по карточкам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бросать 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мячпосле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двух шагов из под щита, передавать и ловить мяч в движении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Нападение быстрым прорывом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Учебно-тренировочный урок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Взаимодействуют со сверстниками в нападении быстрым прорывом, изучают действия противника по учебной игре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Игровая, соревновательная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Развитие скор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с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иловых качеств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проводить классные соревнования по баскетболу и судить игру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Длинные далёкие удары,  удары справа и слева. Короткие быстрые удары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умений техники игры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техническую подготовку в избранном виде спорта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выполнять подачу и удары разными сторонами ракетки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Зонная защита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Осваивают зонную защиту, индивидуальную опеку игрока владеющего мячом при зонной защите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Наблюдение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позиционно защищаться, проводить соревнования по баскетболу разного уровня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Игра по правилам баскетбола.  Совершенствование психомоторных способностей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Игровая, соревновательная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играть в баскетбол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 xml:space="preserve">Бадминтон.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Сочетание технических приёмов: подачи, ударов.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Правила организации и проведения соревнований по бадминтону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по избранным видам спорта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играть в бадминтон, используя разнообразные технические приёмы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Зонная защита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Осваивают зонную защиту, индивидуальную опеку игрока владеющего мячом при зонной защите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Наблюдение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позиционно защищаться, проводить соревнования по баскетболу разного уровня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Нападение быстрым прорывом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Учебно-тренировочный урок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Взаимодействуют со сверстниками в нападении быстрым прорывом, изучают действия противника по учебной игре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Игровая, соревновательная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проводить классные соревнования по баскетболу и судить игру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Длинные далёкие удары,  удары справа и слева. Короткие быстрые удары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техническую подготовку в избранном виде спорта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выполнять подачу и удары разными сторонами ракетки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Зонная защита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Осваивают зонную защиту, индивидуальную опеку игрока владеющего мячом при зонной защите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Наблюдение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позиционно защищаться, проводить соревнования по баскетболу разного уровня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Тактика игры. Нападение быстрым прорывом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Учебно-тренировочный урок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Взаимодействуют со сверстниками в нападении быстрым прорывом, изучают действия противника по учебной игре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Игровая, соревновательная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проводить классные соревнования по баскетболу и судить игру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Технические приёмы волейбола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Техника безопасности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обобщения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Отработка подачи, приёма подачи и передачи сверху двумя руками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передачи сверху на месте и в прыжке. Правила ТБ на уроках по волейболу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основные приёмы волейбола.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Технические приёмы волейбола: подача мяча, отбивание через сетку кулаком, приём мяча от сетки, передача мяча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обобщения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 процессе взаимодействия со сверстниками повторяют технику выполнения  двигательных действий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Выполнение заданий в игровой форме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соревнований по волейболу, жесты судей на площадке и на линиях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играть в волейбол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Длинные далёкие удары,  удары справа и слева. Короткие быстрые удары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Оздоровительные мероприятия по восстановлению организма и повышению работоспособности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игровой навык, взаимодействуют со сверстниками, учатся вести тактическую борьбу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бадминтона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выполнять подачу и удары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Нападающий удар, блокирование. Техническая подготовка волейболиста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Прямая подача, приём подачи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Совершенствуют технику выполнения прямого нападающего удара и одиночного блокирования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волейбола и организации соревнований по волейболу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нападающий удар из зон 2 и 4, ставить одиночный блок при выполнении нападающего удара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Блокирование. Нападающий удар</w:t>
            </w:r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ind w:left="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психомоторных способностей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Взаимодействие со сверстниками в процессе повторения техники выполнения прямого нападающего удара, одиночного и группового блока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Выполнение задания по карточкам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значение нападающего удара и блокирования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>Уметь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выполнять разбег при нападающем ударе  и блоке, взаимодействовать со сверстниками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Туризм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Преодоление туристической полосы препятствий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двигательных умений и навыков.  Преодоление полосы препятствий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прикладное значение туризма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преодолевать  полосу препятствий.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игровых действий. Игра в нападении в зоне 3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Ритмическая гимнастика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Игровая, соревновательная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правила волейбола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играть в волейбол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н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ападать из зоны 3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Нападающий удар, блокирование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игровых действий.  Игра в защите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Основы законодательства Российской Федерации в области физической культуры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Совершенствуют технику выполнения прямого нападающего удара и одиночного блокирования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волейбола и организации соревнований по волейболу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нападающий удар из зон 2 и 4, ставить одиночный блок при выполнении нападающего удара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Прямая подача, приём подачи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игры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Оздоровительные мероприятия по восстановлению организма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Просмотр презентации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тработка подачи и приёма подачи на точность с последующей передачей в зоны 2,3,4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</w:t>
            </w:r>
          </w:p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выполнения подачи в прыжке, приёма подачи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выполнять прямую подачу разными способами на точность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психомоторных способностей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игровых действий. 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умений и способностей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Развивают личностные качества в процессе учебной игры по правилам баскетбола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 xml:space="preserve"> влияние спортивных игр на становление характера и личности занимающихся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 xml:space="preserve">играть в баскетбол 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51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навыков игры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Учебно-тренировочная игра с заданиями.  Игра в защите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знаний, умений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Игровая, соревновательная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правила волейбола и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5" w:lineRule="exact"/>
              <w:ind w:left="14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тактически грамотно выстраивать игру в нападении и защите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15276" w:type="dxa"/>
            <w:gridSpan w:val="11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0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en-US" w:eastAsia="ru-RU"/>
              </w:rPr>
              <w:t xml:space="preserve">II </w:t>
            </w:r>
            <w:r w:rsidRPr="005B24BB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полугодие – 54 уроков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Лыжная подготовка.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Игры, прогулки на совершенствование лыжных ходов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Коньки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lang w:eastAsia="ru-RU"/>
              </w:rPr>
              <w:t>Баскетбол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15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49-50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Правила ТБ на уроках  лыжной подготовки. 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Требования к одежде и обуви занимающегося лыжами.</w:t>
            </w:r>
            <w:r w:rsidRPr="005B24BB">
              <w:rPr>
                <w:rFonts w:ascii="Times New Roman" w:eastAsia="Times New Roman" w:hAnsi="Times New Roman" w:cs="Times New Roman"/>
                <w:spacing w:val="9"/>
                <w:lang w:eastAsia="ru-RU"/>
              </w:rPr>
              <w:t xml:space="preserve"> 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Первая</w:t>
            </w:r>
            <w:r w:rsidRPr="005B24BB">
              <w:rPr>
                <w:rFonts w:ascii="Times New Roman" w:eastAsia="Times New Roman" w:hAnsi="Times New Roman" w:cs="Times New Roman"/>
                <w:spacing w:val="9"/>
                <w:lang w:eastAsia="ru-RU"/>
              </w:rPr>
              <w:t xml:space="preserve"> по</w:t>
            </w:r>
            <w:r w:rsidRPr="005B24BB">
              <w:rPr>
                <w:rFonts w:ascii="Times New Roman" w:eastAsia="Times New Roman" w:hAnsi="Times New Roman" w:cs="Times New Roman"/>
                <w:spacing w:val="5"/>
                <w:lang w:eastAsia="ru-RU"/>
              </w:rPr>
              <w:t>мощь при травмах и обморожениях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. Повторение техники пройденных лыжных ходов.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 с использованием ТСО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Опрос учащихся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правила ТБ на уроках лыжной подготовки.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передвигаться  одновременным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двухшажным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ходом.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Свободное передвижение.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Совершенствование техники  лыжных ходов.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Развитие  координации.</w:t>
            </w:r>
          </w:p>
          <w:p w:rsidR="005B24BB" w:rsidRPr="005B24BB" w:rsidRDefault="005B24BB" w:rsidP="005B24BB">
            <w:pPr>
              <w:spacing w:after="120" w:line="240" w:lineRule="auto"/>
              <w:ind w:left="28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Нормы этического общения и коллективного взаимодействия в игровой и соревновательной деятельности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customMarkFollows="1" w:id="1"/>
              <w:t>1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технических приёмов лыжных ходов.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Оперативный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Д \ з:</w:t>
            </w:r>
            <w:r w:rsidRPr="005B2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выносливости. Прохождение дистанции в медленном темпе.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приёмы нападения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правильно технические приёмы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Значение занятий лыжным спортом для поддержания работоспособности.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Переход с хода на ход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8"/>
                <w:lang w:eastAsia="ru-RU"/>
              </w:rPr>
              <w:t>в зависимости от ус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ловий   дистанции   и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состояния лыжни.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Подъём в гору скользящим шагом. Поворот на месте махом. Прохождение дистанции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B24BB">
                <w:rPr>
                  <w:rFonts w:ascii="Times New Roman" w:eastAsia="Times New Roman" w:hAnsi="Times New Roman" w:cs="Times New Roman"/>
                  <w:bCs/>
                  <w:color w:val="000000"/>
                  <w:spacing w:val="-9"/>
                  <w:lang w:eastAsia="ru-RU"/>
                </w:rPr>
                <w:t>5 км</w:t>
              </w:r>
            </w:smartTag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в равномерном темпе.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соревнований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Отработка перехода с хода на ход.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значение занятий лыжным спортом для поддержания работоспособности.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Прохождение дистанции  до 4 км в медленном темпе.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Преодоление подъёмов и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препятстви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>Физическая культура и основы здорового образа жизни.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технических приёмов лыжных ходов.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Оперативный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Д \ з: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Совершенствование технических приёмов лыжных ходов.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тактические приёмы  лыжных ходов.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преодолевать подъёмы и препятствия.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Первая помощь при травмах и обморожениях.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Коньковый ход. 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Переход с хода на ход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8"/>
                <w:lang w:eastAsia="ru-RU"/>
              </w:rPr>
              <w:t>в зависимости от ус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>ловий   дистанции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.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B24BB">
                <w:rPr>
                  <w:rFonts w:ascii="Times New Roman" w:eastAsia="Times New Roman" w:hAnsi="Times New Roman" w:cs="Times New Roman"/>
                  <w:bCs/>
                  <w:color w:val="000000"/>
                  <w:spacing w:val="-9"/>
                  <w:lang w:eastAsia="ru-RU"/>
                </w:rPr>
                <w:t>5 км</w:t>
              </w:r>
            </w:smartTag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в переменном темпе.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:О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тработка техники перехода с одного лыжного хода на другой ход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об оказании первой  по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softHyphen/>
              <w:t>мощи при травмах и обморожениях.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Подвижные игры с элементами лыжных гонок, эстафеты.</w:t>
            </w:r>
          </w:p>
          <w:p w:rsidR="005B24BB" w:rsidRPr="005B24BB" w:rsidRDefault="005B24BB" w:rsidP="005B24BB">
            <w:pPr>
              <w:spacing w:after="120" w:line="240" w:lineRule="auto"/>
              <w:ind w:left="28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этического общения и коллективного взаимодействия в игровой и соревновательной деятельности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customMarkFollows="1" w:id="2"/>
              <w:t>1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Развитие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скоростно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–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>силовх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szCs w:val="24"/>
                <w:lang w:eastAsia="ru-RU"/>
              </w:rPr>
              <w:t xml:space="preserve">  качеств.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Просмотр презентации.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технических приёмов игры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Д \ з: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Совершенствование технических приёмов лыжных ходов.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значение занятий лыжным спортом для поддержания работоспособности.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. переход   с   одновременных ходов  на попеременные ходы.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Закрепление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двухшажный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коньковый ход.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Подвижная игра «Гонки с выбыванием».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Практическая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Текущий 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значение занятий лыжным спортом для поддержания работоспособности.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Прохождение дистанции в медленном темпе.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Упражнения на осанку. Развитие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координации.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Оздоровительные мероприятия по восстановлению организма и повышению работоспособности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технических приёмов ходов.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Упражнения на осанку. Развитие координации.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Выполнение  одноопорного скольжения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типы лыжных ходов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бросать мяч в движении, опекать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игрока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не владеющего мячом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424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61-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. элементы тактики лыжных   гонок:   распределение сил, лидирование, обгон, финиширование.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Прохождение дистанции 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B24BB">
                <w:rPr>
                  <w:rFonts w:ascii="Times New Roman" w:eastAsia="Times New Roman" w:hAnsi="Times New Roman" w:cs="Times New Roman"/>
                  <w:bCs/>
                  <w:color w:val="000000"/>
                  <w:spacing w:val="-9"/>
                  <w:lang w:eastAsia="ru-RU"/>
                </w:rPr>
                <w:t>3 км</w:t>
              </w:r>
            </w:smartTag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в соревновательном темпе.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соревнований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 ЗУН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Слушание. Закрепление тактических действий с помощью лыжной гонки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Соревнование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об основных элементах тактики в лыжных гонках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применять изученные лыжные ходы  во время передвижения по дистанции 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424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Игры, эстафеты на лыжах.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Подвижные игры на освоение техники катания.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.д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вигательные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действия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силовых способностей, гибкости, быстроты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Сгибание и разгибание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рук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в упоре лёжа (д), подтягивание на высокой перекладине (м)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с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помощью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каких упражнений развиваются сила, быстрота, гибкость, выносливость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самостоятельно  развивать физические качества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. 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двухшажный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коньковый ход.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>Соверш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.   преодоление    подъемов    и препятствий.  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B24BB">
                <w:rPr>
                  <w:rFonts w:ascii="Times New Roman" w:eastAsia="Times New Roman" w:hAnsi="Times New Roman" w:cs="Times New Roman"/>
                  <w:bCs/>
                  <w:color w:val="000000"/>
                  <w:spacing w:val="-9"/>
                  <w:lang w:eastAsia="ru-RU"/>
                </w:rPr>
                <w:t>5 км</w:t>
              </w:r>
            </w:smartTag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в переменном  темпе.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Зачёт. Развитие физического качества - выносливость.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Тематический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Знать,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как  преодолеваются подъёмы различной крутизны и препятствия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ходить коньковым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двухшажным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ходом, преодолевать бугры и впадины.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Подвижные игры с элементами лыжных гонок.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Спуски с гор.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Горнолыжная эстафета.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pacing w:val="-9"/>
                <w:u w:val="single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  <w:t>Физическая культура и основы здорового образа жизни.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лыжных ходов и переходов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способы позиционного нападения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коллективно (командой) нападать и защищаться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Прохождение дистанции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B24BB">
                <w:rPr>
                  <w:rFonts w:ascii="Times New Roman" w:eastAsia="Times New Roman" w:hAnsi="Times New Roman" w:cs="Times New Roman"/>
                  <w:bCs/>
                  <w:color w:val="000000"/>
                  <w:spacing w:val="-9"/>
                  <w:lang w:eastAsia="ru-RU"/>
                </w:rPr>
                <w:t>5 км</w:t>
              </w:r>
            </w:smartTag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  <w:t xml:space="preserve"> на результат,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9"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- соревнование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Соревновательная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Итоговый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технику преодоления различных впадин, бугров, подъёмов и пусков.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lang w:eastAsia="ru-RU"/>
              </w:rPr>
              <w:t xml:space="preserve">Бадминтон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Преодоление подъёмов и спусков.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Одновременный одношажный.,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бесшажный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ход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техники ударов.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об основных элементах тактики в лыжных гонках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применять изученные лыжные ходы во время передвижения по дистанции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564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r w:rsidRPr="005B24B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Равномерное передвижение до 5 км с заданиями.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тактических действий в условиях приближенных к соревновательным условиям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Совершенствование 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технику построения зонной защиты.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распределять силы на дистанции.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564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Коньки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Упражнения на льду. Подвижные игры на совершенствование техники катания</w:t>
            </w:r>
          </w:p>
          <w:p w:rsidR="005B24BB" w:rsidRPr="005B24BB" w:rsidRDefault="005B24BB" w:rsidP="005B24BB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Основы законодательства Российской Федерации в области физической культуры, спорта, туризма, охраны здоровья</w:t>
            </w: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val="x-none" w:eastAsia="ru-RU"/>
              </w:rPr>
              <w:footnoteReference w:id="3"/>
            </w: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x-none"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Урок совершенствования командных взаимодействий в защите и нападении 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техники катания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Учебная игра 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технику построения зонной защиты.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позиционно атаковать и защищаться.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1044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Лыжная подготовка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Прохождение дистанции в соревновательном  темпе: мальчики-5км, девочки-3км.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признаки утомления и переутомления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вести тактическую борьбу,  предвидеть действия соперника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Персональная опека игрока,  не владеющего мячом и игрока владеющего мячом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.д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вигательные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действия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 ЗУН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индивидуальных и групповых действий в защите  и нападении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осуществлять персональную  опеку игрока,  владеющего и  игрока, не владеющего мячом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Индивидуальный и групповой заслоны.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гимнастика при умственной и физической деятельности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 ЗУН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Отработка индивидуальных и групповых действий в защите  и нападении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Развитие координации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нать  технику выполнения индивидуального и группового заслона.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выполнять все двигательные действия игры в баскетбол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игровых действий в защите.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Практическая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Взаимодействуют со сверстниками в процессе совершенствования навыка игры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влияние бадминтона на здоровье человека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играть в бадминтон по правилам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Нападение быстрым прорывом, зонная защита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Урок-игра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Игровая, соревновательная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Д \ з: Совершенствование навыков по теме урока.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 З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нать  технику выполнения индивидуального и группового заслона.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позиционно нападать и защищаться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Сочетание технических приёмов в учебной игре</w:t>
            </w:r>
          </w:p>
          <w:p w:rsidR="005B24BB" w:rsidRPr="005B24BB" w:rsidRDefault="005B24BB" w:rsidP="005B24BB">
            <w:pPr>
              <w:spacing w:after="120" w:line="240" w:lineRule="auto"/>
              <w:ind w:left="28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Нормы этического общения и коллективного взаимодействия в игровой и соревновательной деятельности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customMarkFollows="1" w:id="4"/>
              <w:t>1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Зачёт, соревнование внутри класса.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Итоговый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баскетбола, жесты судей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играть в баскетбол по правилам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Бадминтон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Учебно-тренировочная игра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2х2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игровой навык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Развитие координации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Текущий 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историю  развития бадминтона в нашей стране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Уметь  выполнять технически правильно удары в условиях спортивной борьбы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тактических действий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Правила соревнований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тактические действия в защите и нападении.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Д\з: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Закрепление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Уметь организовывать и вести тактическую борьбу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Волейбол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Прямой нападающий удар. Групповой блок. Взаимодействие игроков в защите.</w:t>
            </w:r>
          </w:p>
          <w:p w:rsidR="005B24BB" w:rsidRPr="005B24BB" w:rsidRDefault="005B24BB" w:rsidP="005B24BB">
            <w:pPr>
              <w:spacing w:after="120" w:line="240" w:lineRule="auto"/>
              <w:ind w:left="28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Нормы этического общения и коллективного взаимодействия в игровой и соревновательной деятельности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customMarkFollows="1" w:id="5"/>
              <w:t>1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9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Закрепление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Просмотр презентации. Отработка техники нападающего удара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технику выполнения  прямого нападающего удара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ставить одиночный и групповой блок.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Взаимодействие игроков в защите.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совершенствование умений (командного взаимодействия)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Взаимодействуют со сверстниками в процессе групповых действий в защите.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Наблюдение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организовывать игру в защите, выполнять страховку игрока выходящего на блок и нападающий удар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>Общая  физическая подготовка (ОФП). Волейболиста.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Составить комплекс упражнений утренней гимнастики.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Развитие физических качеств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значение мышц для укрепления позвоночника и осанки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lang w:eastAsia="ru-RU"/>
              </w:rPr>
              <w:t>Уметь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 xml:space="preserve">  правильно подбирать  и дозировать упражнения согласно физиологическим особенностям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Верхняя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передача мяча в парах, тройках. Верхняя прямая подача в прыжке. </w:t>
            </w:r>
          </w:p>
          <w:p w:rsidR="005B24BB" w:rsidRPr="005B24BB" w:rsidRDefault="005B24BB" w:rsidP="005B24B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Терминология волейбол.</w:t>
            </w:r>
          </w:p>
          <w:p w:rsidR="005B24BB" w:rsidRPr="005B24BB" w:rsidRDefault="005B24BB" w:rsidP="005B24BB">
            <w:pPr>
              <w:spacing w:after="120" w:line="240" w:lineRule="auto"/>
              <w:ind w:left="28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Нормы этического общения и коллективного взаимодействия в игровой и соревновательной деятельности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customMarkFollows="1" w:id="6"/>
              <w:t>1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5B24BB" w:rsidRPr="005B24BB" w:rsidRDefault="005B24BB" w:rsidP="005B24B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пройденного материала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Совершенствую технические приёмы.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Соревнование внутри класса.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технику выполнения  прямого  и бокового нападающих ударов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применять блок и нападающий удар как  в учебной игре.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Прямой  и боковой нападающие удары.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lang w:eastAsia="ru-RU"/>
              </w:rPr>
              <w:t>Терминология волейбола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lang w:eastAsia="ru-RU"/>
              </w:rPr>
              <w:t>..</w:t>
            </w:r>
            <w:proofErr w:type="gramEnd"/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lang w:eastAsia="ru-RU"/>
              </w:rPr>
              <w:t>Правила соревнований.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закрепления техники игровых приёмов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Осваивают технику выполнения прямого и бокового нападающего ударов.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Практическая работа в парах, тройках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основные понятия и названия технических приёмов игры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выполнять нападающие удары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Футбол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Футбол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Удары по катящемуся и летящему мячу Ведение мяча, обводка.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Выполнить комплекс общеразвивающих упражнений на развитие основных физических качеств.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Совершенствовать технику ударов по мячу и ведения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 ударов, правила избранных видов спорта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самостоятельно в качестве судьи управлять игрой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Прямой  нападающий удар из зоны 2 и 4. Приём нападающего удара.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Учебная игра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Технические приемы и тактические действия в волейболе.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нападающего удара и приёма мяча после нападающего удара.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 т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ехнику выполнения прямого нападающих ударов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выполнять нападающий удар из зоны 2 и 4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Прямой  и боковой нападающие удары из зоны 3 и 6.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 Приём нападающего удара.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Учебная игра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Отработка нападающего удара и приёма мяча после нападающего удара.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 т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ехнику выполнения прямого и бокового нападающих ударов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выполнять нападающий удар из зоны 3 и 6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Футбол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Удары по катящемуся и летящему мячу Ведение мяча, обводка.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Эстафеты.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Основные этапы развития физической культуры в России.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Совершенствуют технику ударов по мячу.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Д \ з: Закрепление навыков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 ударов, правила избранных видов спорта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самостоятельно в качестве судьи управлять игрой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Зачёт по основам волейбола.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Учебно-тренировочная игра с заданиями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4"/>
                <w:lang w:eastAsia="ru-RU"/>
              </w:rPr>
            </w:pP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индивидуальным физическим развитием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к-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зачёт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Зачёт по технике игры. 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Тематический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основы техники волейбола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  <w:t xml:space="preserve">Уметь 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1"/>
                <w:lang w:eastAsia="ru-RU"/>
              </w:rPr>
              <w:t>играть в  волейбол  по правилам ФИВА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Проверка знаний по основам волейбола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proofErr w:type="spell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Соверш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.д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вигательные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действия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Урок-зачёт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Теоретическая подготовка. Тестирование знаний учащихся по основам волейбола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Тематический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историю волейбола, правила игры, терминологию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Футбол</w:t>
            </w:r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техники владения мячом.</w:t>
            </w:r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Достижения отечественных и зарубежных спортсменов на Олимпийских играх.</w:t>
            </w:r>
          </w:p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Выполнение заданий по карточкам круговой тренировки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технику ведения, ударов по катящемуся и летящему мячу.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осуществлять самоконтроль  по ЧСС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before="14" w:after="0" w:line="240" w:lineRule="exact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eastAsia="ru-RU"/>
              </w:rPr>
              <w:t>Лёгкая атлетика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7"/>
                <w:lang w:eastAsia="ru-RU"/>
              </w:rPr>
              <w:t>.Прыжок в вы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  <w:t xml:space="preserve">соту с 3-5  шагов разбега. Прикладное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значение легкоатлетических упражнений.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Олимпийские игры древности и современности.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 прикладных значениях легкоатлетических упражнений.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прыгать в высоту способом «перешагивания».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 xml:space="preserve">Развитие выносливости. Кросс. Преодоление природных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 xml:space="preserve"> препятствий.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8"/>
                <w:lang w:eastAsia="ru-RU"/>
              </w:rPr>
              <w:t xml:space="preserve">Выполнение </w:t>
            </w: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 xml:space="preserve"> самомассажа икроножных мышц.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Тренировочный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техники преодоления горизонтальных препятствий. Развитие выносливости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 темпах выполнения упражнений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.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Уметь распределять силы по дистанции, терпеть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>Сочетание технических приёмов: ведения, владения мячом, передач, ударов в учебной игре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навыков игры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футбола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Уметь играть в футбол по правилам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Прыжок в высоту способом «перешагивания с 3-6 шагов разбега. Прыжок в длину с 7-9 шагов разбега способом «согнув ноги» 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повторения и закрепления умений и навыков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техники разбега, отталкивания, полёта и приземления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технику выполнения прыжка с разбега в длину,  в высоту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прыгать в высоту способом «перешагивания», в длину с разбега способом « согнув ноги».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Прыжок в высоту, в длину с разбега.  Спринт 100 м.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i/>
                <w:szCs w:val="24"/>
                <w:u w:val="single"/>
                <w:lang w:eastAsia="ru-RU"/>
              </w:rPr>
              <w:t>Физическая культура и основы здорового образа жизни.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Зачёт по прыжкам в высоту. Бег на результат 30, 100 (м)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Тематический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проведения соревнований по прыжкам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прыгать в длину, в высоту</w:t>
            </w: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Футбол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Сочетание технических приёмов: ведения, передачи мяча, ударов по катящемуся и летящему мячу.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szCs w:val="24"/>
                <w:lang w:eastAsia="ru-RU"/>
              </w:rPr>
              <w:t>Оздоровительные системы физического воспитания и спортивная подготовка.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Оздоровительный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Совершенствование технической подготовки, навыков игры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Учебная игра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футбола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26" w:lineRule="exact"/>
              <w:ind w:right="106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играть в футбол по правилам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 xml:space="preserve">Особенности самостоятельной подготовки к участию в соревнованиях по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>л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>/атлетике.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t>Преодоление горизонталь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lang w:eastAsia="ru-RU"/>
              </w:rPr>
              <w:softHyphen/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>ных препятствий. Метание гранаты по коридору 10 м на дальность.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Познавательная. Отработка техники разбега и финального усилия  метания гранаты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widowControl w:val="0"/>
              <w:shd w:val="clear" w:color="auto" w:fill="FFFFFF"/>
              <w:tabs>
                <w:tab w:val="left" w:pos="0"/>
                <w:tab w:val="left" w:pos="874"/>
              </w:tabs>
              <w:autoSpaceDE w:val="0"/>
              <w:autoSpaceDN w:val="0"/>
              <w:adjustRightInd w:val="0"/>
              <w:spacing w:before="58" w:after="0" w:line="288" w:lineRule="exact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Текущий 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widowControl w:val="0"/>
              <w:shd w:val="clear" w:color="auto" w:fill="FFFFFF"/>
              <w:tabs>
                <w:tab w:val="left" w:pos="0"/>
                <w:tab w:val="left" w:pos="874"/>
              </w:tabs>
              <w:autoSpaceDE w:val="0"/>
              <w:autoSpaceDN w:val="0"/>
              <w:adjustRightInd w:val="0"/>
              <w:spacing w:before="58" w:after="0" w:line="288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об</w:t>
            </w: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 </w:t>
            </w:r>
            <w:r w:rsidRPr="005B24B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особенностях самостоятельной подготовки к участию в соревнованиях по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lang w:eastAsia="ru-RU"/>
              </w:rPr>
              <w:t>л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lang w:eastAsia="ru-RU"/>
              </w:rPr>
              <w:t>/атлетике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преодолевать горизонтальные препятствия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Эстафетный бег. Метание гранаты  на дальность с двух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–т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рёх шагов разбега.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Учёт: кросс (ю)-3000м, 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                (д)-2000м.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- соревнование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Соревновательная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Юноши: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«5»   - 15.00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«4»   - 16.00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«3»   - 17.00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Девушки: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«5»    - 10.10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«4»    - 11.00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«3»    - 12.40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Итоговый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Д \ з: Совершенствование навыков по теме урока.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способы передачи эстафетной палочки 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Уметь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передавать эстафетную палочку и выполнять  метания с двух-трёх шагов разбега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Основы знаний по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/атлетике.</w:t>
            </w:r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Прыжок в длину с 11-13 шагов разбега. Подбор разбега и отталкивание. Челночный бег. Развитие скоростно-силовых качеств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Контрольный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 теста по теории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/атлетики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Тестирование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виды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л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/атлетики, историю возникновения</w:t>
            </w:r>
          </w:p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выполнять тесты по основам теоретических знаний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Плавание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0356" w:type="dxa"/>
            <w:gridSpan w:val="8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навыков плавания. Буксировка и транспортировка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тонущего</w:t>
            </w:r>
            <w:proofErr w:type="gramEnd"/>
          </w:p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i/>
                <w:lang w:eastAsia="ru-RU"/>
              </w:rPr>
              <w:t>Техника безопасности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Комбинированный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Усваивают технику транспортировки 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тонущего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в воде. Совершенствуют навыки плавания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>Знать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 xml:space="preserve">  прикладное значение плавания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осуществлять буксировку и транспортировку тонущего в воде человека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и проведение соревнований по плаванию. Правила соревнований. Правила судейства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Первичное ознакомление и закрепление знаний и умений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Усваивают правила соревнований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Тестирование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  <w:t xml:space="preserve">Знать 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правила соревнований и правила судейства по плаванию</w:t>
            </w: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проводить и организовывать соревнования по плаванию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24BB" w:rsidRPr="005B24BB" w:rsidTr="00EA7466">
        <w:trPr>
          <w:trHeight w:val="249"/>
        </w:trPr>
        <w:tc>
          <w:tcPr>
            <w:tcW w:w="57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3410" w:type="dxa"/>
            <w:shd w:val="clear" w:color="auto" w:fill="auto"/>
          </w:tcPr>
          <w:p w:rsidR="005B24BB" w:rsidRPr="005B24BB" w:rsidRDefault="005B24BB" w:rsidP="005B24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Совершенствование двигательных способностей и выносливости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.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b/>
                <w:color w:val="000000"/>
                <w:u w:val="single"/>
                <w:lang w:eastAsia="ru-RU"/>
              </w:rPr>
              <w:t>Плавание на  груди, спине, боку с грузом в руке.</w:t>
            </w:r>
          </w:p>
        </w:tc>
        <w:tc>
          <w:tcPr>
            <w:tcW w:w="938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Урок совершенствования техники плавания</w:t>
            </w:r>
          </w:p>
        </w:tc>
        <w:tc>
          <w:tcPr>
            <w:tcW w:w="2024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Совершенствование плавания на </w:t>
            </w:r>
            <w:proofErr w:type="spell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груди</w:t>
            </w:r>
            <w:proofErr w:type="gramStart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,с</w:t>
            </w:r>
            <w:proofErr w:type="gram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>пине,боку</w:t>
            </w:r>
            <w:proofErr w:type="spellEnd"/>
            <w:r w:rsidRPr="005B24BB">
              <w:rPr>
                <w:rFonts w:ascii="Times New Roman" w:eastAsia="Times New Roman" w:hAnsi="Times New Roman" w:cs="Times New Roman"/>
                <w:lang w:eastAsia="ru-RU"/>
              </w:rPr>
              <w:t xml:space="preserve"> с грузом в руке.</w:t>
            </w:r>
          </w:p>
        </w:tc>
        <w:tc>
          <w:tcPr>
            <w:tcW w:w="1561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lang w:eastAsia="ru-RU"/>
              </w:rPr>
              <w:t>Текущий</w:t>
            </w:r>
          </w:p>
        </w:tc>
        <w:tc>
          <w:tcPr>
            <w:tcW w:w="1570" w:type="dxa"/>
            <w:gridSpan w:val="2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lang w:eastAsia="ru-RU"/>
              </w:rPr>
            </w:pPr>
          </w:p>
        </w:tc>
        <w:tc>
          <w:tcPr>
            <w:tcW w:w="181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</w:pPr>
            <w:r w:rsidRPr="005B24B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 xml:space="preserve">Уметь </w:t>
            </w:r>
            <w:r w:rsidRPr="005B24BB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lang w:eastAsia="ru-RU"/>
              </w:rPr>
              <w:t>проплывать 50-100 м без паузы отдыха</w:t>
            </w:r>
          </w:p>
        </w:tc>
        <w:tc>
          <w:tcPr>
            <w:tcW w:w="992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5B24BB" w:rsidRPr="005B24BB" w:rsidRDefault="005B24BB" w:rsidP="005B24B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5B24BB" w:rsidRPr="005B24BB" w:rsidRDefault="005B24BB" w:rsidP="005B24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24BB" w:rsidRPr="005B24BB" w:rsidRDefault="005B24BB">
      <w:bookmarkStart w:id="2" w:name="_GoBack"/>
      <w:bookmarkEnd w:id="2"/>
    </w:p>
    <w:sectPr w:rsidR="005B24BB" w:rsidRPr="005B24BB" w:rsidSect="005B24B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4AD" w:rsidRDefault="004264AD" w:rsidP="005B24BB">
      <w:pPr>
        <w:spacing w:after="0" w:line="240" w:lineRule="auto"/>
      </w:pPr>
      <w:r>
        <w:separator/>
      </w:r>
    </w:p>
  </w:endnote>
  <w:endnote w:type="continuationSeparator" w:id="0">
    <w:p w:rsidR="004264AD" w:rsidRDefault="004264AD" w:rsidP="005B2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4AD" w:rsidRDefault="004264AD" w:rsidP="005B24BB">
      <w:pPr>
        <w:spacing w:after="0" w:line="240" w:lineRule="auto"/>
      </w:pPr>
      <w:r>
        <w:separator/>
      </w:r>
    </w:p>
  </w:footnote>
  <w:footnote w:type="continuationSeparator" w:id="0">
    <w:p w:rsidR="004264AD" w:rsidRDefault="004264AD" w:rsidP="005B24BB">
      <w:pPr>
        <w:spacing w:after="0" w:line="240" w:lineRule="auto"/>
      </w:pPr>
      <w:r>
        <w:continuationSeparator/>
      </w:r>
    </w:p>
  </w:footnote>
  <w:footnote w:id="1">
    <w:p w:rsidR="005B24BB" w:rsidRDefault="005B24BB" w:rsidP="005B24BB">
      <w:pPr>
        <w:pStyle w:val="ae"/>
        <w:spacing w:line="240" w:lineRule="auto"/>
        <w:ind w:left="360" w:hanging="360"/>
        <w:rPr>
          <w:sz w:val="18"/>
        </w:rPr>
      </w:pPr>
    </w:p>
  </w:footnote>
  <w:footnote w:id="2">
    <w:p w:rsidR="005B24BB" w:rsidRDefault="005B24BB" w:rsidP="005B24BB">
      <w:pPr>
        <w:pStyle w:val="ae"/>
        <w:spacing w:line="240" w:lineRule="auto"/>
        <w:ind w:left="360" w:hanging="360"/>
        <w:rPr>
          <w:sz w:val="18"/>
        </w:rPr>
      </w:pPr>
    </w:p>
  </w:footnote>
  <w:footnote w:id="3">
    <w:p w:rsidR="005B24BB" w:rsidRPr="009E78E5" w:rsidRDefault="005B24BB" w:rsidP="005B24BB">
      <w:pPr>
        <w:pStyle w:val="21"/>
        <w:rPr>
          <w:rStyle w:val="ab"/>
          <w:lang w:val="ru-RU"/>
        </w:rPr>
      </w:pPr>
    </w:p>
  </w:footnote>
  <w:footnote w:id="4">
    <w:p w:rsidR="005B24BB" w:rsidRDefault="005B24BB" w:rsidP="005B24BB">
      <w:pPr>
        <w:pStyle w:val="ae"/>
        <w:spacing w:line="240" w:lineRule="auto"/>
        <w:ind w:left="360" w:hanging="360"/>
        <w:rPr>
          <w:sz w:val="18"/>
        </w:rPr>
      </w:pPr>
    </w:p>
  </w:footnote>
  <w:footnote w:id="5">
    <w:p w:rsidR="005B24BB" w:rsidRDefault="005B24BB" w:rsidP="005B24BB">
      <w:pPr>
        <w:pStyle w:val="ae"/>
        <w:spacing w:line="240" w:lineRule="auto"/>
        <w:ind w:left="360" w:hanging="360"/>
        <w:rPr>
          <w:sz w:val="18"/>
        </w:rPr>
      </w:pPr>
    </w:p>
  </w:footnote>
  <w:footnote w:id="6">
    <w:p w:rsidR="005B24BB" w:rsidRDefault="005B24BB" w:rsidP="005B24BB">
      <w:pPr>
        <w:pStyle w:val="ae"/>
        <w:spacing w:line="240" w:lineRule="auto"/>
        <w:ind w:left="360" w:hanging="360"/>
        <w:rPr>
          <w:sz w:val="18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31937"/>
    <w:multiLevelType w:val="hybridMultilevel"/>
    <w:tmpl w:val="94EA6FC4"/>
    <w:lvl w:ilvl="0" w:tplc="B9E2A918">
      <w:start w:val="1"/>
      <w:numFmt w:val="decimal"/>
      <w:lvlText w:val="%1."/>
      <w:lvlJc w:val="left"/>
      <w:pPr>
        <w:ind w:left="6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47" w:hanging="360"/>
      </w:pPr>
    </w:lvl>
    <w:lvl w:ilvl="2" w:tplc="0419001B" w:tentative="1">
      <w:start w:val="1"/>
      <w:numFmt w:val="lowerRoman"/>
      <w:lvlText w:val="%3."/>
      <w:lvlJc w:val="right"/>
      <w:pPr>
        <w:ind w:left="2067" w:hanging="180"/>
      </w:pPr>
    </w:lvl>
    <w:lvl w:ilvl="3" w:tplc="0419000F" w:tentative="1">
      <w:start w:val="1"/>
      <w:numFmt w:val="decimal"/>
      <w:lvlText w:val="%4."/>
      <w:lvlJc w:val="left"/>
      <w:pPr>
        <w:ind w:left="2787" w:hanging="360"/>
      </w:pPr>
    </w:lvl>
    <w:lvl w:ilvl="4" w:tplc="04190019" w:tentative="1">
      <w:start w:val="1"/>
      <w:numFmt w:val="lowerLetter"/>
      <w:lvlText w:val="%5."/>
      <w:lvlJc w:val="left"/>
      <w:pPr>
        <w:ind w:left="3507" w:hanging="360"/>
      </w:pPr>
    </w:lvl>
    <w:lvl w:ilvl="5" w:tplc="0419001B" w:tentative="1">
      <w:start w:val="1"/>
      <w:numFmt w:val="lowerRoman"/>
      <w:lvlText w:val="%6."/>
      <w:lvlJc w:val="right"/>
      <w:pPr>
        <w:ind w:left="4227" w:hanging="180"/>
      </w:pPr>
    </w:lvl>
    <w:lvl w:ilvl="6" w:tplc="0419000F" w:tentative="1">
      <w:start w:val="1"/>
      <w:numFmt w:val="decimal"/>
      <w:lvlText w:val="%7."/>
      <w:lvlJc w:val="left"/>
      <w:pPr>
        <w:ind w:left="4947" w:hanging="360"/>
      </w:pPr>
    </w:lvl>
    <w:lvl w:ilvl="7" w:tplc="04190019" w:tentative="1">
      <w:start w:val="1"/>
      <w:numFmt w:val="lowerLetter"/>
      <w:lvlText w:val="%8."/>
      <w:lvlJc w:val="left"/>
      <w:pPr>
        <w:ind w:left="5667" w:hanging="360"/>
      </w:pPr>
    </w:lvl>
    <w:lvl w:ilvl="8" w:tplc="0419001B" w:tentative="1">
      <w:start w:val="1"/>
      <w:numFmt w:val="lowerRoman"/>
      <w:lvlText w:val="%9."/>
      <w:lvlJc w:val="right"/>
      <w:pPr>
        <w:ind w:left="6387" w:hanging="180"/>
      </w:pPr>
    </w:lvl>
  </w:abstractNum>
  <w:abstractNum w:abstractNumId="1">
    <w:nsid w:val="15FE65DF"/>
    <w:multiLevelType w:val="hybridMultilevel"/>
    <w:tmpl w:val="D318B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11AA5"/>
    <w:multiLevelType w:val="hybridMultilevel"/>
    <w:tmpl w:val="C6264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076531"/>
    <w:multiLevelType w:val="hybridMultilevel"/>
    <w:tmpl w:val="CCFED548"/>
    <w:lvl w:ilvl="0" w:tplc="FD7C141A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31FFF"/>
    <w:multiLevelType w:val="hybridMultilevel"/>
    <w:tmpl w:val="5BF0746E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5">
    <w:nsid w:val="30CD5F42"/>
    <w:multiLevelType w:val="hybridMultilevel"/>
    <w:tmpl w:val="822085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A27DBE"/>
    <w:multiLevelType w:val="hybridMultilevel"/>
    <w:tmpl w:val="51440A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3C4DE9"/>
    <w:multiLevelType w:val="hybridMultilevel"/>
    <w:tmpl w:val="E61EABF0"/>
    <w:lvl w:ilvl="0" w:tplc="8A8EDE4E">
      <w:start w:val="1"/>
      <w:numFmt w:val="decimal"/>
      <w:lvlText w:val="%1)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8">
    <w:nsid w:val="3D4B14DA"/>
    <w:multiLevelType w:val="hybridMultilevel"/>
    <w:tmpl w:val="5CA0DC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53665D8"/>
    <w:multiLevelType w:val="hybridMultilevel"/>
    <w:tmpl w:val="BA68B2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B2924EF"/>
    <w:multiLevelType w:val="hybridMultilevel"/>
    <w:tmpl w:val="4D121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6063A8"/>
    <w:multiLevelType w:val="hybridMultilevel"/>
    <w:tmpl w:val="A3FA1ED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4A371E"/>
    <w:multiLevelType w:val="hybridMultilevel"/>
    <w:tmpl w:val="6F688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CD0AE7"/>
    <w:multiLevelType w:val="singleLevel"/>
    <w:tmpl w:val="EBD279B8"/>
    <w:lvl w:ilvl="0">
      <w:start w:val="4"/>
      <w:numFmt w:val="decimal"/>
      <w:lvlText w:val="%1."/>
      <w:legacy w:legacy="1" w:legacySpace="0" w:legacyIndent="192"/>
      <w:lvlJc w:val="left"/>
      <w:rPr>
        <w:rFonts w:ascii="Arial" w:hAnsi="Arial" w:cs="Arial" w:hint="default"/>
      </w:rPr>
    </w:lvl>
  </w:abstractNum>
  <w:abstractNum w:abstractNumId="14">
    <w:nsid w:val="642B0CDB"/>
    <w:multiLevelType w:val="hybridMultilevel"/>
    <w:tmpl w:val="BE66C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B7430D"/>
    <w:multiLevelType w:val="hybridMultilevel"/>
    <w:tmpl w:val="513CD304"/>
    <w:lvl w:ilvl="0" w:tplc="FD7C141A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AE5C2E"/>
    <w:multiLevelType w:val="hybridMultilevel"/>
    <w:tmpl w:val="1F30E3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173451"/>
    <w:multiLevelType w:val="singleLevel"/>
    <w:tmpl w:val="65F037EE"/>
    <w:lvl w:ilvl="0">
      <w:start w:val="1"/>
      <w:numFmt w:val="decimal"/>
      <w:lvlText w:val="%1."/>
      <w:legacy w:legacy="1" w:legacySpace="0" w:legacyIndent="144"/>
      <w:lvlJc w:val="left"/>
      <w:rPr>
        <w:rFonts w:ascii="Arial" w:hAnsi="Arial" w:cs="Arial" w:hint="default"/>
      </w:rPr>
    </w:lvl>
  </w:abstractNum>
  <w:abstractNum w:abstractNumId="18">
    <w:nsid w:val="790758F3"/>
    <w:multiLevelType w:val="hybridMultilevel"/>
    <w:tmpl w:val="39DC2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7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6"/>
  </w:num>
  <w:num w:numId="9">
    <w:abstractNumId w:val="8"/>
  </w:num>
  <w:num w:numId="10">
    <w:abstractNumId w:val="9"/>
  </w:num>
  <w:num w:numId="11">
    <w:abstractNumId w:val="18"/>
  </w:num>
  <w:num w:numId="12">
    <w:abstractNumId w:val="10"/>
  </w:num>
  <w:num w:numId="13">
    <w:abstractNumId w:val="2"/>
  </w:num>
  <w:num w:numId="14">
    <w:abstractNumId w:val="4"/>
  </w:num>
  <w:num w:numId="1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2"/>
  </w:num>
  <w:num w:numId="18">
    <w:abstractNumId w:val="15"/>
  </w:num>
  <w:num w:numId="19">
    <w:abstractNumId w:val="3"/>
  </w:num>
  <w:num w:numId="20">
    <w:abstractNumId w:val="1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E68"/>
    <w:rsid w:val="004264AD"/>
    <w:rsid w:val="004538FD"/>
    <w:rsid w:val="005B24BB"/>
    <w:rsid w:val="00756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5B2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5B24B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5B24BB"/>
  </w:style>
  <w:style w:type="paragraph" w:styleId="a5">
    <w:name w:val="footer"/>
    <w:basedOn w:val="a"/>
    <w:link w:val="a6"/>
    <w:rsid w:val="005B2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5B24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B24BB"/>
  </w:style>
  <w:style w:type="paragraph" w:styleId="a8">
    <w:name w:val="header"/>
    <w:basedOn w:val="a"/>
    <w:link w:val="a9"/>
    <w:rsid w:val="005B2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5B24B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yle20">
    <w:name w:val="Style20"/>
    <w:basedOn w:val="a"/>
    <w:rsid w:val="005B24BB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5B24BB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5B24B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5B24BB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5B24BB"/>
  </w:style>
  <w:style w:type="paragraph" w:customStyle="1" w:styleId="c10">
    <w:name w:val="c10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rsid w:val="005B24BB"/>
  </w:style>
  <w:style w:type="paragraph" w:customStyle="1" w:styleId="c16">
    <w:name w:val="c16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5B24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77">
    <w:name w:val="Font Style77"/>
    <w:rsid w:val="005B24BB"/>
    <w:rPr>
      <w:rFonts w:ascii="Microsoft Sans Serif" w:hAnsi="Microsoft Sans Serif" w:cs="Microsoft Sans Serif"/>
      <w:b/>
      <w:bCs/>
      <w:sz w:val="8"/>
      <w:szCs w:val="8"/>
    </w:rPr>
  </w:style>
  <w:style w:type="character" w:styleId="ab">
    <w:name w:val="footnote reference"/>
    <w:semiHidden/>
    <w:unhideWhenUsed/>
    <w:rsid w:val="005B24BB"/>
    <w:rPr>
      <w:vertAlign w:val="superscript"/>
    </w:rPr>
  </w:style>
  <w:style w:type="paragraph" w:styleId="2">
    <w:name w:val="Body Text 2"/>
    <w:basedOn w:val="a"/>
    <w:link w:val="20"/>
    <w:semiHidden/>
    <w:unhideWhenUsed/>
    <w:rsid w:val="005B24BB"/>
    <w:pPr>
      <w:spacing w:after="120" w:line="480" w:lineRule="auto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20">
    <w:name w:val="Основной текст 2 Знак"/>
    <w:basedOn w:val="a0"/>
    <w:link w:val="2"/>
    <w:semiHidden/>
    <w:rsid w:val="005B24BB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21">
    <w:name w:val="Quote"/>
    <w:basedOn w:val="a"/>
    <w:next w:val="a"/>
    <w:link w:val="22"/>
    <w:qFormat/>
    <w:rsid w:val="005B24BB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8"/>
      <w:szCs w:val="24"/>
      <w:lang w:val="x-none" w:eastAsia="x-none"/>
    </w:rPr>
  </w:style>
  <w:style w:type="character" w:customStyle="1" w:styleId="22">
    <w:name w:val="Цитата 2 Знак"/>
    <w:basedOn w:val="a0"/>
    <w:link w:val="21"/>
    <w:rsid w:val="005B24BB"/>
    <w:rPr>
      <w:rFonts w:ascii="Times New Roman" w:eastAsia="Times New Roman" w:hAnsi="Times New Roman" w:cs="Times New Roman"/>
      <w:i/>
      <w:iCs/>
      <w:color w:val="000000"/>
      <w:sz w:val="28"/>
      <w:szCs w:val="24"/>
      <w:lang w:val="x-none" w:eastAsia="x-none"/>
    </w:rPr>
  </w:style>
  <w:style w:type="paragraph" w:styleId="ac">
    <w:name w:val="Body Text Indent"/>
    <w:basedOn w:val="a"/>
    <w:link w:val="ad"/>
    <w:rsid w:val="005B24B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B24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unhideWhenUsed/>
    <w:rsid w:val="005B24BB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f">
    <w:name w:val="Текст сноски Знак"/>
    <w:basedOn w:val="a0"/>
    <w:link w:val="ae"/>
    <w:semiHidden/>
    <w:rsid w:val="005B24BB"/>
    <w:rPr>
      <w:rFonts w:ascii="Times New Roman" w:eastAsia="Times New Roman" w:hAnsi="Times New Roman" w:cs="Times New Roman"/>
      <w:sz w:val="20"/>
      <w:szCs w:val="20"/>
      <w:lang w:val="x-none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5B2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5B24B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5B24BB"/>
  </w:style>
  <w:style w:type="paragraph" w:styleId="a5">
    <w:name w:val="footer"/>
    <w:basedOn w:val="a"/>
    <w:link w:val="a6"/>
    <w:rsid w:val="005B2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5B24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5B24BB"/>
  </w:style>
  <w:style w:type="paragraph" w:styleId="a8">
    <w:name w:val="header"/>
    <w:basedOn w:val="a"/>
    <w:link w:val="a9"/>
    <w:rsid w:val="005B2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9">
    <w:name w:val="Верхний колонтитул Знак"/>
    <w:basedOn w:val="a0"/>
    <w:link w:val="a8"/>
    <w:rsid w:val="005B24B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yle20">
    <w:name w:val="Style20"/>
    <w:basedOn w:val="a"/>
    <w:rsid w:val="005B24BB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5B24BB"/>
    <w:rPr>
      <w:rFonts w:ascii="Times New Roman" w:hAnsi="Times New Roman" w:cs="Times New Roman" w:hint="default"/>
      <w:sz w:val="20"/>
      <w:szCs w:val="20"/>
    </w:rPr>
  </w:style>
  <w:style w:type="character" w:customStyle="1" w:styleId="FontStyle57">
    <w:name w:val="Font Style57"/>
    <w:rsid w:val="005B24BB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5B24BB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c11">
    <w:name w:val="c11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5B24BB"/>
  </w:style>
  <w:style w:type="paragraph" w:customStyle="1" w:styleId="c10">
    <w:name w:val="c10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rsid w:val="005B24BB"/>
  </w:style>
  <w:style w:type="paragraph" w:customStyle="1" w:styleId="c16">
    <w:name w:val="c16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5B2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5B24B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77">
    <w:name w:val="Font Style77"/>
    <w:rsid w:val="005B24BB"/>
    <w:rPr>
      <w:rFonts w:ascii="Microsoft Sans Serif" w:hAnsi="Microsoft Sans Serif" w:cs="Microsoft Sans Serif"/>
      <w:b/>
      <w:bCs/>
      <w:sz w:val="8"/>
      <w:szCs w:val="8"/>
    </w:rPr>
  </w:style>
  <w:style w:type="character" w:styleId="ab">
    <w:name w:val="footnote reference"/>
    <w:semiHidden/>
    <w:unhideWhenUsed/>
    <w:rsid w:val="005B24BB"/>
    <w:rPr>
      <w:vertAlign w:val="superscript"/>
    </w:rPr>
  </w:style>
  <w:style w:type="paragraph" w:styleId="2">
    <w:name w:val="Body Text 2"/>
    <w:basedOn w:val="a"/>
    <w:link w:val="20"/>
    <w:semiHidden/>
    <w:unhideWhenUsed/>
    <w:rsid w:val="005B24BB"/>
    <w:pPr>
      <w:spacing w:after="120" w:line="480" w:lineRule="auto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customStyle="1" w:styleId="20">
    <w:name w:val="Основной текст 2 Знак"/>
    <w:basedOn w:val="a0"/>
    <w:link w:val="2"/>
    <w:semiHidden/>
    <w:rsid w:val="005B24BB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21">
    <w:name w:val="Quote"/>
    <w:basedOn w:val="a"/>
    <w:next w:val="a"/>
    <w:link w:val="22"/>
    <w:qFormat/>
    <w:rsid w:val="005B24BB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8"/>
      <w:szCs w:val="24"/>
      <w:lang w:val="x-none" w:eastAsia="x-none"/>
    </w:rPr>
  </w:style>
  <w:style w:type="character" w:customStyle="1" w:styleId="22">
    <w:name w:val="Цитата 2 Знак"/>
    <w:basedOn w:val="a0"/>
    <w:link w:val="21"/>
    <w:rsid w:val="005B24BB"/>
    <w:rPr>
      <w:rFonts w:ascii="Times New Roman" w:eastAsia="Times New Roman" w:hAnsi="Times New Roman" w:cs="Times New Roman"/>
      <w:i/>
      <w:iCs/>
      <w:color w:val="000000"/>
      <w:sz w:val="28"/>
      <w:szCs w:val="24"/>
      <w:lang w:val="x-none" w:eastAsia="x-none"/>
    </w:rPr>
  </w:style>
  <w:style w:type="paragraph" w:styleId="ac">
    <w:name w:val="Body Text Indent"/>
    <w:basedOn w:val="a"/>
    <w:link w:val="ad"/>
    <w:rsid w:val="005B24B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B24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unhideWhenUsed/>
    <w:rsid w:val="005B24BB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f">
    <w:name w:val="Текст сноски Знак"/>
    <w:basedOn w:val="a0"/>
    <w:link w:val="ae"/>
    <w:semiHidden/>
    <w:rsid w:val="005B24BB"/>
    <w:rPr>
      <w:rFonts w:ascii="Times New Roman" w:eastAsia="Times New Roman" w:hAnsi="Times New Roman" w:cs="Times New Roman"/>
      <w:sz w:val="20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7867</Words>
  <Characters>44846</Characters>
  <Application>Microsoft Office Word</Application>
  <DocSecurity>0</DocSecurity>
  <Lines>373</Lines>
  <Paragraphs>105</Paragraphs>
  <ScaleCrop>false</ScaleCrop>
  <Company/>
  <LinksUpToDate>false</LinksUpToDate>
  <CharactersWithSpaces>52608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2</cp:revision>
  <dcterms:created xsi:type="dcterms:W3CDTF">2015-04-30T07:08:00Z</dcterms:created>
  <dcterms:modified xsi:type="dcterms:W3CDTF">2015-04-30T07:10:00Z</dcterms:modified>
</cp:coreProperties>
</file>