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961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</w:t>
      </w:r>
      <w:r w:rsidR="008B24A3">
        <w:rPr>
          <w:rFonts w:ascii="Times New Roman" w:eastAsia="Times New Roman" w:hAnsi="Times New Roman" w:cs="Times New Roman"/>
          <w:b/>
        </w:rPr>
        <w:t>ехнологическая карт</w:t>
      </w:r>
      <w:r w:rsidR="00B44E5B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B11657">
        <w:rPr>
          <w:rFonts w:ascii="Times New Roman" w:eastAsia="Times New Roman" w:hAnsi="Times New Roman" w:cs="Times New Roman"/>
          <w:b/>
        </w:rPr>
        <w:t xml:space="preserve"> №___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Pr="002F5F0E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Наименование</w:t>
      </w:r>
      <w:r w:rsidR="00B44E5B">
        <w:rPr>
          <w:rFonts w:ascii="Times New Roman" w:eastAsia="Times New Roman" w:hAnsi="Times New Roman" w:cs="Times New Roman"/>
        </w:rPr>
        <w:t xml:space="preserve"> кулинарного изделия (блюда):</w:t>
      </w:r>
      <w:r w:rsidR="008069AF">
        <w:rPr>
          <w:rFonts w:ascii="Times New Roman" w:eastAsia="Times New Roman" w:hAnsi="Times New Roman" w:cs="Times New Roman"/>
        </w:rPr>
        <w:t xml:space="preserve"> </w:t>
      </w:r>
      <w:r w:rsidR="00E67160" w:rsidRPr="00E67160">
        <w:rPr>
          <w:rFonts w:ascii="Times New Roman" w:eastAsia="Times New Roman" w:hAnsi="Times New Roman" w:cs="Times New Roman"/>
          <w:b/>
        </w:rPr>
        <w:t>Кефир, ац</w:t>
      </w:r>
      <w:r w:rsidR="00961134">
        <w:rPr>
          <w:rFonts w:ascii="Times New Roman" w:eastAsia="Times New Roman" w:hAnsi="Times New Roman" w:cs="Times New Roman"/>
          <w:b/>
        </w:rPr>
        <w:t>идофилин, ряженка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E67160">
        <w:rPr>
          <w:rFonts w:ascii="Times New Roman" w:eastAsia="Times New Roman" w:hAnsi="Times New Roman" w:cs="Times New Roman"/>
        </w:rPr>
        <w:t xml:space="preserve">омер рецептуры: </w:t>
      </w:r>
      <w:r w:rsidR="00B11657">
        <w:rPr>
          <w:rFonts w:ascii="Times New Roman" w:eastAsia="Times New Roman" w:hAnsi="Times New Roman" w:cs="Times New Roman"/>
        </w:rPr>
        <w:t>420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5A7AC0" w:rsidRDefault="008B24A3" w:rsidP="009611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>. –</w:t>
      </w:r>
      <w:r w:rsidR="00961134">
        <w:rPr>
          <w:rFonts w:ascii="Times New Roman" w:eastAsia="Times New Roman" w:hAnsi="Times New Roman" w:cs="Times New Roman"/>
        </w:rPr>
        <w:t xml:space="preserve">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B11657">
        <w:rPr>
          <w:rFonts w:ascii="Times New Roman" w:eastAsia="Times New Roman" w:hAnsi="Times New Roman" w:cs="Times New Roman"/>
        </w:rPr>
        <w:t>6</w:t>
      </w:r>
    </w:p>
    <w:p w:rsidR="005A7AC0" w:rsidRDefault="00961134" w:rsidP="00961134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316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476967" w:rsidRPr="00961134" w:rsidTr="00C15DD7">
        <w:trPr>
          <w:trHeight w:val="274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961134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961134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961134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961134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967" w:rsidRPr="00961134" w:rsidTr="00C15DD7">
        <w:trPr>
          <w:trHeight w:val="274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961134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961134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2A6489" w:rsidRPr="00961134" w:rsidTr="002645D9">
        <w:trPr>
          <w:trHeight w:val="274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2A6489" w:rsidRPr="00961134" w:rsidRDefault="002A64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A6489" w:rsidRPr="00961134" w:rsidRDefault="002A64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A6489" w:rsidRPr="00961134" w:rsidRDefault="002A64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 порций</w:t>
            </w:r>
          </w:p>
        </w:tc>
      </w:tr>
      <w:tr w:rsidR="00476967" w:rsidRPr="00961134" w:rsidTr="00C15DD7">
        <w:trPr>
          <w:trHeight w:val="274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RPr="00961134" w:rsidTr="00C15DD7">
        <w:trPr>
          <w:trHeight w:val="274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DD7" w:rsidRPr="00961134" w:rsidRDefault="00E67160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1134">
              <w:rPr>
                <w:rFonts w:ascii="Times New Roman" w:hAnsi="Times New Roman" w:cs="Times New Roman"/>
              </w:rPr>
              <w:t>Кефир,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3E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E67160" w:rsidP="003E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1</w:t>
            </w:r>
            <w:r w:rsidR="003E532B">
              <w:rPr>
                <w:rFonts w:ascii="Times New Roman" w:eastAsia="Times New Roman" w:hAnsi="Times New Roman" w:cs="Times New Roman"/>
              </w:rPr>
              <w:t>0</w:t>
            </w:r>
            <w:r w:rsidRPr="0096113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865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865B5C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476967" w:rsidRPr="00961134" w:rsidTr="00C15DD7">
        <w:trPr>
          <w:trHeight w:val="274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E67160" w:rsidP="00806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1134">
              <w:rPr>
                <w:rFonts w:ascii="Times New Roman" w:hAnsi="Times New Roman" w:cs="Times New Roman"/>
              </w:rPr>
              <w:t>или ряженка,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3E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E67160" w:rsidP="003E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1</w:t>
            </w:r>
            <w:r w:rsidR="003E532B">
              <w:rPr>
                <w:rFonts w:ascii="Times New Roman" w:eastAsia="Times New Roman" w:hAnsi="Times New Roman" w:cs="Times New Roman"/>
              </w:rPr>
              <w:t>0</w:t>
            </w:r>
            <w:r w:rsidRPr="0096113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181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961134" w:rsidRDefault="00181989" w:rsidP="003E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E67160" w:rsidRPr="00961134" w:rsidTr="00C15DD7">
        <w:trPr>
          <w:trHeight w:val="274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67160" w:rsidRPr="00961134" w:rsidRDefault="00E67160" w:rsidP="00145447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961134">
              <w:rPr>
                <w:rFonts w:ascii="Times New Roman" w:hAnsi="Times New Roman" w:cs="Times New Roman"/>
              </w:rPr>
              <w:t xml:space="preserve">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67160" w:rsidRPr="00961134" w:rsidRDefault="00E67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67160" w:rsidRPr="00961134" w:rsidRDefault="00E67160" w:rsidP="003E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1134">
              <w:rPr>
                <w:rFonts w:ascii="Times New Roman" w:eastAsia="Times New Roman" w:hAnsi="Times New Roman" w:cs="Times New Roman"/>
              </w:rPr>
              <w:t>1</w:t>
            </w:r>
            <w:r w:rsidR="003E532B">
              <w:rPr>
                <w:rFonts w:ascii="Times New Roman" w:eastAsia="Times New Roman" w:hAnsi="Times New Roman" w:cs="Times New Roman"/>
              </w:rPr>
              <w:t>0</w:t>
            </w:r>
            <w:r w:rsidRPr="0096113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67160" w:rsidRPr="00961134" w:rsidRDefault="00E671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11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67160" w:rsidRPr="00961134" w:rsidRDefault="00181989" w:rsidP="003E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1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483"/>
        <w:gridCol w:w="1417"/>
        <w:gridCol w:w="1047"/>
        <w:gridCol w:w="943"/>
        <w:gridCol w:w="704"/>
        <w:gridCol w:w="708"/>
        <w:gridCol w:w="714"/>
      </w:tblGrid>
      <w:tr w:rsidR="00476967" w:rsidTr="00961134">
        <w:trPr>
          <w:trHeight w:val="1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961134">
        <w:trPr>
          <w:cantSplit/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961134" w:rsidTr="00DE655D">
        <w:trPr>
          <w:trHeight w:val="1"/>
          <w:jc w:val="center"/>
        </w:trPr>
        <w:tc>
          <w:tcPr>
            <w:tcW w:w="101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61134" w:rsidRPr="00476967" w:rsidRDefault="00961134" w:rsidP="00961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кефир</w:t>
            </w:r>
          </w:p>
        </w:tc>
      </w:tr>
      <w:tr w:rsidR="00961134" w:rsidTr="00961134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61134" w:rsidRDefault="00961134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532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6113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1165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66233B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532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961134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3E53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961134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3E53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865B5C" w:rsidTr="00961134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65B5C" w:rsidRDefault="00865B5C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B5C" w:rsidRDefault="00865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B5C" w:rsidRDefault="00865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B5C" w:rsidRDefault="00865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B5C" w:rsidRDefault="00865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B5C" w:rsidRDefault="00865B5C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B5C" w:rsidRDefault="00865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B5C" w:rsidRDefault="00865B5C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B5C" w:rsidRDefault="00865B5C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B5C" w:rsidRDefault="00865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  <w:bookmarkStart w:id="0" w:name="_GoBack"/>
            <w:bookmarkEnd w:id="0"/>
          </w:p>
        </w:tc>
      </w:tr>
      <w:tr w:rsidR="00961134" w:rsidTr="00BB6ADB">
        <w:trPr>
          <w:trHeight w:val="1"/>
          <w:jc w:val="center"/>
        </w:trPr>
        <w:tc>
          <w:tcPr>
            <w:tcW w:w="101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61134" w:rsidRPr="001D7CB9" w:rsidRDefault="00961134" w:rsidP="00961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ряженка</w:t>
            </w:r>
          </w:p>
        </w:tc>
      </w:tr>
      <w:tr w:rsidR="00961134" w:rsidTr="00961134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61134" w:rsidRPr="00476967" w:rsidRDefault="00181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611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96113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476967" w:rsidRDefault="003E532B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1134" w:rsidRPr="001D7CB9" w:rsidRDefault="00961134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E532B">
              <w:rPr>
                <w:rFonts w:ascii="Times New Roman" w:hAnsi="Times New Roman" w:cs="Times New Roman"/>
              </w:rPr>
              <w:t>30</w:t>
            </w:r>
          </w:p>
        </w:tc>
      </w:tr>
      <w:tr w:rsidR="00181989" w:rsidTr="00961134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1989" w:rsidRDefault="00181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1989" w:rsidRDefault="00181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1989" w:rsidRDefault="00181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1989" w:rsidRDefault="00181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1989" w:rsidRDefault="00181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1989" w:rsidRDefault="00181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1989" w:rsidRDefault="00181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1989" w:rsidRDefault="00181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1989" w:rsidRDefault="00181989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1989" w:rsidRDefault="00181989" w:rsidP="003E53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66233B" w:rsidRDefault="001D7CB9" w:rsidP="0066233B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E67160" w:rsidRPr="00E67160" w:rsidRDefault="00E67160" w:rsidP="001D7CB9">
      <w:pPr>
        <w:pStyle w:val="Style5"/>
        <w:widowControl/>
        <w:ind w:firstLine="540"/>
        <w:jc w:val="center"/>
        <w:rPr>
          <w:rStyle w:val="FontStyle14"/>
          <w:b w:val="0"/>
          <w:sz w:val="22"/>
          <w:szCs w:val="22"/>
        </w:rPr>
      </w:pPr>
      <w:r w:rsidRPr="00E67160">
        <w:rPr>
          <w:rStyle w:val="FontStyle14"/>
          <w:b w:val="0"/>
          <w:sz w:val="22"/>
          <w:szCs w:val="22"/>
        </w:rPr>
        <w:t>Кисломолочные продукты наливают непосредственно в стакан.</w:t>
      </w:r>
    </w:p>
    <w:p w:rsidR="00961134" w:rsidRDefault="00961134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F171B8">
      <w:pPr>
        <w:pStyle w:val="Style5"/>
        <w:widowControl/>
        <w:ind w:firstLine="540"/>
        <w:jc w:val="both"/>
        <w:rPr>
          <w:rStyle w:val="FontStyle14"/>
          <w:sz w:val="22"/>
          <w:szCs w:val="22"/>
        </w:rPr>
      </w:pPr>
    </w:p>
    <w:p w:rsidR="001D7CB9" w:rsidRPr="00B33EF1" w:rsidRDefault="001D7CB9" w:rsidP="00F171B8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B33EF1">
        <w:rPr>
          <w:rStyle w:val="FontStyle15"/>
          <w:sz w:val="22"/>
          <w:szCs w:val="22"/>
        </w:rPr>
        <w:t xml:space="preserve"> </w:t>
      </w:r>
      <w:r w:rsidR="00E67160" w:rsidRPr="00E67160">
        <w:rPr>
          <w:rStyle w:val="FontStyle15"/>
          <w:i w:val="0"/>
          <w:sz w:val="22"/>
          <w:szCs w:val="22"/>
        </w:rPr>
        <w:t>стакан с густой жидкостью белого или светло – кремового цвета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B33EF1">
        <w:rPr>
          <w:rStyle w:val="FontStyle17"/>
          <w:i w:val="0"/>
          <w:sz w:val="22"/>
          <w:szCs w:val="22"/>
        </w:rPr>
        <w:t xml:space="preserve"> </w:t>
      </w:r>
      <w:r w:rsidR="00145447">
        <w:rPr>
          <w:rStyle w:val="FontStyle17"/>
          <w:i w:val="0"/>
          <w:sz w:val="22"/>
          <w:szCs w:val="22"/>
        </w:rPr>
        <w:t>жидкая</w:t>
      </w:r>
      <w:r w:rsidR="00E67160">
        <w:rPr>
          <w:rStyle w:val="FontStyle17"/>
          <w:i w:val="0"/>
          <w:sz w:val="22"/>
          <w:szCs w:val="22"/>
        </w:rPr>
        <w:t>, сметанообразная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33EF1">
        <w:rPr>
          <w:rStyle w:val="FontStyle15"/>
          <w:sz w:val="22"/>
          <w:szCs w:val="22"/>
        </w:rPr>
        <w:t xml:space="preserve"> </w:t>
      </w:r>
      <w:r w:rsidR="00E67160" w:rsidRPr="00E67160">
        <w:rPr>
          <w:rStyle w:val="FontStyle15"/>
          <w:i w:val="0"/>
          <w:sz w:val="22"/>
          <w:szCs w:val="22"/>
        </w:rPr>
        <w:t>от белого до светло - кремового</w:t>
      </w:r>
    </w:p>
    <w:p w:rsidR="001D7CB9" w:rsidRPr="001D7CB9" w:rsidRDefault="001D7CB9" w:rsidP="00F171B8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B33EF1">
        <w:rPr>
          <w:rStyle w:val="FontStyle15"/>
          <w:sz w:val="22"/>
          <w:szCs w:val="22"/>
        </w:rPr>
        <w:t xml:space="preserve"> </w:t>
      </w:r>
      <w:r w:rsidR="00E67160" w:rsidRPr="00E67160">
        <w:rPr>
          <w:rStyle w:val="FontStyle15"/>
          <w:i w:val="0"/>
          <w:sz w:val="22"/>
          <w:szCs w:val="22"/>
        </w:rPr>
        <w:t>молочно - кислый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B33EF1">
        <w:rPr>
          <w:rStyle w:val="FontStyle15"/>
          <w:sz w:val="22"/>
          <w:szCs w:val="22"/>
        </w:rPr>
        <w:t xml:space="preserve"> </w:t>
      </w:r>
      <w:r w:rsidR="00E67160" w:rsidRPr="00E67160">
        <w:rPr>
          <w:rStyle w:val="FontStyle15"/>
          <w:i w:val="0"/>
          <w:sz w:val="22"/>
          <w:szCs w:val="22"/>
        </w:rPr>
        <w:t xml:space="preserve">кисломолочных </w:t>
      </w:r>
      <w:r w:rsidR="00E67160">
        <w:rPr>
          <w:rStyle w:val="FontStyle15"/>
          <w:i w:val="0"/>
          <w:sz w:val="22"/>
          <w:szCs w:val="22"/>
        </w:rPr>
        <w:t xml:space="preserve"> прод</w:t>
      </w:r>
      <w:r w:rsidR="00E67160" w:rsidRPr="00E67160">
        <w:rPr>
          <w:rStyle w:val="FontStyle15"/>
          <w:i w:val="0"/>
          <w:sz w:val="22"/>
          <w:szCs w:val="22"/>
        </w:rPr>
        <w:t>уктов</w:t>
      </w: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961134" w:rsidRDefault="00961134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961134" w:rsidRDefault="00961134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961134" w:rsidSect="0018198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02E17"/>
    <w:rsid w:val="0009004D"/>
    <w:rsid w:val="0009126E"/>
    <w:rsid w:val="000C7D3C"/>
    <w:rsid w:val="0010427E"/>
    <w:rsid w:val="00107FED"/>
    <w:rsid w:val="0013088F"/>
    <w:rsid w:val="00145447"/>
    <w:rsid w:val="0014790C"/>
    <w:rsid w:val="00181989"/>
    <w:rsid w:val="001D7CB9"/>
    <w:rsid w:val="00205821"/>
    <w:rsid w:val="0029590E"/>
    <w:rsid w:val="002A6489"/>
    <w:rsid w:val="002F5F0E"/>
    <w:rsid w:val="003202D7"/>
    <w:rsid w:val="003A2E20"/>
    <w:rsid w:val="003C621C"/>
    <w:rsid w:val="003E532B"/>
    <w:rsid w:val="00435065"/>
    <w:rsid w:val="0046216A"/>
    <w:rsid w:val="00463EA5"/>
    <w:rsid w:val="00476967"/>
    <w:rsid w:val="00547820"/>
    <w:rsid w:val="005A7AC0"/>
    <w:rsid w:val="00622526"/>
    <w:rsid w:val="0066233B"/>
    <w:rsid w:val="00666026"/>
    <w:rsid w:val="007E5E19"/>
    <w:rsid w:val="008069AF"/>
    <w:rsid w:val="00865B5C"/>
    <w:rsid w:val="008A4C48"/>
    <w:rsid w:val="008B24A3"/>
    <w:rsid w:val="0090181F"/>
    <w:rsid w:val="009042B0"/>
    <w:rsid w:val="00960BAF"/>
    <w:rsid w:val="00961134"/>
    <w:rsid w:val="00A22B01"/>
    <w:rsid w:val="00A575A7"/>
    <w:rsid w:val="00A57C4C"/>
    <w:rsid w:val="00A61924"/>
    <w:rsid w:val="00AA38C4"/>
    <w:rsid w:val="00B011CA"/>
    <w:rsid w:val="00B11657"/>
    <w:rsid w:val="00B218B7"/>
    <w:rsid w:val="00B232E4"/>
    <w:rsid w:val="00B33EF1"/>
    <w:rsid w:val="00B44E5B"/>
    <w:rsid w:val="00C04A3E"/>
    <w:rsid w:val="00C15DD7"/>
    <w:rsid w:val="00C436A0"/>
    <w:rsid w:val="00CC219F"/>
    <w:rsid w:val="00E67160"/>
    <w:rsid w:val="00F171B8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96113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961134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B01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11C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96113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961134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B01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11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4</cp:revision>
  <cp:lastPrinted>2021-09-20T10:20:00Z</cp:lastPrinted>
  <dcterms:created xsi:type="dcterms:W3CDTF">2021-11-08T11:43:00Z</dcterms:created>
  <dcterms:modified xsi:type="dcterms:W3CDTF">2021-11-08T15:49:00Z</dcterms:modified>
</cp:coreProperties>
</file>