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420" w:rsidRDefault="00A669B0">
      <w:r>
        <w:rPr>
          <w:noProof/>
          <w:lang w:eastAsia="ru-RU"/>
        </w:rPr>
        <w:drawing>
          <wp:inline distT="0" distB="0" distL="0" distR="0">
            <wp:extent cx="5934075" cy="8229600"/>
            <wp:effectExtent l="19050" t="0" r="9525" b="0"/>
            <wp:docPr id="1" name="Рисунок 1" descr="J:\_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_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69B0" w:rsidRDefault="00A669B0"/>
    <w:p w:rsidR="00A669B0" w:rsidRDefault="00A669B0"/>
    <w:p w:rsidR="00A669B0" w:rsidRPr="00970666" w:rsidRDefault="00A669B0" w:rsidP="00A669B0">
      <w:pPr>
        <w:pStyle w:val="60"/>
        <w:shd w:val="clear" w:color="auto" w:fill="auto"/>
        <w:spacing w:after="471" w:line="200" w:lineRule="exact"/>
        <w:ind w:left="2380"/>
        <w:rPr>
          <w:sz w:val="28"/>
          <w:szCs w:val="28"/>
        </w:rPr>
      </w:pPr>
      <w:r w:rsidRPr="00970666">
        <w:rPr>
          <w:sz w:val="28"/>
          <w:szCs w:val="28"/>
        </w:rPr>
        <w:lastRenderedPageBreak/>
        <w:t>Пояснительная записка к годовому учебному графику</w:t>
      </w:r>
    </w:p>
    <w:p w:rsidR="00A669B0" w:rsidRPr="00970666" w:rsidRDefault="00A669B0" w:rsidP="00A669B0">
      <w:pPr>
        <w:pStyle w:val="21"/>
        <w:shd w:val="clear" w:color="auto" w:fill="auto"/>
        <w:spacing w:before="0"/>
        <w:ind w:firstLine="200"/>
        <w:rPr>
          <w:sz w:val="24"/>
          <w:szCs w:val="24"/>
        </w:rPr>
      </w:pPr>
      <w:proofErr w:type="gramStart"/>
      <w:r w:rsidRPr="00970666">
        <w:rPr>
          <w:sz w:val="24"/>
          <w:szCs w:val="24"/>
        </w:rPr>
        <w:t>Годовой календарный учебный график является локальным нормативным документом, регла</w:t>
      </w:r>
      <w:r w:rsidRPr="00970666">
        <w:rPr>
          <w:sz w:val="24"/>
          <w:szCs w:val="24"/>
        </w:rPr>
        <w:softHyphen/>
        <w:t>ментирующим общие требования к организации образовательного процесса в учебно</w:t>
      </w:r>
      <w:r>
        <w:rPr>
          <w:sz w:val="24"/>
          <w:szCs w:val="24"/>
        </w:rPr>
        <w:t>м году в Муниципального  бюджетного  дошкольного  образовательного  учреждения «Детский сад № 14 «</w:t>
      </w:r>
      <w:proofErr w:type="spellStart"/>
      <w:r>
        <w:rPr>
          <w:sz w:val="24"/>
          <w:szCs w:val="24"/>
        </w:rPr>
        <w:t>Энже</w:t>
      </w:r>
      <w:proofErr w:type="spellEnd"/>
      <w:r>
        <w:rPr>
          <w:sz w:val="24"/>
          <w:szCs w:val="24"/>
        </w:rPr>
        <w:t xml:space="preserve">» </w:t>
      </w:r>
      <w:proofErr w:type="spellStart"/>
      <w:r>
        <w:rPr>
          <w:sz w:val="24"/>
          <w:szCs w:val="24"/>
        </w:rPr>
        <w:t>Зеленодольского</w:t>
      </w:r>
      <w:proofErr w:type="spellEnd"/>
      <w:r>
        <w:rPr>
          <w:sz w:val="24"/>
          <w:szCs w:val="24"/>
        </w:rPr>
        <w:t xml:space="preserve">  муниципального  района</w:t>
      </w:r>
      <w:r w:rsidRPr="00970666">
        <w:rPr>
          <w:sz w:val="24"/>
          <w:szCs w:val="24"/>
        </w:rPr>
        <w:t xml:space="preserve"> Республики Татарстан.</w:t>
      </w:r>
      <w:proofErr w:type="gramEnd"/>
    </w:p>
    <w:p w:rsidR="00A669B0" w:rsidRPr="00970666" w:rsidRDefault="00A669B0" w:rsidP="00A669B0">
      <w:pPr>
        <w:pStyle w:val="21"/>
        <w:shd w:val="clear" w:color="auto" w:fill="auto"/>
        <w:spacing w:before="0"/>
        <w:ind w:firstLine="0"/>
        <w:jc w:val="left"/>
        <w:rPr>
          <w:sz w:val="24"/>
          <w:szCs w:val="24"/>
        </w:rPr>
      </w:pPr>
      <w:r w:rsidRPr="00970666">
        <w:rPr>
          <w:sz w:val="24"/>
          <w:szCs w:val="24"/>
        </w:rPr>
        <w:t xml:space="preserve">Годовой календарный учебный график разработан в соответствии </w:t>
      </w:r>
      <w:proofErr w:type="gramStart"/>
      <w:r w:rsidRPr="00970666">
        <w:rPr>
          <w:sz w:val="24"/>
          <w:szCs w:val="24"/>
        </w:rPr>
        <w:t>с</w:t>
      </w:r>
      <w:proofErr w:type="gramEnd"/>
      <w:r w:rsidRPr="00970666">
        <w:rPr>
          <w:sz w:val="24"/>
          <w:szCs w:val="24"/>
        </w:rPr>
        <w:t>:</w:t>
      </w:r>
    </w:p>
    <w:p w:rsidR="00A669B0" w:rsidRPr="00970666" w:rsidRDefault="00A669B0" w:rsidP="00A669B0">
      <w:pPr>
        <w:pStyle w:val="21"/>
        <w:numPr>
          <w:ilvl w:val="0"/>
          <w:numId w:val="1"/>
        </w:numPr>
        <w:shd w:val="clear" w:color="auto" w:fill="auto"/>
        <w:tabs>
          <w:tab w:val="left" w:pos="753"/>
        </w:tabs>
        <w:spacing w:before="0"/>
        <w:ind w:left="760"/>
        <w:rPr>
          <w:sz w:val="24"/>
          <w:szCs w:val="24"/>
        </w:rPr>
      </w:pPr>
      <w:r w:rsidRPr="00970666">
        <w:rPr>
          <w:sz w:val="24"/>
          <w:szCs w:val="24"/>
        </w:rPr>
        <w:t>Федеральным Законом « Об образовании в Российской Федерации» от 29 декабря 2012 года № 273 - ФЗ;</w:t>
      </w:r>
    </w:p>
    <w:p w:rsidR="00A669B0" w:rsidRPr="00970666" w:rsidRDefault="00A669B0" w:rsidP="00A669B0">
      <w:pPr>
        <w:pStyle w:val="21"/>
        <w:numPr>
          <w:ilvl w:val="0"/>
          <w:numId w:val="1"/>
        </w:numPr>
        <w:shd w:val="clear" w:color="auto" w:fill="auto"/>
        <w:tabs>
          <w:tab w:val="left" w:pos="753"/>
        </w:tabs>
        <w:spacing w:before="0"/>
        <w:ind w:left="760"/>
        <w:rPr>
          <w:sz w:val="24"/>
          <w:szCs w:val="24"/>
        </w:rPr>
      </w:pPr>
      <w:r>
        <w:rPr>
          <w:sz w:val="24"/>
          <w:szCs w:val="24"/>
        </w:rPr>
        <w:t>Приказ  Министерства  образования  и  науки  Российской  федерации  от  17  октября  2013г. №1155  «Об  утверждении  федерального  государственного  образовательного   стандарта  дошкольного  образования».</w:t>
      </w:r>
    </w:p>
    <w:p w:rsidR="00A669B0" w:rsidRDefault="00A669B0" w:rsidP="00A669B0">
      <w:pPr>
        <w:pStyle w:val="21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proofErr w:type="spellStart"/>
      <w:r>
        <w:rPr>
          <w:sz w:val="24"/>
          <w:szCs w:val="24"/>
        </w:rPr>
        <w:t>СанПиН</w:t>
      </w:r>
      <w:proofErr w:type="spellEnd"/>
      <w:r>
        <w:rPr>
          <w:sz w:val="24"/>
          <w:szCs w:val="24"/>
        </w:rPr>
        <w:t xml:space="preserve">   2.4.</w:t>
      </w:r>
      <w:r w:rsidRPr="00551DA2">
        <w:rPr>
          <w:sz w:val="24"/>
          <w:szCs w:val="24"/>
        </w:rPr>
        <w:t>3648-20</w:t>
      </w:r>
      <w:r>
        <w:rPr>
          <w:sz w:val="24"/>
          <w:szCs w:val="24"/>
        </w:rPr>
        <w:t xml:space="preserve">   «Санитарно-эпидемиологические  требования к  устройству, содержанию  и  организациях  режима  работы  в  дошкольных   организация</w:t>
      </w:r>
      <w:proofErr w:type="gramStart"/>
      <w:r>
        <w:rPr>
          <w:sz w:val="24"/>
          <w:szCs w:val="24"/>
        </w:rPr>
        <w:t>х(</w:t>
      </w:r>
      <w:proofErr w:type="gramEnd"/>
      <w:r>
        <w:rPr>
          <w:sz w:val="24"/>
          <w:szCs w:val="24"/>
        </w:rPr>
        <w:t xml:space="preserve">Постановление  Главного  государственного   санитарного  врача  Российской   федерации  от </w:t>
      </w:r>
      <w:r w:rsidRPr="00551DA2">
        <w:rPr>
          <w:sz w:val="24"/>
          <w:szCs w:val="24"/>
        </w:rPr>
        <w:t>28</w:t>
      </w:r>
      <w:r>
        <w:rPr>
          <w:sz w:val="24"/>
          <w:szCs w:val="24"/>
        </w:rPr>
        <w:t>.09.2020г.№28</w:t>
      </w:r>
    </w:p>
    <w:p w:rsidR="00A669B0" w:rsidRDefault="00A669B0" w:rsidP="00A669B0">
      <w:pPr>
        <w:pStyle w:val="21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r>
        <w:rPr>
          <w:sz w:val="24"/>
          <w:szCs w:val="24"/>
        </w:rPr>
        <w:t>Письмом  Министерства  образования  Российской  Федерации  от 14.03.2000 №65/23-16»О гигиенических  требованиях  и  максимальной  нагрузке  на  детей  дошкольного  возраста  в  организованных  формах  обучения»;</w:t>
      </w:r>
    </w:p>
    <w:p w:rsidR="00A669B0" w:rsidRDefault="00A669B0" w:rsidP="00A669B0">
      <w:pPr>
        <w:pStyle w:val="21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r>
        <w:rPr>
          <w:sz w:val="24"/>
          <w:szCs w:val="24"/>
        </w:rPr>
        <w:t>Конституция  РФ,10.07.1992г.</w:t>
      </w:r>
    </w:p>
    <w:p w:rsidR="00A669B0" w:rsidRDefault="00A669B0" w:rsidP="00A669B0">
      <w:pPr>
        <w:pStyle w:val="21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r>
        <w:rPr>
          <w:sz w:val="24"/>
          <w:szCs w:val="24"/>
        </w:rPr>
        <w:t>Конвенция  о  правах  ребенка,20.11.1989г.</w:t>
      </w:r>
    </w:p>
    <w:p w:rsidR="00A669B0" w:rsidRDefault="00A669B0" w:rsidP="00A669B0">
      <w:pPr>
        <w:pStyle w:val="21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r>
        <w:rPr>
          <w:sz w:val="24"/>
          <w:szCs w:val="24"/>
        </w:rPr>
        <w:t>Закон  РТ  от  08.07.1992г.№1560-ХП  «О  государственных  языках  Республики  Татарстан  и  других языках  в  Республике  Татарстан».</w:t>
      </w:r>
    </w:p>
    <w:p w:rsidR="00A669B0" w:rsidRPr="00970666" w:rsidRDefault="00A669B0" w:rsidP="00A669B0">
      <w:pPr>
        <w:pStyle w:val="21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r>
        <w:rPr>
          <w:sz w:val="24"/>
          <w:szCs w:val="24"/>
        </w:rPr>
        <w:t xml:space="preserve">Об  утверждении  порядка  организации  и  осуществления  образовательной  деятельности  по  основным  образовательной  программам </w:t>
      </w:r>
      <w:proofErr w:type="gramStart"/>
      <w:r>
        <w:rPr>
          <w:sz w:val="24"/>
          <w:szCs w:val="24"/>
        </w:rPr>
        <w:t>-о</w:t>
      </w:r>
      <w:proofErr w:type="gramEnd"/>
      <w:r>
        <w:rPr>
          <w:sz w:val="24"/>
          <w:szCs w:val="24"/>
        </w:rPr>
        <w:t>бразовательным  программам  дошкольного  образования. Приказ  Министерства  образования  и  науки  Российской  Федерации  от  30  августа  2013г.№1014</w:t>
      </w:r>
      <w:r w:rsidRPr="00970666">
        <w:rPr>
          <w:sz w:val="24"/>
          <w:szCs w:val="24"/>
        </w:rPr>
        <w:t>.</w:t>
      </w:r>
    </w:p>
    <w:p w:rsidR="00A669B0" w:rsidRDefault="00A669B0" w:rsidP="00A669B0">
      <w:pPr>
        <w:pStyle w:val="21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7" w:lineRule="exact"/>
        <w:ind w:left="400" w:firstLine="0"/>
        <w:rPr>
          <w:sz w:val="24"/>
          <w:szCs w:val="24"/>
        </w:rPr>
      </w:pPr>
      <w:r>
        <w:rPr>
          <w:sz w:val="24"/>
          <w:szCs w:val="24"/>
        </w:rPr>
        <w:t>Уставом МБДОУ «Детский сад № 14 «</w:t>
      </w:r>
      <w:proofErr w:type="spellStart"/>
      <w:r>
        <w:rPr>
          <w:sz w:val="24"/>
          <w:szCs w:val="24"/>
        </w:rPr>
        <w:t>Энже</w:t>
      </w:r>
      <w:proofErr w:type="spellEnd"/>
      <w:r w:rsidRPr="00970666">
        <w:rPr>
          <w:sz w:val="24"/>
          <w:szCs w:val="24"/>
        </w:rPr>
        <w:t>»</w:t>
      </w:r>
      <w:proofErr w:type="gramStart"/>
      <w:r w:rsidRPr="00970666">
        <w:rPr>
          <w:sz w:val="24"/>
          <w:szCs w:val="24"/>
        </w:rPr>
        <w:t>.</w:t>
      </w:r>
      <w:r>
        <w:rPr>
          <w:sz w:val="24"/>
          <w:szCs w:val="24"/>
        </w:rPr>
        <w:t>З</w:t>
      </w:r>
      <w:proofErr w:type="gramEnd"/>
      <w:r>
        <w:rPr>
          <w:sz w:val="24"/>
          <w:szCs w:val="24"/>
        </w:rPr>
        <w:t>МР  РТ.</w:t>
      </w:r>
    </w:p>
    <w:p w:rsidR="00A669B0" w:rsidRPr="00970666" w:rsidRDefault="00A669B0" w:rsidP="00A669B0">
      <w:pPr>
        <w:pStyle w:val="21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7" w:lineRule="exact"/>
        <w:ind w:left="400" w:firstLine="0"/>
        <w:rPr>
          <w:sz w:val="24"/>
          <w:szCs w:val="24"/>
        </w:rPr>
      </w:pPr>
      <w:r>
        <w:rPr>
          <w:sz w:val="24"/>
          <w:szCs w:val="24"/>
        </w:rPr>
        <w:t>Программой  воспитания  МБДОУ №14</w:t>
      </w:r>
    </w:p>
    <w:p w:rsidR="00A669B0" w:rsidRPr="00970666" w:rsidRDefault="00A669B0" w:rsidP="00A669B0">
      <w:pPr>
        <w:pStyle w:val="21"/>
        <w:shd w:val="clear" w:color="auto" w:fill="auto"/>
        <w:spacing w:before="0" w:line="317" w:lineRule="exact"/>
        <w:ind w:left="400" w:firstLine="0"/>
        <w:jc w:val="left"/>
        <w:rPr>
          <w:sz w:val="24"/>
          <w:szCs w:val="24"/>
        </w:rPr>
      </w:pPr>
      <w:r w:rsidRPr="00970666">
        <w:rPr>
          <w:sz w:val="24"/>
          <w:szCs w:val="24"/>
        </w:rPr>
        <w:t>Годовой календарный учебный график учитывает в полном объеме возрастные психофизиче</w:t>
      </w:r>
      <w:r w:rsidRPr="00970666">
        <w:rPr>
          <w:sz w:val="24"/>
          <w:szCs w:val="24"/>
        </w:rPr>
        <w:softHyphen/>
        <w:t>ские особенности воспитанников и отвечает требованиям охраны их жизни и здоровья. Содержание годового календарного учебного графика включает в себя следующее:</w:t>
      </w:r>
    </w:p>
    <w:p w:rsidR="00A669B0" w:rsidRPr="00970666" w:rsidRDefault="00A669B0" w:rsidP="00A669B0">
      <w:pPr>
        <w:pStyle w:val="21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режим работы ДОУ;</w:t>
      </w:r>
    </w:p>
    <w:p w:rsidR="00A669B0" w:rsidRPr="00970666" w:rsidRDefault="00A669B0" w:rsidP="00A669B0">
      <w:pPr>
        <w:pStyle w:val="21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продолжительность учебного года;</w:t>
      </w:r>
    </w:p>
    <w:p w:rsidR="00A669B0" w:rsidRPr="00970666" w:rsidRDefault="00A669B0" w:rsidP="00A669B0">
      <w:pPr>
        <w:pStyle w:val="21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количество недель в учебном году;</w:t>
      </w:r>
    </w:p>
    <w:p w:rsidR="00A669B0" w:rsidRPr="00970666" w:rsidRDefault="00A669B0" w:rsidP="00A669B0">
      <w:pPr>
        <w:pStyle w:val="21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сроки проведения каникул, их начало и окончание;</w:t>
      </w:r>
    </w:p>
    <w:p w:rsidR="00A669B0" w:rsidRPr="00970666" w:rsidRDefault="00A669B0" w:rsidP="00A669B0">
      <w:pPr>
        <w:pStyle w:val="21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сроки проведения мониторинга достижения детьми планируемых результатов освоения ос</w:t>
      </w:r>
      <w:r w:rsidRPr="00970666">
        <w:rPr>
          <w:sz w:val="24"/>
          <w:szCs w:val="24"/>
        </w:rPr>
        <w:softHyphen/>
        <w:t>новной общеобразовательной программы дошкольного образования;</w:t>
      </w:r>
    </w:p>
    <w:p w:rsidR="00A669B0" w:rsidRPr="00970666" w:rsidRDefault="00A669B0" w:rsidP="00A669B0">
      <w:pPr>
        <w:pStyle w:val="21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праздничные дни;</w:t>
      </w:r>
    </w:p>
    <w:p w:rsidR="00A669B0" w:rsidRPr="00970666" w:rsidRDefault="00A669B0" w:rsidP="00A669B0">
      <w:pPr>
        <w:pStyle w:val="21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работа ДОУ в летний период.</w:t>
      </w:r>
    </w:p>
    <w:p w:rsidR="00A669B0" w:rsidRPr="00970666" w:rsidRDefault="00A669B0" w:rsidP="00A669B0">
      <w:pPr>
        <w:pStyle w:val="21"/>
        <w:shd w:val="clear" w:color="auto" w:fill="auto"/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Проведение мониторинга достижения детьми планируемых результатов освоения основной общеобразовательной программы дошкольного образования предусматривает организацию первичного и итогового мониторинга. Обследование проводится в режиме работы ДОУ, без специально отведенного для него времени, посредством бесед, наблюдений, индивидуальной работы с детьми.</w:t>
      </w:r>
    </w:p>
    <w:p w:rsidR="00A669B0" w:rsidRPr="00970666" w:rsidRDefault="00A669B0" w:rsidP="00A669B0">
      <w:pPr>
        <w:pStyle w:val="21"/>
        <w:shd w:val="clear" w:color="auto" w:fill="auto"/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lastRenderedPageBreak/>
        <w:t>Годовой календарный учебный график обсуждается и принимается педагогическим советом и утверждается приказом заведующего ДОУ до начала учебного года. Все изменения, вносимые ДОУ в годовой календарный учебный график, утверждаются приказом заведующего по согла</w:t>
      </w:r>
      <w:r w:rsidRPr="00970666">
        <w:rPr>
          <w:sz w:val="24"/>
          <w:szCs w:val="24"/>
        </w:rPr>
        <w:softHyphen/>
        <w:t>сованию с учредителем, и доводится до всех участников образовательного процесса.</w:t>
      </w:r>
    </w:p>
    <w:p w:rsidR="00A669B0" w:rsidRDefault="00A669B0" w:rsidP="00A669B0">
      <w:pPr>
        <w:pStyle w:val="21"/>
        <w:shd w:val="clear" w:color="auto" w:fill="auto"/>
        <w:spacing w:before="0" w:line="317" w:lineRule="exact"/>
        <w:ind w:left="400" w:firstLine="0"/>
        <w:rPr>
          <w:sz w:val="24"/>
          <w:szCs w:val="24"/>
        </w:rPr>
      </w:pPr>
      <w:r>
        <w:rPr>
          <w:sz w:val="24"/>
          <w:szCs w:val="24"/>
        </w:rPr>
        <w:t>МБДОУ «Детский сад № 14 «</w:t>
      </w:r>
      <w:proofErr w:type="spellStart"/>
      <w:r>
        <w:rPr>
          <w:sz w:val="24"/>
          <w:szCs w:val="24"/>
        </w:rPr>
        <w:t>Энже</w:t>
      </w:r>
      <w:proofErr w:type="spellEnd"/>
      <w:r>
        <w:rPr>
          <w:sz w:val="24"/>
          <w:szCs w:val="24"/>
        </w:rPr>
        <w:t>» ЗМР  РТ</w:t>
      </w:r>
      <w:r w:rsidRPr="00970666">
        <w:rPr>
          <w:sz w:val="24"/>
          <w:szCs w:val="24"/>
        </w:rPr>
        <w:t xml:space="preserve"> в установленном зако</w:t>
      </w:r>
      <w:r w:rsidRPr="00970666">
        <w:rPr>
          <w:sz w:val="24"/>
          <w:szCs w:val="24"/>
        </w:rPr>
        <w:softHyphen/>
        <w:t>нодательством Российской Федерации порядке несет ответственность за реализацию в полном объеме образовательных программ в соответствии с годовым календарным учебным графиком.</w:t>
      </w:r>
    </w:p>
    <w:p w:rsidR="00A669B0" w:rsidRDefault="00A669B0" w:rsidP="00A669B0">
      <w:pPr>
        <w:pStyle w:val="21"/>
        <w:shd w:val="clear" w:color="auto" w:fill="auto"/>
        <w:spacing w:before="0" w:line="317" w:lineRule="exact"/>
        <w:ind w:left="400" w:firstLine="0"/>
        <w:rPr>
          <w:sz w:val="24"/>
          <w:szCs w:val="24"/>
        </w:rPr>
      </w:pPr>
    </w:p>
    <w:p w:rsidR="00A669B0" w:rsidRPr="00970666" w:rsidRDefault="00A669B0" w:rsidP="00A669B0">
      <w:pPr>
        <w:pStyle w:val="21"/>
        <w:shd w:val="clear" w:color="auto" w:fill="auto"/>
        <w:spacing w:before="0" w:line="317" w:lineRule="exact"/>
        <w:ind w:left="400" w:firstLine="0"/>
        <w:rPr>
          <w:sz w:val="24"/>
          <w:szCs w:val="24"/>
        </w:rPr>
        <w:sectPr w:rsidR="00A669B0" w:rsidRPr="00970666">
          <w:footerReference w:type="default" r:id="rId6"/>
          <w:pgSz w:w="11900" w:h="16840"/>
          <w:pgMar w:top="1157" w:right="821" w:bottom="1157" w:left="816" w:header="0" w:footer="3" w:gutter="0"/>
          <w:cols w:space="720"/>
          <w:noEndnote/>
          <w:docGrid w:linePitch="360"/>
        </w:sectPr>
      </w:pPr>
    </w:p>
    <w:tbl>
      <w:tblPr>
        <w:tblStyle w:val="a7"/>
        <w:tblW w:w="0" w:type="auto"/>
        <w:tblLook w:val="04A0"/>
      </w:tblPr>
      <w:tblGrid>
        <w:gridCol w:w="4644"/>
        <w:gridCol w:w="909"/>
        <w:gridCol w:w="934"/>
        <w:gridCol w:w="992"/>
        <w:gridCol w:w="993"/>
        <w:gridCol w:w="1099"/>
      </w:tblGrid>
      <w:tr w:rsidR="00A669B0" w:rsidRPr="00285097" w:rsidTr="00EC57ED">
        <w:tc>
          <w:tcPr>
            <w:tcW w:w="4644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lastRenderedPageBreak/>
              <w:t>Уровень образования</w:t>
            </w:r>
          </w:p>
        </w:tc>
        <w:tc>
          <w:tcPr>
            <w:tcW w:w="4927" w:type="dxa"/>
            <w:gridSpan w:val="5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Дошкольное общее образование</w:t>
            </w:r>
          </w:p>
        </w:tc>
      </w:tr>
      <w:tr w:rsidR="00A669B0" w:rsidRPr="00F0199D" w:rsidTr="00EC57ED">
        <w:trPr>
          <w:trHeight w:val="3111"/>
        </w:trPr>
        <w:tc>
          <w:tcPr>
            <w:tcW w:w="4644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Основные общеобразовательные программы</w:t>
            </w:r>
          </w:p>
        </w:tc>
        <w:tc>
          <w:tcPr>
            <w:tcW w:w="4927" w:type="dxa"/>
            <w:gridSpan w:val="5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/>
                <w:sz w:val="20"/>
                <w:szCs w:val="20"/>
              </w:rPr>
              <w:t>- П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римерная основная общеобразовательная программа дошкольного образования «От рождения до школы» под редакцией Н.Е. </w:t>
            </w:r>
            <w:proofErr w:type="spellStart"/>
            <w:r w:rsidRPr="00285097">
              <w:rPr>
                <w:rFonts w:ascii="Times New Roman" w:hAnsi="Times New Roman"/>
                <w:sz w:val="20"/>
                <w:szCs w:val="20"/>
              </w:rPr>
              <w:t>Вераксы</w:t>
            </w:r>
            <w:proofErr w:type="spellEnd"/>
            <w:r w:rsidRPr="00285097">
              <w:rPr>
                <w:rFonts w:ascii="Times New Roman" w:hAnsi="Times New Roman"/>
                <w:sz w:val="20"/>
                <w:szCs w:val="20"/>
              </w:rPr>
              <w:t>, Т.С. Комаровой и М.А. Васильевой;</w:t>
            </w:r>
          </w:p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 xml:space="preserve">- программа Р.Р. </w:t>
            </w:r>
            <w:proofErr w:type="spellStart"/>
            <w:r w:rsidRPr="00285097">
              <w:rPr>
                <w:rFonts w:ascii="Times New Roman" w:hAnsi="Times New Roman"/>
                <w:sz w:val="20"/>
                <w:szCs w:val="20"/>
              </w:rPr>
              <w:t>Бургановой</w:t>
            </w:r>
            <w:proofErr w:type="spellEnd"/>
            <w:r w:rsidRPr="00285097">
              <w:rPr>
                <w:rFonts w:ascii="Times New Roman" w:hAnsi="Times New Roman"/>
                <w:sz w:val="20"/>
                <w:szCs w:val="20"/>
              </w:rPr>
              <w:t>, Ф.Ф.Юсуповой «</w:t>
            </w:r>
            <w:proofErr w:type="spellStart"/>
            <w:r w:rsidRPr="00285097">
              <w:rPr>
                <w:rFonts w:ascii="Times New Roman" w:hAnsi="Times New Roman"/>
                <w:sz w:val="20"/>
                <w:szCs w:val="20"/>
              </w:rPr>
              <w:t>Балалар</w:t>
            </w:r>
            <w:proofErr w:type="spellEnd"/>
            <w:r w:rsidRPr="0028509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285097">
              <w:rPr>
                <w:rFonts w:ascii="Times New Roman" w:hAnsi="Times New Roman"/>
                <w:sz w:val="20"/>
                <w:szCs w:val="20"/>
              </w:rPr>
              <w:t>бакчасында</w:t>
            </w:r>
            <w:proofErr w:type="spellEnd"/>
            <w:r w:rsidRPr="00285097">
              <w:rPr>
                <w:rFonts w:ascii="Times New Roman" w:hAnsi="Times New Roman"/>
                <w:sz w:val="20"/>
                <w:szCs w:val="20"/>
              </w:rPr>
              <w:t xml:space="preserve"> татар теле өйрәтү </w:t>
            </w:r>
            <w:proofErr w:type="spellStart"/>
            <w:r w:rsidRPr="00285097">
              <w:rPr>
                <w:rFonts w:ascii="Times New Roman" w:hAnsi="Times New Roman"/>
                <w:sz w:val="20"/>
                <w:szCs w:val="20"/>
              </w:rPr>
              <w:t>программасы</w:t>
            </w:r>
            <w:proofErr w:type="spellEnd"/>
            <w:r w:rsidRPr="00285097">
              <w:rPr>
                <w:rFonts w:ascii="Times New Roman" w:hAnsi="Times New Roman"/>
                <w:sz w:val="20"/>
                <w:szCs w:val="20"/>
              </w:rPr>
              <w:t>»</w:t>
            </w:r>
          </w:p>
          <w:p w:rsidR="00A669B0" w:rsidRDefault="00A669B0" w:rsidP="00EC57ED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285097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Умк по обучению  русскому  </w:t>
            </w:r>
            <w:r w:rsidRPr="0028509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языку </w:t>
            </w:r>
          </w:p>
          <w:p w:rsidR="00A669B0" w:rsidRDefault="00A669B0" w:rsidP="00EC57ED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- “Туган телдә сойләшәбез”. Ф.В.Хөзрәтова,З.Г.Шәрәфетдинова,И.Җ.Хәбибуллина.</w:t>
            </w:r>
          </w:p>
          <w:p w:rsidR="00A669B0" w:rsidRDefault="00A669B0" w:rsidP="00EC57ED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A669B0" w:rsidRDefault="00A669B0" w:rsidP="00EC57ED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A669B0" w:rsidRDefault="00A669B0" w:rsidP="00EC57ED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A669B0" w:rsidRPr="00A74E50" w:rsidRDefault="00A669B0" w:rsidP="00EC57ED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</w:tr>
      <w:tr w:rsidR="00A669B0" w:rsidRPr="00285097" w:rsidTr="00EC57ED">
        <w:tc>
          <w:tcPr>
            <w:tcW w:w="4644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Сроки освоения</w:t>
            </w:r>
          </w:p>
        </w:tc>
        <w:tc>
          <w:tcPr>
            <w:tcW w:w="4927" w:type="dxa"/>
            <w:gridSpan w:val="5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6 лет</w:t>
            </w:r>
          </w:p>
        </w:tc>
      </w:tr>
      <w:tr w:rsidR="00A669B0" w:rsidRPr="00285097" w:rsidTr="00EC57ED">
        <w:tc>
          <w:tcPr>
            <w:tcW w:w="4644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Начало учебного года</w:t>
            </w:r>
          </w:p>
        </w:tc>
        <w:tc>
          <w:tcPr>
            <w:tcW w:w="4927" w:type="dxa"/>
            <w:gridSpan w:val="5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1.09.2022г.</w:t>
            </w:r>
          </w:p>
        </w:tc>
      </w:tr>
      <w:tr w:rsidR="00A669B0" w:rsidRPr="00285097" w:rsidTr="00EC57ED">
        <w:tc>
          <w:tcPr>
            <w:tcW w:w="4644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Окончание учебного года</w:t>
            </w:r>
          </w:p>
        </w:tc>
        <w:tc>
          <w:tcPr>
            <w:tcW w:w="4927" w:type="dxa"/>
            <w:gridSpan w:val="5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31.05.20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/>
                <w:sz w:val="20"/>
                <w:szCs w:val="20"/>
              </w:rPr>
              <w:t>3г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..</w:t>
            </w:r>
            <w:proofErr w:type="gramEnd"/>
          </w:p>
        </w:tc>
      </w:tr>
      <w:tr w:rsidR="00A669B0" w:rsidRPr="00285097" w:rsidTr="00EC57ED">
        <w:tc>
          <w:tcPr>
            <w:tcW w:w="4644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Продолжительность календарного дня</w:t>
            </w:r>
          </w:p>
        </w:tc>
        <w:tc>
          <w:tcPr>
            <w:tcW w:w="4927" w:type="dxa"/>
            <w:gridSpan w:val="5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37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недель</w:t>
            </w:r>
          </w:p>
        </w:tc>
      </w:tr>
      <w:tr w:rsidR="00A669B0" w:rsidRPr="00285097" w:rsidTr="00EC57ED">
        <w:tc>
          <w:tcPr>
            <w:tcW w:w="4644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В том числе:</w:t>
            </w:r>
          </w:p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1 полугодие</w:t>
            </w:r>
          </w:p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2 полугодие</w:t>
            </w:r>
          </w:p>
        </w:tc>
        <w:tc>
          <w:tcPr>
            <w:tcW w:w="4927" w:type="dxa"/>
            <w:gridSpan w:val="5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17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недель</w:t>
            </w:r>
          </w:p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20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>недель</w:t>
            </w:r>
          </w:p>
        </w:tc>
      </w:tr>
      <w:tr w:rsidR="00A669B0" w:rsidRPr="00285097" w:rsidTr="00EC57ED">
        <w:tc>
          <w:tcPr>
            <w:tcW w:w="4644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Структура образовательной деятельности</w:t>
            </w:r>
          </w:p>
        </w:tc>
        <w:tc>
          <w:tcPr>
            <w:tcW w:w="4927" w:type="dxa"/>
            <w:gridSpan w:val="5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1 сентября по 9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сентября - образовательный период</w:t>
            </w:r>
          </w:p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12 сентября  по 16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сентября – диагностический период; </w:t>
            </w:r>
          </w:p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19сентября  по 4ноября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– образовательный период;</w:t>
            </w:r>
          </w:p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5 ноября по 7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ноября  - праздничные дни</w:t>
            </w:r>
          </w:p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8 ноября по 23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>декабря образовательный период;</w:t>
            </w:r>
          </w:p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 26 декабря по 8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января  - новогодние каникулы</w:t>
            </w:r>
          </w:p>
          <w:p w:rsidR="00A669B0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- с  9  января по 1 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>февраля – образовательный период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A669B0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-с </w:t>
            </w:r>
            <w:r w:rsidRPr="00695446"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февраля по </w:t>
            </w:r>
            <w:r w:rsidRPr="00695446">
              <w:rPr>
                <w:rFonts w:ascii="Times New Roman" w:hAnsi="Times New Roman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sz w:val="20"/>
                <w:szCs w:val="20"/>
              </w:rPr>
              <w:t>февраля – каникулы эстетически-оздоровительного цикла;</w:t>
            </w:r>
          </w:p>
          <w:p w:rsidR="00A669B0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-с </w:t>
            </w:r>
            <w:r w:rsidRPr="00695446">
              <w:rPr>
                <w:rFonts w:ascii="Times New Roman" w:hAnsi="Times New Roman"/>
                <w:sz w:val="20"/>
                <w:szCs w:val="20"/>
              </w:rPr>
              <w:t>9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февраля по 24 марта – образовательный период;</w:t>
            </w:r>
          </w:p>
          <w:p w:rsidR="00A669B0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2</w:t>
            </w:r>
            <w:r w:rsidRPr="00695446">
              <w:rPr>
                <w:rFonts w:ascii="Times New Roman" w:hAnsi="Times New Roman"/>
                <w:sz w:val="20"/>
                <w:szCs w:val="20"/>
              </w:rPr>
              <w:t>8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марта по 3</w:t>
            </w:r>
            <w:r w:rsidRPr="00695446">
              <w:rPr>
                <w:rFonts w:ascii="Times New Roman" w:hAnsi="Times New Roman"/>
                <w:sz w:val="20"/>
                <w:szCs w:val="20"/>
              </w:rPr>
              <w:t>апреля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– каникулы эстетически-оздоровительного цикла;</w:t>
            </w:r>
          </w:p>
          <w:p w:rsidR="00A669B0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4 апреля по 12 мая – образовательный период;</w:t>
            </w:r>
          </w:p>
          <w:p w:rsidR="00A669B0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 15 мая по 19  мая – диагностический период;</w:t>
            </w:r>
          </w:p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 1 июня по 31  августа – летний оздоровительный период </w:t>
            </w:r>
          </w:p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669B0" w:rsidRPr="00285097" w:rsidTr="00EC57ED">
        <w:tc>
          <w:tcPr>
            <w:tcW w:w="4644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График образовательной деятельности</w:t>
            </w:r>
          </w:p>
        </w:tc>
        <w:tc>
          <w:tcPr>
            <w:tcW w:w="4927" w:type="dxa"/>
            <w:gridSpan w:val="5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Образовательный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процесс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реализуется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в режиме пятидневной недели</w:t>
            </w:r>
          </w:p>
        </w:tc>
      </w:tr>
      <w:tr w:rsidR="00A669B0" w:rsidRPr="00285097" w:rsidTr="00EC57ED">
        <w:tc>
          <w:tcPr>
            <w:tcW w:w="4644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 xml:space="preserve">Режим работы </w:t>
            </w:r>
          </w:p>
        </w:tc>
        <w:tc>
          <w:tcPr>
            <w:tcW w:w="4927" w:type="dxa"/>
            <w:gridSpan w:val="5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8.00-17.00</w:t>
            </w:r>
          </w:p>
        </w:tc>
      </w:tr>
      <w:tr w:rsidR="00A669B0" w:rsidRPr="00285097" w:rsidTr="00EC57ED">
        <w:tc>
          <w:tcPr>
            <w:tcW w:w="4644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Продолжительность занятий</w:t>
            </w:r>
          </w:p>
        </w:tc>
        <w:tc>
          <w:tcPr>
            <w:tcW w:w="4927" w:type="dxa"/>
            <w:gridSpan w:val="5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1,5-3 года – 8-10 мин</w:t>
            </w:r>
          </w:p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3-5 лет – 15-20 мин</w:t>
            </w:r>
          </w:p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5-7 лет – 25-30 мин</w:t>
            </w:r>
          </w:p>
        </w:tc>
      </w:tr>
      <w:tr w:rsidR="00A669B0" w:rsidRPr="00285097" w:rsidTr="00EC57ED">
        <w:trPr>
          <w:trHeight w:val="636"/>
        </w:trPr>
        <w:tc>
          <w:tcPr>
            <w:tcW w:w="4644" w:type="dxa"/>
            <w:vMerge w:val="restart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Объем недельной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образовательной нагрузки 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в том числе:</w:t>
            </w:r>
          </w:p>
        </w:tc>
        <w:tc>
          <w:tcPr>
            <w:tcW w:w="909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4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3-4 года</w:t>
            </w:r>
          </w:p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4-5 лет</w:t>
            </w:r>
          </w:p>
        </w:tc>
        <w:tc>
          <w:tcPr>
            <w:tcW w:w="993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5-6 лет</w:t>
            </w:r>
          </w:p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6-7 лет</w:t>
            </w:r>
          </w:p>
        </w:tc>
      </w:tr>
      <w:tr w:rsidR="00A669B0" w:rsidRPr="00285097" w:rsidTr="00EC57ED">
        <w:trPr>
          <w:trHeight w:val="696"/>
        </w:trPr>
        <w:tc>
          <w:tcPr>
            <w:tcW w:w="4644" w:type="dxa"/>
            <w:vMerge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9" w:type="dxa"/>
          </w:tcPr>
          <w:p w:rsidR="00A669B0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4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:rsidR="00A669B0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993" w:type="dxa"/>
          </w:tcPr>
          <w:p w:rsidR="00A669B0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099" w:type="dxa"/>
          </w:tcPr>
          <w:p w:rsidR="00A669B0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</w:tr>
      <w:tr w:rsidR="00A669B0" w:rsidRPr="00285097" w:rsidTr="00EC57ED">
        <w:tc>
          <w:tcPr>
            <w:tcW w:w="4644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9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4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669B0" w:rsidRPr="00285097" w:rsidTr="00EC57ED">
        <w:tc>
          <w:tcPr>
            <w:tcW w:w="4644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9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4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669B0" w:rsidRPr="00285097" w:rsidTr="00EC57ED">
        <w:tc>
          <w:tcPr>
            <w:tcW w:w="4644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Формы обучения</w:t>
            </w:r>
          </w:p>
        </w:tc>
        <w:tc>
          <w:tcPr>
            <w:tcW w:w="4927" w:type="dxa"/>
            <w:gridSpan w:val="5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Групповая, подгрупповая, индивидуальная</w:t>
            </w:r>
          </w:p>
        </w:tc>
      </w:tr>
      <w:tr w:rsidR="00A669B0" w:rsidRPr="00285097" w:rsidTr="00EC57ED">
        <w:tc>
          <w:tcPr>
            <w:tcW w:w="4644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 xml:space="preserve">Язык обучения и воспитания </w:t>
            </w:r>
          </w:p>
        </w:tc>
        <w:tc>
          <w:tcPr>
            <w:tcW w:w="4927" w:type="dxa"/>
            <w:gridSpan w:val="5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Русский, татарский</w:t>
            </w:r>
          </w:p>
        </w:tc>
      </w:tr>
      <w:tr w:rsidR="00A669B0" w:rsidRPr="00285097" w:rsidTr="00EC57ED">
        <w:tc>
          <w:tcPr>
            <w:tcW w:w="4644" w:type="dxa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Праздничные дни</w:t>
            </w:r>
          </w:p>
        </w:tc>
        <w:tc>
          <w:tcPr>
            <w:tcW w:w="4927" w:type="dxa"/>
            <w:gridSpan w:val="5"/>
          </w:tcPr>
          <w:p w:rsidR="00A669B0" w:rsidRPr="00285097" w:rsidRDefault="00A669B0" w:rsidP="00EC57ED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4-7 ноября ,1-2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января, 23 февраля, 8 марта, 1 мая, 9 мая, Ураза - б</w:t>
            </w:r>
            <w:r w:rsidRPr="0028509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әйрәм, Корбан 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r w:rsidRPr="00285097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r w:rsidRPr="00285097">
              <w:rPr>
                <w:rFonts w:ascii="Times New Roman" w:hAnsi="Times New Roman"/>
                <w:sz w:val="20"/>
                <w:szCs w:val="20"/>
                <w:lang w:val="tt-RU"/>
              </w:rPr>
              <w:t>бәйрәм</w:t>
            </w:r>
          </w:p>
        </w:tc>
      </w:tr>
    </w:tbl>
    <w:p w:rsidR="00A669B0" w:rsidRPr="001A7966" w:rsidRDefault="00A669B0" w:rsidP="00A669B0">
      <w:pPr>
        <w:rPr>
          <w:rFonts w:ascii="Times New Roman" w:hAnsi="Times New Roman"/>
        </w:rPr>
      </w:pPr>
    </w:p>
    <w:sectPr w:rsidR="00A669B0" w:rsidRPr="001A7966" w:rsidSect="009044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2190" w:rsidRDefault="00D17468">
    <w:pPr>
      <w:rPr>
        <w:sz w:val="2"/>
        <w:szCs w:val="2"/>
      </w:rPr>
    </w:pPr>
    <w:r w:rsidRPr="00200BF4">
      <w:rPr>
        <w:sz w:val="24"/>
        <w:szCs w:val="24"/>
        <w:lang w:bidi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547.7pt;margin-top:795.95pt;width:3.1pt;height:7.9pt;z-index:-25165619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202190" w:rsidRDefault="00D17468">
                <w:pPr>
                  <w:pStyle w:val="1"/>
                  <w:shd w:val="clear" w:color="auto" w:fill="auto"/>
                  <w:spacing w:line="240" w:lineRule="auto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A669B0" w:rsidRPr="00A669B0">
                  <w:rPr>
                    <w:rStyle w:val="a6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0124F"/>
    <w:multiLevelType w:val="multilevel"/>
    <w:tmpl w:val="3C3C29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65A67FC"/>
    <w:multiLevelType w:val="multilevel"/>
    <w:tmpl w:val="8C08954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3074"/>
    <o:shapelayout v:ext="edit">
      <o:idmap v:ext="edit" data="1"/>
    </o:shapelayout>
  </w:hdrShapeDefaults>
  <w:compat/>
  <w:rsids>
    <w:rsidRoot w:val="00A669B0"/>
    <w:rsid w:val="002C552C"/>
    <w:rsid w:val="00904420"/>
    <w:rsid w:val="00A669B0"/>
    <w:rsid w:val="00D17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 w:line="360" w:lineRule="auto"/>
        <w:ind w:left="-851" w:right="-85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4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69B0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69B0"/>
    <w:rPr>
      <w:rFonts w:ascii="Tahoma" w:hAnsi="Tahoma" w:cs="Tahoma"/>
      <w:sz w:val="16"/>
      <w:szCs w:val="16"/>
    </w:rPr>
  </w:style>
  <w:style w:type="character" w:customStyle="1" w:styleId="a5">
    <w:name w:val="Колонтитул_"/>
    <w:basedOn w:val="a0"/>
    <w:link w:val="1"/>
    <w:rsid w:val="00A669B0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6">
    <w:name w:val="Колонтитул"/>
    <w:basedOn w:val="a5"/>
    <w:rsid w:val="00A669B0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A669B0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2">
    <w:name w:val="Основной текст (2)_"/>
    <w:basedOn w:val="a0"/>
    <w:link w:val="21"/>
    <w:rsid w:val="00A669B0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Колонтитул1"/>
    <w:basedOn w:val="a"/>
    <w:link w:val="a5"/>
    <w:rsid w:val="00A669B0"/>
    <w:pPr>
      <w:widowControl w:val="0"/>
      <w:shd w:val="clear" w:color="auto" w:fill="FFFFFF"/>
      <w:spacing w:before="0" w:beforeAutospacing="0" w:after="0" w:afterAutospacing="0" w:line="0" w:lineRule="atLeast"/>
      <w:ind w:left="0" w:right="0"/>
    </w:pPr>
    <w:rPr>
      <w:rFonts w:ascii="Times New Roman" w:eastAsia="Times New Roman" w:hAnsi="Times New Roman" w:cs="Times New Roman"/>
    </w:rPr>
  </w:style>
  <w:style w:type="paragraph" w:customStyle="1" w:styleId="60">
    <w:name w:val="Основной текст (6)"/>
    <w:basedOn w:val="a"/>
    <w:link w:val="6"/>
    <w:rsid w:val="00A669B0"/>
    <w:pPr>
      <w:widowControl w:val="0"/>
      <w:shd w:val="clear" w:color="auto" w:fill="FFFFFF"/>
      <w:spacing w:before="0" w:beforeAutospacing="0" w:after="600" w:afterAutospacing="0" w:line="0" w:lineRule="atLeast"/>
      <w:ind w:left="0" w:right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21">
    <w:name w:val="Основной текст (2)1"/>
    <w:basedOn w:val="a"/>
    <w:link w:val="2"/>
    <w:rsid w:val="00A669B0"/>
    <w:pPr>
      <w:widowControl w:val="0"/>
      <w:shd w:val="clear" w:color="auto" w:fill="FFFFFF"/>
      <w:spacing w:before="600" w:beforeAutospacing="0" w:after="0" w:afterAutospacing="0" w:line="322" w:lineRule="exact"/>
      <w:ind w:left="0" w:right="0" w:hanging="360"/>
      <w:jc w:val="both"/>
    </w:pPr>
    <w:rPr>
      <w:rFonts w:ascii="Times New Roman" w:eastAsia="Times New Roman" w:hAnsi="Times New Roman" w:cs="Times New Roman"/>
    </w:rPr>
  </w:style>
  <w:style w:type="table" w:styleId="a7">
    <w:name w:val="Table Grid"/>
    <w:basedOn w:val="a1"/>
    <w:uiPriority w:val="59"/>
    <w:rsid w:val="00A669B0"/>
    <w:pPr>
      <w:spacing w:before="0" w:beforeAutospacing="0" w:after="0" w:afterAutospacing="0" w:line="240" w:lineRule="auto"/>
      <w:ind w:left="0" w:right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784</Words>
  <Characters>4474</Characters>
  <Application>Microsoft Office Word</Application>
  <DocSecurity>0</DocSecurity>
  <Lines>37</Lines>
  <Paragraphs>10</Paragraphs>
  <ScaleCrop>false</ScaleCrop>
  <Company/>
  <LinksUpToDate>false</LinksUpToDate>
  <CharactersWithSpaces>5248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2022-11-06T08:09:00Z</dcterms:created>
  <dcterms:modified xsi:type="dcterms:W3CDTF">2022-11-06T08:10:00Z</dcterms:modified>
</cp:coreProperties>
</file>