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2F" w:rsidRPr="00033626" w:rsidRDefault="00927C2F" w:rsidP="00927C2F">
      <w:pPr>
        <w:pStyle w:val="a3"/>
        <w:spacing w:before="0" w:beforeAutospacing="0" w:after="0" w:afterAutospacing="0" w:line="360" w:lineRule="auto"/>
        <w:ind w:firstLine="426"/>
        <w:jc w:val="both"/>
        <w:rPr>
          <w:sz w:val="28"/>
          <w:szCs w:val="28"/>
        </w:rPr>
      </w:pPr>
      <w:r>
        <w:rPr>
          <w:sz w:val="28"/>
          <w:szCs w:val="28"/>
        </w:rPr>
        <w:t xml:space="preserve">  </w:t>
      </w:r>
      <w:r w:rsidRPr="00033626">
        <w:rPr>
          <w:sz w:val="28"/>
          <w:szCs w:val="28"/>
        </w:rPr>
        <w:t>Учебно-воспитательная работа по подготовке будущего специалиста должна быть связана с формированием у него экологической культуры, в основе которой  лежать два взаимосвязанных  процесса: экологическое воспитание и экологическое образование. Формирование экологической культуры - это процесс целенаправленного формирования экологического стиля мышления,  нравственных и эстетических взглядов на природу и места в ней человека как части природы, научного понимания экологических проблем, активной жизненной позиции в реализации природоохранных задач и рационального использования природных ресурсов. В своей учебно – воспитательной деятельности преподавателю необходимо достичь осознания студентами всей сложности экологических проблем и понимания необходимости соблюдения правил поведения в разнообразных формах взаимодействия с природой.  Для достижения поставленной цели необходимо  решить следующие задачи:</w:t>
      </w:r>
    </w:p>
    <w:p w:rsidR="00927C2F" w:rsidRDefault="00927C2F" w:rsidP="00927C2F">
      <w:pPr>
        <w:numPr>
          <w:ilvl w:val="0"/>
          <w:numId w:val="4"/>
        </w:numPr>
        <w:tabs>
          <w:tab w:val="left" w:pos="426"/>
        </w:tabs>
        <w:spacing w:after="0" w:line="360" w:lineRule="auto"/>
        <w:ind w:left="426" w:firstLine="0"/>
        <w:jc w:val="both"/>
        <w:rPr>
          <w:rFonts w:ascii="Times New Roman" w:hAnsi="Times New Roman"/>
          <w:sz w:val="28"/>
          <w:szCs w:val="28"/>
        </w:rPr>
      </w:pPr>
      <w:r>
        <w:rPr>
          <w:rFonts w:ascii="Times New Roman" w:hAnsi="Times New Roman"/>
          <w:sz w:val="28"/>
          <w:szCs w:val="28"/>
        </w:rPr>
        <w:t xml:space="preserve"> </w:t>
      </w:r>
      <w:r w:rsidRPr="00033626">
        <w:rPr>
          <w:rFonts w:ascii="Times New Roman" w:hAnsi="Times New Roman"/>
          <w:sz w:val="28"/>
          <w:szCs w:val="28"/>
        </w:rPr>
        <w:t xml:space="preserve">воспитывать экологически культурную личность через углубленные знания по краеведению и основам экологии; </w:t>
      </w:r>
    </w:p>
    <w:p w:rsidR="00927C2F" w:rsidRDefault="00927C2F" w:rsidP="00927C2F">
      <w:pPr>
        <w:numPr>
          <w:ilvl w:val="0"/>
          <w:numId w:val="4"/>
        </w:numPr>
        <w:tabs>
          <w:tab w:val="left" w:pos="426"/>
        </w:tabs>
        <w:spacing w:after="0" w:line="360" w:lineRule="auto"/>
        <w:ind w:left="426" w:firstLine="0"/>
        <w:jc w:val="both"/>
        <w:rPr>
          <w:rFonts w:ascii="Times New Roman" w:hAnsi="Times New Roman"/>
          <w:sz w:val="28"/>
          <w:szCs w:val="28"/>
        </w:rPr>
      </w:pPr>
      <w:r w:rsidRPr="00033626">
        <w:rPr>
          <w:rFonts w:ascii="Times New Roman" w:hAnsi="Times New Roman"/>
          <w:sz w:val="28"/>
          <w:szCs w:val="28"/>
        </w:rPr>
        <w:t xml:space="preserve"> раскрывать творческий потенциал способности студентов;</w:t>
      </w:r>
    </w:p>
    <w:p w:rsidR="00927C2F" w:rsidRDefault="00927C2F" w:rsidP="00927C2F">
      <w:pPr>
        <w:numPr>
          <w:ilvl w:val="0"/>
          <w:numId w:val="4"/>
        </w:numPr>
        <w:tabs>
          <w:tab w:val="left" w:pos="426"/>
        </w:tabs>
        <w:spacing w:after="0" w:line="360" w:lineRule="auto"/>
        <w:ind w:left="426" w:firstLine="0"/>
        <w:jc w:val="both"/>
        <w:rPr>
          <w:rFonts w:ascii="Times New Roman" w:hAnsi="Times New Roman"/>
          <w:sz w:val="28"/>
          <w:szCs w:val="28"/>
        </w:rPr>
      </w:pPr>
      <w:r w:rsidRPr="00033626">
        <w:rPr>
          <w:rFonts w:ascii="Times New Roman" w:hAnsi="Times New Roman"/>
          <w:sz w:val="28"/>
          <w:szCs w:val="28"/>
        </w:rPr>
        <w:t xml:space="preserve"> формировать познавательный интерес и интеллектуальное развитие студентов;</w:t>
      </w:r>
    </w:p>
    <w:p w:rsidR="00927C2F" w:rsidRDefault="00927C2F" w:rsidP="00927C2F">
      <w:pPr>
        <w:numPr>
          <w:ilvl w:val="0"/>
          <w:numId w:val="4"/>
        </w:numPr>
        <w:tabs>
          <w:tab w:val="left" w:pos="426"/>
        </w:tabs>
        <w:spacing w:after="0" w:line="360" w:lineRule="auto"/>
        <w:ind w:left="426" w:firstLine="0"/>
        <w:jc w:val="both"/>
        <w:rPr>
          <w:rFonts w:ascii="Times New Roman" w:hAnsi="Times New Roman"/>
          <w:sz w:val="28"/>
          <w:szCs w:val="28"/>
        </w:rPr>
      </w:pPr>
      <w:r w:rsidRPr="00033626">
        <w:rPr>
          <w:rFonts w:ascii="Times New Roman" w:hAnsi="Times New Roman"/>
          <w:sz w:val="28"/>
          <w:szCs w:val="28"/>
        </w:rPr>
        <w:t xml:space="preserve"> содействовать умению публично выступать, участвовать в обсуждении, выдвигать идеи;</w:t>
      </w:r>
    </w:p>
    <w:p w:rsidR="00927C2F" w:rsidRPr="00033626" w:rsidRDefault="00927C2F" w:rsidP="00927C2F">
      <w:pPr>
        <w:numPr>
          <w:ilvl w:val="0"/>
          <w:numId w:val="4"/>
        </w:numPr>
        <w:tabs>
          <w:tab w:val="left" w:pos="426"/>
        </w:tabs>
        <w:spacing w:after="0" w:line="360" w:lineRule="auto"/>
        <w:ind w:left="426" w:firstLine="0"/>
        <w:jc w:val="both"/>
        <w:rPr>
          <w:rFonts w:ascii="Times New Roman" w:hAnsi="Times New Roman"/>
          <w:sz w:val="28"/>
          <w:szCs w:val="28"/>
        </w:rPr>
      </w:pPr>
      <w:r w:rsidRPr="00033626">
        <w:rPr>
          <w:rFonts w:ascii="Times New Roman" w:hAnsi="Times New Roman"/>
          <w:sz w:val="28"/>
          <w:szCs w:val="28"/>
        </w:rPr>
        <w:t xml:space="preserve"> прививать навыки исследовательской работы.</w:t>
      </w:r>
    </w:p>
    <w:p w:rsidR="00927C2F" w:rsidRPr="00033626" w:rsidRDefault="00927C2F" w:rsidP="00927C2F">
      <w:pPr>
        <w:spacing w:after="0" w:line="360" w:lineRule="auto"/>
        <w:ind w:right="-6"/>
        <w:jc w:val="both"/>
        <w:rPr>
          <w:rFonts w:ascii="Times New Roman" w:hAnsi="Times New Roman"/>
          <w:sz w:val="28"/>
          <w:szCs w:val="28"/>
        </w:rPr>
      </w:pPr>
      <w:r w:rsidRPr="00033626">
        <w:rPr>
          <w:rFonts w:ascii="Times New Roman" w:hAnsi="Times New Roman"/>
          <w:sz w:val="28"/>
          <w:szCs w:val="28"/>
        </w:rPr>
        <w:t xml:space="preserve"> В формировании экологической культуры особое значение  приобрела инновационная деятельность, направленная  на внедрение  различных новшеств. </w:t>
      </w:r>
      <w:r w:rsidRPr="00033626">
        <w:rPr>
          <w:rFonts w:ascii="Times New Roman" w:hAnsi="Times New Roman"/>
          <w:sz w:val="24"/>
          <w:szCs w:val="24"/>
        </w:rPr>
        <w:t xml:space="preserve"> </w:t>
      </w:r>
      <w:r w:rsidRPr="00033626">
        <w:rPr>
          <w:rFonts w:ascii="Times New Roman" w:hAnsi="Times New Roman"/>
          <w:sz w:val="28"/>
          <w:szCs w:val="28"/>
        </w:rPr>
        <w:t>Инновация всегда продукт интеллектуальной деятельности человека, его фантазии, творческого процесса, открытий, изобретений и рационализации, реализуемая через научное творчество.</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К инновационным технологиям обучения относят: интерактивные технологии обучения, технологию проектного обучения и компьютерные технологии.</w:t>
      </w:r>
    </w:p>
    <w:p w:rsidR="00927C2F" w:rsidRPr="00033626" w:rsidRDefault="00927C2F" w:rsidP="00927C2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033626">
        <w:rPr>
          <w:rFonts w:ascii="Times New Roman" w:hAnsi="Times New Roman"/>
          <w:sz w:val="28"/>
          <w:szCs w:val="28"/>
        </w:rPr>
        <w:t xml:space="preserve"> Технологии интерактивного обучения рассматриваются как способы усвоения знаний, формирования умений и навыков в процессе взаимоотношений и взаимодействий педагога и обучаемого как субъектов учебной деятельности.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w:t>
      </w:r>
      <w:r>
        <w:rPr>
          <w:rFonts w:ascii="Times New Roman" w:hAnsi="Times New Roman"/>
          <w:sz w:val="28"/>
          <w:szCs w:val="28"/>
        </w:rPr>
        <w:t xml:space="preserve"> </w:t>
      </w:r>
      <w:r w:rsidRPr="00033626">
        <w:rPr>
          <w:rFonts w:ascii="Times New Roman" w:hAnsi="Times New Roman"/>
          <w:sz w:val="28"/>
          <w:szCs w:val="28"/>
        </w:rPr>
        <w:t>Сущность их состоит в том, что они опираются не только на процессы восприятия, памяти, внимания, но, прежде всего, на творческое, продуктивное мышление, поведение, общение. При этом процесс обучения организуется таким образом, что студенты учатся общаться, взаимодействовать друг с другом и другими людьми, учатся критически мыслить, решать сложные проблемы на основе анализа производственных ситуаций, ситуационных профессиональных задач и соответствующей информации. Широкое применение  находят следующие  формы и методы  технологий интерактивного  обучения:</w:t>
      </w:r>
    </w:p>
    <w:p w:rsidR="00927C2F" w:rsidRDefault="00927C2F" w:rsidP="00927C2F">
      <w:pPr>
        <w:numPr>
          <w:ilvl w:val="0"/>
          <w:numId w:val="1"/>
        </w:numPr>
        <w:tabs>
          <w:tab w:val="left" w:pos="284"/>
        </w:tabs>
        <w:spacing w:after="0" w:line="360" w:lineRule="auto"/>
        <w:ind w:left="0" w:firstLine="426"/>
        <w:jc w:val="both"/>
        <w:rPr>
          <w:rFonts w:ascii="Times New Roman" w:hAnsi="Times New Roman"/>
          <w:sz w:val="28"/>
          <w:szCs w:val="28"/>
        </w:rPr>
      </w:pPr>
      <w:r w:rsidRPr="00033626">
        <w:rPr>
          <w:rFonts w:ascii="Times New Roman" w:hAnsi="Times New Roman"/>
          <w:sz w:val="28"/>
          <w:szCs w:val="28"/>
        </w:rPr>
        <w:t xml:space="preserve">Проблемная лекция. </w:t>
      </w:r>
    </w:p>
    <w:p w:rsidR="00927C2F" w:rsidRPr="00033626" w:rsidRDefault="00927C2F" w:rsidP="00927C2F">
      <w:pPr>
        <w:tabs>
          <w:tab w:val="left" w:pos="284"/>
        </w:tabs>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Проблемная лекция предполагает постановку проблемы, проблемной ситуации и их последующее разрешение. Главная цель такой лекции - приобретение знаний </w:t>
      </w:r>
      <w:r>
        <w:rPr>
          <w:rFonts w:ascii="Times New Roman" w:hAnsi="Times New Roman"/>
          <w:sz w:val="28"/>
          <w:szCs w:val="28"/>
        </w:rPr>
        <w:t>студентами</w:t>
      </w:r>
      <w:r w:rsidRPr="00033626">
        <w:rPr>
          <w:rFonts w:ascii="Times New Roman" w:hAnsi="Times New Roman"/>
          <w:sz w:val="28"/>
          <w:szCs w:val="28"/>
        </w:rPr>
        <w:t xml:space="preserve"> при непосредственном действенном их участии. Среди смоделированных проблем могут быть </w:t>
      </w:r>
      <w:proofErr w:type="gramStart"/>
      <w:r w:rsidRPr="00033626">
        <w:rPr>
          <w:rFonts w:ascii="Times New Roman" w:hAnsi="Times New Roman"/>
          <w:sz w:val="28"/>
          <w:szCs w:val="28"/>
        </w:rPr>
        <w:t>экологические</w:t>
      </w:r>
      <w:proofErr w:type="gramEnd"/>
      <w:r w:rsidRPr="00033626">
        <w:rPr>
          <w:rFonts w:ascii="Times New Roman" w:hAnsi="Times New Roman"/>
          <w:sz w:val="28"/>
          <w:szCs w:val="28"/>
        </w:rPr>
        <w:t xml:space="preserve">, связанные с конкретным содержанием учебного материала. Постановка проблемы побуждает </w:t>
      </w:r>
      <w:r>
        <w:rPr>
          <w:rFonts w:ascii="Times New Roman" w:hAnsi="Times New Roman"/>
          <w:sz w:val="28"/>
          <w:szCs w:val="28"/>
        </w:rPr>
        <w:t>студентов</w:t>
      </w:r>
      <w:r w:rsidRPr="00033626">
        <w:rPr>
          <w:rFonts w:ascii="Times New Roman" w:hAnsi="Times New Roman"/>
          <w:sz w:val="28"/>
          <w:szCs w:val="28"/>
        </w:rPr>
        <w:t xml:space="preserve"> к активной мыслительной деятельности, к самостоятельности ответить на поставленный вопрос, вызывает интерес к излагаемому материалу, активизирует внимание обучаемых.</w:t>
      </w:r>
    </w:p>
    <w:p w:rsidR="00927C2F"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2.Семинар-диспут. </w:t>
      </w:r>
    </w:p>
    <w:p w:rsidR="00927C2F" w:rsidRPr="00033626"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Семинар-диспут предполагает коллективное обсуждение какой-либо проблемы с целью установления путей ее достоверного решения. Он предполагает высокую умственную активность, прививает умение обсуждать проблему, защищать свои взгляды,  ясно излагать мысли. </w:t>
      </w:r>
    </w:p>
    <w:p w:rsidR="00927C2F"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3.Учебная дискуссия. </w:t>
      </w:r>
    </w:p>
    <w:p w:rsidR="00927C2F" w:rsidRPr="00033626"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Учебная дискуссия - один из методов проблемного обучения. Она используется при анализе проблемных ситуаций, когда необходимо дать </w:t>
      </w:r>
      <w:r w:rsidRPr="00033626">
        <w:rPr>
          <w:rFonts w:ascii="Times New Roman" w:hAnsi="Times New Roman"/>
          <w:sz w:val="28"/>
          <w:szCs w:val="28"/>
        </w:rPr>
        <w:lastRenderedPageBreak/>
        <w:t xml:space="preserve">простой и однозначный ответ на вопрос, при этом предполагаются альтернативные ответы. Данная методика основывается на взаимном обучении при совместной работе </w:t>
      </w:r>
      <w:r>
        <w:rPr>
          <w:rFonts w:ascii="Times New Roman" w:hAnsi="Times New Roman"/>
          <w:sz w:val="28"/>
          <w:szCs w:val="28"/>
        </w:rPr>
        <w:t>студентов</w:t>
      </w:r>
      <w:r w:rsidRPr="00033626">
        <w:rPr>
          <w:rFonts w:ascii="Times New Roman" w:hAnsi="Times New Roman"/>
          <w:sz w:val="28"/>
          <w:szCs w:val="28"/>
        </w:rPr>
        <w:t xml:space="preserve"> в малых группах. Основная идея учебного сотрудничества проста: </w:t>
      </w:r>
      <w:r>
        <w:rPr>
          <w:rFonts w:ascii="Times New Roman" w:hAnsi="Times New Roman"/>
          <w:sz w:val="28"/>
          <w:szCs w:val="28"/>
        </w:rPr>
        <w:t>студенты</w:t>
      </w:r>
      <w:r w:rsidRPr="00033626">
        <w:rPr>
          <w:rFonts w:ascii="Times New Roman" w:hAnsi="Times New Roman"/>
          <w:sz w:val="28"/>
          <w:szCs w:val="28"/>
        </w:rPr>
        <w:t xml:space="preserve"> объединяют свои интеллектуальные усилия и энергию для того, чтобы выполнять общее задание или достичь общей цели. </w:t>
      </w:r>
    </w:p>
    <w:p w:rsidR="00927C2F"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4. "Мозговой штурм". </w:t>
      </w:r>
    </w:p>
    <w:p w:rsidR="00927C2F" w:rsidRPr="00033626"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"Мозговой штурм"  ставит своей целью сбор как можно большего количества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w:t>
      </w:r>
    </w:p>
    <w:p w:rsidR="00927C2F"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5.Дидактическая игра. </w:t>
      </w:r>
    </w:p>
    <w:p w:rsidR="00927C2F" w:rsidRPr="00033626"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Дидактическая игра выступает важным педагогическим средством активизации процесса обучения в профессионально</w:t>
      </w:r>
      <w:r>
        <w:rPr>
          <w:rFonts w:ascii="Times New Roman" w:hAnsi="Times New Roman"/>
          <w:sz w:val="28"/>
          <w:szCs w:val="28"/>
        </w:rPr>
        <w:t>м образовательном учреждении</w:t>
      </w:r>
      <w:r w:rsidRPr="00033626">
        <w:rPr>
          <w:rFonts w:ascii="Times New Roman" w:hAnsi="Times New Roman"/>
          <w:sz w:val="28"/>
          <w:szCs w:val="28"/>
        </w:rPr>
        <w:t xml:space="preserve">. </w:t>
      </w:r>
    </w:p>
    <w:p w:rsidR="00927C2F"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6.Имитационный тренинг. </w:t>
      </w:r>
    </w:p>
    <w:p w:rsidR="00927C2F" w:rsidRPr="00033626"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Имитационный тренинг предполагает отработку определенных профессиональных навыков и умений по работе с различными техническими средствами и устройствами. </w:t>
      </w:r>
    </w:p>
    <w:p w:rsidR="00927C2F"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7. Игровое проектирование. </w:t>
      </w:r>
    </w:p>
    <w:p w:rsidR="00927C2F" w:rsidRPr="00033626" w:rsidRDefault="00927C2F" w:rsidP="00927C2F">
      <w:pPr>
        <w:spacing w:after="0" w:line="360" w:lineRule="auto"/>
        <w:ind w:firstLine="426"/>
        <w:jc w:val="both"/>
        <w:rPr>
          <w:rFonts w:ascii="Times New Roman" w:hAnsi="Times New Roman"/>
          <w:sz w:val="28"/>
          <w:szCs w:val="28"/>
        </w:rPr>
      </w:pPr>
      <w:r w:rsidRPr="00033626">
        <w:rPr>
          <w:rFonts w:ascii="Times New Roman" w:hAnsi="Times New Roman"/>
          <w:sz w:val="28"/>
          <w:szCs w:val="28"/>
        </w:rPr>
        <w:t xml:space="preserve">Игровое проектирование является практическим занятием, в ходе которого разрабатываются инженерные, конструкторские, технологические, социальные и другие виды проектов в игровых условиях, максимально воссоздающих реальность.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 или в учебно-производственные мастерские.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w:t>
      </w:r>
      <w:r>
        <w:rPr>
          <w:rFonts w:ascii="Times New Roman" w:hAnsi="Times New Roman"/>
          <w:sz w:val="28"/>
          <w:szCs w:val="28"/>
        </w:rPr>
        <w:t xml:space="preserve">  </w:t>
      </w:r>
      <w:r w:rsidRPr="00033626">
        <w:rPr>
          <w:rFonts w:ascii="Times New Roman" w:hAnsi="Times New Roman"/>
          <w:sz w:val="28"/>
          <w:szCs w:val="28"/>
        </w:rPr>
        <w:t>Технология проектного обучения рассматривается как  модель организации учебного процесса в профессиональной школе, ориентированная на творческую самореализацию личности обучаемого путем развития его</w:t>
      </w:r>
      <w:r>
        <w:rPr>
          <w:rFonts w:ascii="Times New Roman" w:hAnsi="Times New Roman"/>
          <w:sz w:val="28"/>
          <w:szCs w:val="28"/>
        </w:rPr>
        <w:t xml:space="preserve"> </w:t>
      </w:r>
      <w:r>
        <w:rPr>
          <w:rFonts w:ascii="Times New Roman" w:hAnsi="Times New Roman"/>
          <w:sz w:val="28"/>
          <w:szCs w:val="28"/>
        </w:rPr>
        <w:lastRenderedPageBreak/>
        <w:t>общекультурных и профессиональных компетенций,</w:t>
      </w:r>
      <w:r w:rsidRPr="00033626">
        <w:rPr>
          <w:rFonts w:ascii="Times New Roman" w:hAnsi="Times New Roman"/>
          <w:sz w:val="28"/>
          <w:szCs w:val="28"/>
        </w:rPr>
        <w:t xml:space="preserve"> интеллектуальных и физических возможностей, волевых качеств и творческих способностей. Результатом проектной деятельности являются учебные творческие проекты, выполнение которых осуществляется в три этапа.</w:t>
      </w:r>
    </w:p>
    <w:p w:rsidR="00927C2F" w:rsidRPr="00033626" w:rsidRDefault="00927C2F" w:rsidP="00927C2F">
      <w:pPr>
        <w:spacing w:after="0" w:line="360" w:lineRule="auto"/>
        <w:jc w:val="both"/>
        <w:rPr>
          <w:rFonts w:ascii="Times New Roman" w:hAnsi="Times New Roman"/>
          <w:sz w:val="28"/>
          <w:szCs w:val="28"/>
        </w:rPr>
      </w:pPr>
      <w:r>
        <w:rPr>
          <w:rFonts w:ascii="Times New Roman" w:hAnsi="Times New Roman"/>
          <w:sz w:val="28"/>
          <w:szCs w:val="28"/>
        </w:rPr>
        <w:t xml:space="preserve">  </w:t>
      </w:r>
      <w:r w:rsidRPr="00033626">
        <w:rPr>
          <w:rFonts w:ascii="Times New Roman" w:hAnsi="Times New Roman"/>
          <w:sz w:val="28"/>
          <w:szCs w:val="28"/>
        </w:rPr>
        <w:t xml:space="preserve"> Технология проектного обучения способствует созданию педагогических условий для развития экологической культуры, </w:t>
      </w:r>
      <w:proofErr w:type="spellStart"/>
      <w:r w:rsidRPr="00033626">
        <w:rPr>
          <w:rFonts w:ascii="Times New Roman" w:hAnsi="Times New Roman"/>
          <w:sz w:val="28"/>
          <w:szCs w:val="28"/>
        </w:rPr>
        <w:t>креативных</w:t>
      </w:r>
      <w:proofErr w:type="spellEnd"/>
      <w:r w:rsidRPr="00033626">
        <w:rPr>
          <w:rFonts w:ascii="Times New Roman" w:hAnsi="Times New Roman"/>
          <w:sz w:val="28"/>
          <w:szCs w:val="28"/>
        </w:rPr>
        <w:t xml:space="preserve"> способностей и качеств личности  студента, которые нужны ему для творческой деятельности, независимо от будущей конкретной профессии.</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w:t>
      </w:r>
      <w:r>
        <w:rPr>
          <w:rFonts w:ascii="Times New Roman" w:hAnsi="Times New Roman"/>
          <w:sz w:val="28"/>
          <w:szCs w:val="28"/>
        </w:rPr>
        <w:t xml:space="preserve">   </w:t>
      </w:r>
      <w:r w:rsidRPr="00033626">
        <w:rPr>
          <w:rFonts w:ascii="Times New Roman" w:hAnsi="Times New Roman"/>
          <w:sz w:val="28"/>
          <w:szCs w:val="28"/>
        </w:rPr>
        <w:t>Компьютерные технологии обучения - это процессы сбора, переработки, хранения и передачи информации посредством компьютера. К настоящему времени наибольшее распространение получили такие технологические направления, в которых компьютер является:</w:t>
      </w:r>
    </w:p>
    <w:p w:rsidR="00927C2F" w:rsidRPr="00033626" w:rsidRDefault="00927C2F" w:rsidP="00927C2F">
      <w:pPr>
        <w:numPr>
          <w:ilvl w:val="0"/>
          <w:numId w:val="2"/>
        </w:numPr>
        <w:spacing w:after="0" w:line="360" w:lineRule="auto"/>
        <w:ind w:left="284" w:hanging="142"/>
        <w:jc w:val="both"/>
        <w:rPr>
          <w:rFonts w:ascii="Times New Roman" w:hAnsi="Times New Roman"/>
          <w:sz w:val="28"/>
          <w:szCs w:val="28"/>
        </w:rPr>
      </w:pPr>
      <w:r w:rsidRPr="00033626">
        <w:rPr>
          <w:rFonts w:ascii="Times New Roman" w:hAnsi="Times New Roman"/>
          <w:sz w:val="28"/>
          <w:szCs w:val="28"/>
        </w:rPr>
        <w:t>средством для предоставления учебного материала студентам с целью передачи знаний;</w:t>
      </w:r>
    </w:p>
    <w:p w:rsidR="00927C2F" w:rsidRPr="00033626" w:rsidRDefault="00927C2F" w:rsidP="00927C2F">
      <w:pPr>
        <w:numPr>
          <w:ilvl w:val="0"/>
          <w:numId w:val="2"/>
        </w:numPr>
        <w:spacing w:after="0" w:line="360" w:lineRule="auto"/>
        <w:ind w:left="284" w:hanging="142"/>
        <w:jc w:val="both"/>
        <w:rPr>
          <w:rFonts w:ascii="Times New Roman" w:hAnsi="Times New Roman"/>
          <w:sz w:val="28"/>
          <w:szCs w:val="28"/>
        </w:rPr>
      </w:pPr>
      <w:r w:rsidRPr="00033626">
        <w:rPr>
          <w:rFonts w:ascii="Times New Roman" w:hAnsi="Times New Roman"/>
          <w:sz w:val="28"/>
          <w:szCs w:val="28"/>
        </w:rPr>
        <w:t>средством информационной поддержки учебных процессов как дополнительный источник информации;</w:t>
      </w:r>
    </w:p>
    <w:p w:rsidR="00927C2F" w:rsidRPr="00033626" w:rsidRDefault="00927C2F" w:rsidP="00927C2F">
      <w:pPr>
        <w:numPr>
          <w:ilvl w:val="0"/>
          <w:numId w:val="2"/>
        </w:numPr>
        <w:spacing w:after="0" w:line="360" w:lineRule="auto"/>
        <w:ind w:left="284" w:hanging="142"/>
        <w:jc w:val="both"/>
        <w:rPr>
          <w:rFonts w:ascii="Times New Roman" w:hAnsi="Times New Roman"/>
          <w:sz w:val="28"/>
          <w:szCs w:val="28"/>
        </w:rPr>
      </w:pPr>
      <w:r w:rsidRPr="00033626">
        <w:rPr>
          <w:rFonts w:ascii="Times New Roman" w:hAnsi="Times New Roman"/>
          <w:sz w:val="28"/>
          <w:szCs w:val="28"/>
        </w:rPr>
        <w:t xml:space="preserve">средством для определения уровня знаний и </w:t>
      </w:r>
      <w:proofErr w:type="gramStart"/>
      <w:r w:rsidRPr="00033626">
        <w:rPr>
          <w:rFonts w:ascii="Times New Roman" w:hAnsi="Times New Roman"/>
          <w:sz w:val="28"/>
          <w:szCs w:val="28"/>
        </w:rPr>
        <w:t>контроля за</w:t>
      </w:r>
      <w:proofErr w:type="gramEnd"/>
      <w:r w:rsidRPr="00033626">
        <w:rPr>
          <w:rFonts w:ascii="Times New Roman" w:hAnsi="Times New Roman"/>
          <w:sz w:val="28"/>
          <w:szCs w:val="28"/>
        </w:rPr>
        <w:t xml:space="preserve"> усвоением учебного материала;</w:t>
      </w:r>
    </w:p>
    <w:p w:rsidR="00927C2F" w:rsidRPr="00033626" w:rsidRDefault="00927C2F" w:rsidP="00927C2F">
      <w:pPr>
        <w:numPr>
          <w:ilvl w:val="0"/>
          <w:numId w:val="2"/>
        </w:numPr>
        <w:spacing w:after="0" w:line="360" w:lineRule="auto"/>
        <w:ind w:left="284" w:hanging="142"/>
        <w:jc w:val="both"/>
        <w:rPr>
          <w:rFonts w:ascii="Times New Roman" w:hAnsi="Times New Roman"/>
          <w:sz w:val="28"/>
          <w:szCs w:val="28"/>
        </w:rPr>
      </w:pPr>
      <w:r w:rsidRPr="00033626">
        <w:rPr>
          <w:rFonts w:ascii="Times New Roman" w:hAnsi="Times New Roman"/>
          <w:sz w:val="28"/>
          <w:szCs w:val="28"/>
        </w:rPr>
        <w:t>универсальным тренажером для приобретения навыков практического применения знаний;</w:t>
      </w:r>
    </w:p>
    <w:p w:rsidR="00927C2F" w:rsidRPr="00033626" w:rsidRDefault="00927C2F" w:rsidP="00927C2F">
      <w:pPr>
        <w:numPr>
          <w:ilvl w:val="0"/>
          <w:numId w:val="2"/>
        </w:numPr>
        <w:spacing w:after="0" w:line="360" w:lineRule="auto"/>
        <w:ind w:left="284" w:hanging="142"/>
        <w:jc w:val="both"/>
        <w:rPr>
          <w:rFonts w:ascii="Times New Roman" w:hAnsi="Times New Roman"/>
          <w:sz w:val="28"/>
          <w:szCs w:val="28"/>
        </w:rPr>
      </w:pPr>
      <w:r w:rsidRPr="00033626">
        <w:rPr>
          <w:rFonts w:ascii="Times New Roman" w:hAnsi="Times New Roman"/>
          <w:sz w:val="28"/>
          <w:szCs w:val="28"/>
        </w:rPr>
        <w:t>средством для проведения учебных экспериментов и деловых игр по предмету изучения;</w:t>
      </w:r>
    </w:p>
    <w:p w:rsidR="00927C2F" w:rsidRPr="00033626" w:rsidRDefault="00927C2F" w:rsidP="00927C2F">
      <w:pPr>
        <w:numPr>
          <w:ilvl w:val="0"/>
          <w:numId w:val="2"/>
        </w:numPr>
        <w:spacing w:after="0" w:line="360" w:lineRule="auto"/>
        <w:ind w:left="284" w:hanging="142"/>
        <w:jc w:val="both"/>
        <w:rPr>
          <w:rFonts w:ascii="Times New Roman" w:hAnsi="Times New Roman"/>
          <w:sz w:val="28"/>
          <w:szCs w:val="28"/>
        </w:rPr>
      </w:pPr>
      <w:r w:rsidRPr="00033626">
        <w:rPr>
          <w:rFonts w:ascii="Times New Roman" w:hAnsi="Times New Roman"/>
          <w:sz w:val="28"/>
          <w:szCs w:val="28"/>
        </w:rPr>
        <w:t>одним из важнейших элементов в будущей профессиональной деятельности.</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С появлением компьютерных средств и информационных  технологий в сфере профессионального обучения открылись новые возможности. Прежде всего, это доступность диалогового общения в так называемых интерактивных программах, позволяющих широкое использование графики (рисунков, схем, диаграмм, чертежей, карт, фотографий). Применение графических иллюстраций в учебных компьютерных системах позволяет на </w:t>
      </w:r>
      <w:r w:rsidRPr="00033626">
        <w:rPr>
          <w:rFonts w:ascii="Times New Roman" w:hAnsi="Times New Roman"/>
          <w:sz w:val="28"/>
          <w:szCs w:val="28"/>
        </w:rPr>
        <w:lastRenderedPageBreak/>
        <w:t xml:space="preserve">новом уровне передавать информацию и улучшить ее понимание. Возросшая производительность персональных компьютеров сделала возможным достаточно широкое применение технологий мультимедиа.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Современное профессиональное обучение уже трудно представить без этих технологий, которые позволяют расширить области применения компьютеров в учебном процессе. Новые возможности в системе профессионального образования открывает гипертекстовая технология. Гипертекст (от англ. </w:t>
      </w:r>
      <w:proofErr w:type="spellStart"/>
      <w:r w:rsidRPr="00033626">
        <w:rPr>
          <w:rFonts w:ascii="Times New Roman" w:hAnsi="Times New Roman"/>
          <w:sz w:val="28"/>
          <w:szCs w:val="28"/>
        </w:rPr>
        <w:t>hypertext</w:t>
      </w:r>
      <w:proofErr w:type="spellEnd"/>
      <w:r w:rsidRPr="00033626">
        <w:rPr>
          <w:rFonts w:ascii="Times New Roman" w:hAnsi="Times New Roman"/>
          <w:sz w:val="28"/>
          <w:szCs w:val="28"/>
        </w:rPr>
        <w:t xml:space="preserve"> -- "</w:t>
      </w:r>
      <w:proofErr w:type="spellStart"/>
      <w:r w:rsidRPr="00033626">
        <w:rPr>
          <w:rFonts w:ascii="Times New Roman" w:hAnsi="Times New Roman"/>
          <w:sz w:val="28"/>
          <w:szCs w:val="28"/>
        </w:rPr>
        <w:t>сверхтекст</w:t>
      </w:r>
      <w:proofErr w:type="spellEnd"/>
      <w:r w:rsidRPr="00033626">
        <w:rPr>
          <w:rFonts w:ascii="Times New Roman" w:hAnsi="Times New Roman"/>
          <w:sz w:val="28"/>
          <w:szCs w:val="28"/>
        </w:rPr>
        <w:t>"), или гипертекстовая система, - это совокупность разнообразной информации, которая может располагаться не только в разных файлах, но и на разных компьютерах. Современную гипертекстовую обучающую систему отличает удобная среда обучения, в которой легко находить нужную информацию, возвращаться к уже пройденному материалу.</w:t>
      </w:r>
    </w:p>
    <w:p w:rsidR="00927C2F" w:rsidRPr="00033626" w:rsidRDefault="00927C2F" w:rsidP="00927C2F">
      <w:pPr>
        <w:spacing w:after="0" w:line="360" w:lineRule="auto"/>
        <w:jc w:val="both"/>
        <w:rPr>
          <w:rFonts w:ascii="Times New Roman" w:hAnsi="Times New Roman"/>
          <w:sz w:val="28"/>
          <w:szCs w:val="28"/>
        </w:rPr>
      </w:pPr>
      <w:r>
        <w:rPr>
          <w:rFonts w:ascii="Times New Roman" w:hAnsi="Times New Roman"/>
          <w:sz w:val="28"/>
          <w:szCs w:val="28"/>
        </w:rPr>
        <w:t xml:space="preserve">   </w:t>
      </w:r>
      <w:r w:rsidRPr="00033626">
        <w:rPr>
          <w:rFonts w:ascii="Times New Roman" w:hAnsi="Times New Roman"/>
          <w:sz w:val="28"/>
          <w:szCs w:val="28"/>
        </w:rPr>
        <w:t>Применение компьютерных технологий в системе профессионального образования способствует реализации следующих педагогических целей:</w:t>
      </w:r>
    </w:p>
    <w:p w:rsidR="00927C2F" w:rsidRDefault="00927C2F" w:rsidP="00927C2F">
      <w:pPr>
        <w:numPr>
          <w:ilvl w:val="0"/>
          <w:numId w:val="3"/>
        </w:numPr>
        <w:tabs>
          <w:tab w:val="left" w:pos="0"/>
          <w:tab w:val="left" w:pos="330"/>
          <w:tab w:val="left" w:pos="4950"/>
        </w:tabs>
        <w:spacing w:after="0" w:line="360" w:lineRule="auto"/>
        <w:ind w:left="0" w:firstLine="0"/>
        <w:jc w:val="both"/>
        <w:rPr>
          <w:rFonts w:ascii="Times New Roman" w:hAnsi="Times New Roman"/>
          <w:sz w:val="28"/>
          <w:szCs w:val="28"/>
        </w:rPr>
      </w:pPr>
      <w:r w:rsidRPr="00033626">
        <w:rPr>
          <w:rFonts w:ascii="Times New Roman" w:hAnsi="Times New Roman"/>
          <w:sz w:val="28"/>
          <w:szCs w:val="28"/>
        </w:rPr>
        <w:t xml:space="preserve">развитие личности </w:t>
      </w:r>
      <w:proofErr w:type="gramStart"/>
      <w:r w:rsidRPr="00033626">
        <w:rPr>
          <w:rFonts w:ascii="Times New Roman" w:hAnsi="Times New Roman"/>
          <w:sz w:val="28"/>
          <w:szCs w:val="28"/>
        </w:rPr>
        <w:t>обучаемого</w:t>
      </w:r>
      <w:proofErr w:type="gramEnd"/>
      <w:r w:rsidRPr="00033626">
        <w:rPr>
          <w:rFonts w:ascii="Times New Roman" w:hAnsi="Times New Roman"/>
          <w:sz w:val="28"/>
          <w:szCs w:val="28"/>
        </w:rPr>
        <w:t>, подготовка к самостоятельной продуктивной профессиональной деятельности;</w:t>
      </w:r>
    </w:p>
    <w:p w:rsidR="00927C2F" w:rsidRDefault="00927C2F" w:rsidP="00927C2F">
      <w:pPr>
        <w:numPr>
          <w:ilvl w:val="0"/>
          <w:numId w:val="3"/>
        </w:numPr>
        <w:tabs>
          <w:tab w:val="left" w:pos="0"/>
          <w:tab w:val="left" w:pos="330"/>
          <w:tab w:val="left" w:pos="4950"/>
        </w:tabs>
        <w:spacing w:after="0" w:line="360" w:lineRule="auto"/>
        <w:ind w:left="0" w:firstLine="0"/>
        <w:jc w:val="both"/>
        <w:rPr>
          <w:rFonts w:ascii="Times New Roman" w:hAnsi="Times New Roman"/>
          <w:sz w:val="28"/>
          <w:szCs w:val="28"/>
        </w:rPr>
      </w:pPr>
      <w:r w:rsidRPr="00033626">
        <w:rPr>
          <w:rFonts w:ascii="Times New Roman" w:hAnsi="Times New Roman"/>
          <w:sz w:val="28"/>
          <w:szCs w:val="28"/>
        </w:rPr>
        <w:t xml:space="preserve"> реализация заказа, обусловленного потребностями современного общества; </w:t>
      </w:r>
    </w:p>
    <w:p w:rsidR="00927C2F" w:rsidRPr="00033626" w:rsidRDefault="00927C2F" w:rsidP="00927C2F">
      <w:pPr>
        <w:numPr>
          <w:ilvl w:val="0"/>
          <w:numId w:val="3"/>
        </w:numPr>
        <w:tabs>
          <w:tab w:val="left" w:pos="0"/>
          <w:tab w:val="left" w:pos="330"/>
          <w:tab w:val="left" w:pos="4950"/>
        </w:tabs>
        <w:spacing w:after="0" w:line="360" w:lineRule="auto"/>
        <w:ind w:left="0" w:firstLine="0"/>
        <w:jc w:val="both"/>
        <w:rPr>
          <w:rFonts w:ascii="Times New Roman" w:hAnsi="Times New Roman"/>
          <w:sz w:val="28"/>
          <w:szCs w:val="28"/>
        </w:rPr>
      </w:pPr>
      <w:r w:rsidRPr="00033626">
        <w:rPr>
          <w:rFonts w:ascii="Times New Roman" w:hAnsi="Times New Roman"/>
          <w:sz w:val="28"/>
          <w:szCs w:val="28"/>
        </w:rPr>
        <w:t xml:space="preserve"> интенсификация образователь</w:t>
      </w:r>
      <w:r>
        <w:rPr>
          <w:rFonts w:ascii="Times New Roman" w:hAnsi="Times New Roman"/>
          <w:sz w:val="28"/>
          <w:szCs w:val="28"/>
        </w:rPr>
        <w:t>ного процесса в профессиональном образовательном учреждении</w:t>
      </w:r>
      <w:r w:rsidRPr="00033626">
        <w:rPr>
          <w:rFonts w:ascii="Times New Roman" w:hAnsi="Times New Roman"/>
          <w:sz w:val="28"/>
          <w:szCs w:val="28"/>
        </w:rPr>
        <w:t>.</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Инновационные технологии обучения формируют профессиональные качества специалиста, являются своеобразным полигоном, на котором студенты  могут отработать профессиональные навыки в условиях, приближенных </w:t>
      </w:r>
      <w:proofErr w:type="gramStart"/>
      <w:r w:rsidRPr="00033626">
        <w:rPr>
          <w:rFonts w:ascii="Times New Roman" w:hAnsi="Times New Roman"/>
          <w:sz w:val="28"/>
          <w:szCs w:val="28"/>
        </w:rPr>
        <w:t>к</w:t>
      </w:r>
      <w:proofErr w:type="gramEnd"/>
      <w:r w:rsidRPr="00033626">
        <w:rPr>
          <w:rFonts w:ascii="Times New Roman" w:hAnsi="Times New Roman"/>
          <w:sz w:val="28"/>
          <w:szCs w:val="28"/>
        </w:rPr>
        <w:t xml:space="preserve"> реальным.</w:t>
      </w:r>
    </w:p>
    <w:p w:rsidR="00927C2F" w:rsidRDefault="00927C2F" w:rsidP="00927C2F">
      <w:pPr>
        <w:spacing w:after="0" w:line="360" w:lineRule="auto"/>
        <w:ind w:right="-6"/>
        <w:jc w:val="both"/>
        <w:rPr>
          <w:rFonts w:ascii="Times New Roman" w:hAnsi="Times New Roman"/>
          <w:sz w:val="28"/>
          <w:szCs w:val="28"/>
        </w:rPr>
      </w:pPr>
      <w:r w:rsidRPr="00033626">
        <w:rPr>
          <w:rFonts w:ascii="Times New Roman" w:hAnsi="Times New Roman"/>
          <w:sz w:val="28"/>
          <w:szCs w:val="28"/>
        </w:rPr>
        <w:t xml:space="preserve"> Данное направление образования начинаю вести  при изучении химии на первых курсах обучения с помощью  средств обучения и оборудования кабинета: </w:t>
      </w:r>
    </w:p>
    <w:p w:rsidR="00927C2F" w:rsidRDefault="00927C2F" w:rsidP="00927C2F">
      <w:pPr>
        <w:spacing w:after="0" w:line="360" w:lineRule="auto"/>
        <w:ind w:right="-6"/>
        <w:jc w:val="both"/>
        <w:rPr>
          <w:rFonts w:ascii="Times New Roman" w:hAnsi="Times New Roman"/>
          <w:sz w:val="28"/>
          <w:szCs w:val="28"/>
        </w:rPr>
      </w:pPr>
      <w:r w:rsidRPr="00033626">
        <w:rPr>
          <w:rFonts w:ascii="Times New Roman" w:hAnsi="Times New Roman"/>
          <w:sz w:val="28"/>
          <w:szCs w:val="28"/>
        </w:rPr>
        <w:t xml:space="preserve">а) наглядных средств (плакаты, стенгазеты); </w:t>
      </w:r>
    </w:p>
    <w:p w:rsidR="00927C2F" w:rsidRDefault="00927C2F" w:rsidP="00927C2F">
      <w:pPr>
        <w:spacing w:after="0" w:line="360" w:lineRule="auto"/>
        <w:ind w:right="-6"/>
        <w:jc w:val="both"/>
        <w:rPr>
          <w:rFonts w:ascii="Times New Roman" w:hAnsi="Times New Roman"/>
          <w:sz w:val="28"/>
          <w:szCs w:val="28"/>
        </w:rPr>
      </w:pPr>
      <w:r w:rsidRPr="00033626">
        <w:rPr>
          <w:rFonts w:ascii="Times New Roman" w:hAnsi="Times New Roman"/>
          <w:sz w:val="28"/>
          <w:szCs w:val="28"/>
        </w:rPr>
        <w:t>б</w:t>
      </w:r>
      <w:proofErr w:type="gramStart"/>
      <w:r w:rsidRPr="00033626">
        <w:rPr>
          <w:rFonts w:ascii="Times New Roman" w:hAnsi="Times New Roman"/>
          <w:sz w:val="28"/>
          <w:szCs w:val="28"/>
        </w:rPr>
        <w:t>)л</w:t>
      </w:r>
      <w:proofErr w:type="gramEnd"/>
      <w:r w:rsidRPr="00033626">
        <w:rPr>
          <w:rFonts w:ascii="Times New Roman" w:hAnsi="Times New Roman"/>
          <w:sz w:val="28"/>
          <w:szCs w:val="28"/>
        </w:rPr>
        <w:t>абораторного практикума и демонстрации виртуальных экспериментов;</w:t>
      </w:r>
    </w:p>
    <w:p w:rsidR="00927C2F" w:rsidRDefault="00927C2F" w:rsidP="00927C2F">
      <w:pPr>
        <w:spacing w:after="0" w:line="360" w:lineRule="auto"/>
        <w:ind w:right="-6"/>
        <w:jc w:val="both"/>
        <w:rPr>
          <w:rFonts w:ascii="Times New Roman" w:hAnsi="Times New Roman"/>
          <w:sz w:val="28"/>
          <w:szCs w:val="28"/>
        </w:rPr>
      </w:pPr>
      <w:r w:rsidRPr="00033626">
        <w:rPr>
          <w:rFonts w:ascii="Times New Roman" w:hAnsi="Times New Roman"/>
          <w:sz w:val="28"/>
          <w:szCs w:val="28"/>
        </w:rPr>
        <w:lastRenderedPageBreak/>
        <w:t>в) банка презентаций и видеофильмов;</w:t>
      </w:r>
    </w:p>
    <w:p w:rsidR="00927C2F" w:rsidRDefault="00927C2F" w:rsidP="00927C2F">
      <w:pPr>
        <w:spacing w:after="0" w:line="360" w:lineRule="auto"/>
        <w:ind w:right="-6"/>
        <w:jc w:val="both"/>
        <w:rPr>
          <w:rFonts w:ascii="Times New Roman" w:hAnsi="Times New Roman"/>
          <w:sz w:val="28"/>
          <w:szCs w:val="28"/>
        </w:rPr>
      </w:pPr>
      <w:r w:rsidRPr="00033626">
        <w:rPr>
          <w:rFonts w:ascii="Times New Roman" w:hAnsi="Times New Roman"/>
          <w:sz w:val="28"/>
          <w:szCs w:val="28"/>
        </w:rPr>
        <w:t xml:space="preserve"> г</w:t>
      </w:r>
      <w:proofErr w:type="gramStart"/>
      <w:r w:rsidRPr="00033626">
        <w:rPr>
          <w:rFonts w:ascii="Times New Roman" w:hAnsi="Times New Roman"/>
          <w:sz w:val="28"/>
          <w:szCs w:val="28"/>
        </w:rPr>
        <w:t>)д</w:t>
      </w:r>
      <w:proofErr w:type="gramEnd"/>
      <w:r w:rsidRPr="00033626">
        <w:rPr>
          <w:rFonts w:ascii="Times New Roman" w:hAnsi="Times New Roman"/>
          <w:sz w:val="28"/>
          <w:szCs w:val="28"/>
        </w:rPr>
        <w:t xml:space="preserve">идактического материала; </w:t>
      </w:r>
    </w:p>
    <w:p w:rsidR="00927C2F" w:rsidRPr="00033626" w:rsidRDefault="00927C2F" w:rsidP="00927C2F">
      <w:pPr>
        <w:spacing w:after="0" w:line="360" w:lineRule="auto"/>
        <w:ind w:right="-6"/>
        <w:jc w:val="both"/>
        <w:rPr>
          <w:rFonts w:ascii="Times New Roman" w:hAnsi="Times New Roman"/>
          <w:sz w:val="28"/>
          <w:szCs w:val="28"/>
        </w:rPr>
      </w:pPr>
      <w:proofErr w:type="spellStart"/>
      <w:r w:rsidRPr="00033626">
        <w:rPr>
          <w:rFonts w:ascii="Times New Roman" w:hAnsi="Times New Roman"/>
          <w:sz w:val="28"/>
          <w:szCs w:val="28"/>
        </w:rPr>
        <w:t>д</w:t>
      </w:r>
      <w:proofErr w:type="spellEnd"/>
      <w:r w:rsidRPr="00033626">
        <w:rPr>
          <w:rFonts w:ascii="Times New Roman" w:hAnsi="Times New Roman"/>
          <w:sz w:val="28"/>
          <w:szCs w:val="28"/>
        </w:rPr>
        <w:t xml:space="preserve">) литературы.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Задачами экологического направления на уроках химии являются  развитие умственной способности </w:t>
      </w:r>
      <w:r>
        <w:rPr>
          <w:rFonts w:ascii="Times New Roman" w:hAnsi="Times New Roman"/>
          <w:sz w:val="28"/>
          <w:szCs w:val="28"/>
        </w:rPr>
        <w:t>студентов</w:t>
      </w:r>
      <w:r w:rsidRPr="00033626">
        <w:rPr>
          <w:rFonts w:ascii="Times New Roman" w:hAnsi="Times New Roman"/>
          <w:sz w:val="28"/>
          <w:szCs w:val="28"/>
        </w:rPr>
        <w:t xml:space="preserve">, формирование индивидуальной готовности </w:t>
      </w:r>
      <w:r>
        <w:rPr>
          <w:rFonts w:ascii="Times New Roman" w:hAnsi="Times New Roman"/>
          <w:sz w:val="28"/>
          <w:szCs w:val="28"/>
        </w:rPr>
        <w:t>их</w:t>
      </w:r>
      <w:r w:rsidRPr="00033626">
        <w:rPr>
          <w:rFonts w:ascii="Times New Roman" w:hAnsi="Times New Roman"/>
          <w:sz w:val="28"/>
          <w:szCs w:val="28"/>
        </w:rPr>
        <w:t xml:space="preserve"> к восприятию изучаемого материала,  обеспечение самоактивности, процесса восприятия, наблюдения и запоминания, формирование и развитие научных понятий, отражающих картину мира, интеграция знаний.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Рассмотрим некоторые формы и методы технологий интерактивного обучения, применяемые на уроках химии</w:t>
      </w:r>
      <w:r>
        <w:rPr>
          <w:rFonts w:ascii="Times New Roman" w:hAnsi="Times New Roman"/>
          <w:sz w:val="28"/>
          <w:szCs w:val="28"/>
        </w:rPr>
        <w:t xml:space="preserve"> в </w:t>
      </w:r>
      <w:proofErr w:type="gramStart"/>
      <w:r>
        <w:rPr>
          <w:rFonts w:ascii="Times New Roman" w:hAnsi="Times New Roman"/>
          <w:sz w:val="28"/>
          <w:szCs w:val="28"/>
        </w:rPr>
        <w:t>образовательном</w:t>
      </w:r>
      <w:proofErr w:type="gramEnd"/>
      <w:r>
        <w:rPr>
          <w:rFonts w:ascii="Times New Roman" w:hAnsi="Times New Roman"/>
          <w:sz w:val="28"/>
          <w:szCs w:val="28"/>
        </w:rPr>
        <w:t xml:space="preserve"> </w:t>
      </w:r>
      <w:proofErr w:type="spellStart"/>
      <w:r>
        <w:rPr>
          <w:rFonts w:ascii="Times New Roman" w:hAnsi="Times New Roman"/>
          <w:sz w:val="28"/>
          <w:szCs w:val="28"/>
        </w:rPr>
        <w:t>учрежеднии</w:t>
      </w:r>
      <w:proofErr w:type="spellEnd"/>
      <w:r w:rsidRPr="00033626">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4401"/>
        <w:gridCol w:w="4628"/>
      </w:tblGrid>
      <w:tr w:rsidR="00927C2F" w:rsidRPr="00033626" w:rsidTr="005D6882">
        <w:tc>
          <w:tcPr>
            <w:tcW w:w="548" w:type="dxa"/>
          </w:tcPr>
          <w:p w:rsidR="00927C2F" w:rsidRPr="00033626" w:rsidRDefault="00927C2F" w:rsidP="005D6882">
            <w:pPr>
              <w:pStyle w:val="a3"/>
              <w:spacing w:line="360" w:lineRule="auto"/>
            </w:pPr>
            <w:r w:rsidRPr="00033626">
              <w:rPr>
                <w:sz w:val="28"/>
                <w:szCs w:val="28"/>
              </w:rPr>
              <w:t xml:space="preserve"> </w:t>
            </w:r>
            <w:r w:rsidRPr="00033626">
              <w:t>№</w:t>
            </w:r>
          </w:p>
        </w:tc>
        <w:tc>
          <w:tcPr>
            <w:tcW w:w="4547" w:type="dxa"/>
          </w:tcPr>
          <w:p w:rsidR="00927C2F" w:rsidRPr="00033626" w:rsidRDefault="00927C2F" w:rsidP="005D6882">
            <w:pPr>
              <w:pStyle w:val="a3"/>
              <w:spacing w:line="360" w:lineRule="auto"/>
              <w:jc w:val="center"/>
              <w:rPr>
                <w:sz w:val="28"/>
                <w:szCs w:val="28"/>
              </w:rPr>
            </w:pPr>
            <w:r w:rsidRPr="00033626">
              <w:rPr>
                <w:sz w:val="28"/>
                <w:szCs w:val="28"/>
              </w:rPr>
              <w:t>Инновационные технологии</w:t>
            </w:r>
          </w:p>
        </w:tc>
        <w:tc>
          <w:tcPr>
            <w:tcW w:w="4759" w:type="dxa"/>
          </w:tcPr>
          <w:p w:rsidR="00927C2F" w:rsidRPr="00033626" w:rsidRDefault="00927C2F" w:rsidP="005D6882">
            <w:pPr>
              <w:pStyle w:val="a3"/>
              <w:spacing w:line="360" w:lineRule="auto"/>
              <w:jc w:val="center"/>
              <w:rPr>
                <w:sz w:val="28"/>
                <w:szCs w:val="28"/>
              </w:rPr>
            </w:pPr>
            <w:r w:rsidRPr="00033626">
              <w:rPr>
                <w:sz w:val="28"/>
                <w:szCs w:val="28"/>
              </w:rPr>
              <w:t>Форма применения</w:t>
            </w:r>
          </w:p>
        </w:tc>
      </w:tr>
      <w:tr w:rsidR="00927C2F" w:rsidRPr="00033626" w:rsidTr="005D6882">
        <w:tc>
          <w:tcPr>
            <w:tcW w:w="548" w:type="dxa"/>
          </w:tcPr>
          <w:p w:rsidR="00927C2F" w:rsidRPr="00033626" w:rsidRDefault="00927C2F" w:rsidP="005D6882">
            <w:pPr>
              <w:pStyle w:val="a3"/>
            </w:pPr>
          </w:p>
        </w:tc>
        <w:tc>
          <w:tcPr>
            <w:tcW w:w="9306" w:type="dxa"/>
            <w:gridSpan w:val="2"/>
          </w:tcPr>
          <w:p w:rsidR="00927C2F" w:rsidRPr="00033626" w:rsidRDefault="00927C2F" w:rsidP="005D6882">
            <w:pPr>
              <w:pStyle w:val="a3"/>
              <w:jc w:val="center"/>
              <w:rPr>
                <w:sz w:val="28"/>
                <w:szCs w:val="28"/>
              </w:rPr>
            </w:pPr>
            <w:r w:rsidRPr="00033626">
              <w:rPr>
                <w:sz w:val="28"/>
                <w:szCs w:val="28"/>
              </w:rPr>
              <w:t>Интерактивные технологии  обучения</w:t>
            </w:r>
          </w:p>
        </w:tc>
      </w:tr>
      <w:tr w:rsidR="00927C2F" w:rsidRPr="00033626" w:rsidTr="005D6882">
        <w:tc>
          <w:tcPr>
            <w:tcW w:w="548" w:type="dxa"/>
          </w:tcPr>
          <w:p w:rsidR="00927C2F" w:rsidRPr="00033626" w:rsidRDefault="00927C2F" w:rsidP="005D6882">
            <w:pPr>
              <w:pStyle w:val="a3"/>
            </w:pPr>
            <w:r w:rsidRPr="00033626">
              <w:t>1.</w:t>
            </w:r>
          </w:p>
        </w:tc>
        <w:tc>
          <w:tcPr>
            <w:tcW w:w="4547" w:type="dxa"/>
          </w:tcPr>
          <w:p w:rsidR="00927C2F" w:rsidRPr="00033626" w:rsidRDefault="00927C2F" w:rsidP="005D6882">
            <w:pPr>
              <w:pStyle w:val="a3"/>
              <w:rPr>
                <w:sz w:val="28"/>
                <w:szCs w:val="28"/>
              </w:rPr>
            </w:pPr>
            <w:r w:rsidRPr="00033626">
              <w:rPr>
                <w:sz w:val="28"/>
                <w:szCs w:val="28"/>
              </w:rPr>
              <w:t>Проблемная лекция</w:t>
            </w:r>
          </w:p>
        </w:tc>
        <w:tc>
          <w:tcPr>
            <w:tcW w:w="4759" w:type="dxa"/>
          </w:tcPr>
          <w:p w:rsidR="00927C2F" w:rsidRPr="00033626" w:rsidRDefault="00927C2F" w:rsidP="005D6882">
            <w:pPr>
              <w:pStyle w:val="a3"/>
              <w:rPr>
                <w:sz w:val="28"/>
                <w:szCs w:val="28"/>
              </w:rPr>
            </w:pPr>
            <w:r w:rsidRPr="00033626">
              <w:rPr>
                <w:sz w:val="28"/>
                <w:szCs w:val="28"/>
              </w:rPr>
              <w:t>Уроки  «Нефть и продукты нефтепереработки», «Синтетические  каучуки»</w:t>
            </w:r>
          </w:p>
        </w:tc>
      </w:tr>
      <w:tr w:rsidR="00927C2F" w:rsidRPr="00033626" w:rsidTr="005D6882">
        <w:tc>
          <w:tcPr>
            <w:tcW w:w="548" w:type="dxa"/>
          </w:tcPr>
          <w:p w:rsidR="00927C2F" w:rsidRPr="00033626" w:rsidRDefault="00927C2F" w:rsidP="005D6882">
            <w:pPr>
              <w:pStyle w:val="a3"/>
            </w:pPr>
            <w:r w:rsidRPr="00033626">
              <w:t>2.</w:t>
            </w:r>
          </w:p>
        </w:tc>
        <w:tc>
          <w:tcPr>
            <w:tcW w:w="4547" w:type="dxa"/>
          </w:tcPr>
          <w:p w:rsidR="00927C2F" w:rsidRPr="00033626" w:rsidRDefault="00927C2F" w:rsidP="005D6882">
            <w:pPr>
              <w:pStyle w:val="a3"/>
              <w:rPr>
                <w:sz w:val="28"/>
                <w:szCs w:val="28"/>
              </w:rPr>
            </w:pPr>
            <w:r w:rsidRPr="00033626">
              <w:rPr>
                <w:sz w:val="28"/>
                <w:szCs w:val="28"/>
              </w:rPr>
              <w:t xml:space="preserve">Семинар </w:t>
            </w:r>
          </w:p>
        </w:tc>
        <w:tc>
          <w:tcPr>
            <w:tcW w:w="4759" w:type="dxa"/>
          </w:tcPr>
          <w:p w:rsidR="00927C2F" w:rsidRPr="00033626" w:rsidRDefault="00927C2F" w:rsidP="005D6882">
            <w:pPr>
              <w:pStyle w:val="a3"/>
              <w:rPr>
                <w:sz w:val="28"/>
                <w:szCs w:val="28"/>
              </w:rPr>
            </w:pPr>
            <w:r w:rsidRPr="00033626">
              <w:rPr>
                <w:sz w:val="28"/>
                <w:szCs w:val="28"/>
              </w:rPr>
              <w:t>Обобщение по теме «Углеводороды», «Природные источники  углеводородов»</w:t>
            </w:r>
          </w:p>
        </w:tc>
      </w:tr>
      <w:tr w:rsidR="00927C2F" w:rsidRPr="00033626" w:rsidTr="005D6882">
        <w:tc>
          <w:tcPr>
            <w:tcW w:w="548" w:type="dxa"/>
          </w:tcPr>
          <w:p w:rsidR="00927C2F" w:rsidRPr="00033626" w:rsidRDefault="00927C2F" w:rsidP="005D6882">
            <w:pPr>
              <w:pStyle w:val="a3"/>
            </w:pPr>
            <w:r w:rsidRPr="00033626">
              <w:t xml:space="preserve">3. </w:t>
            </w:r>
          </w:p>
        </w:tc>
        <w:tc>
          <w:tcPr>
            <w:tcW w:w="4547" w:type="dxa"/>
          </w:tcPr>
          <w:p w:rsidR="00927C2F" w:rsidRPr="00033626" w:rsidRDefault="00927C2F" w:rsidP="005D6882">
            <w:pPr>
              <w:pStyle w:val="a3"/>
              <w:rPr>
                <w:sz w:val="28"/>
                <w:szCs w:val="28"/>
              </w:rPr>
            </w:pPr>
            <w:r w:rsidRPr="00033626">
              <w:rPr>
                <w:sz w:val="28"/>
                <w:szCs w:val="28"/>
              </w:rPr>
              <w:t>Учебная дискуссия</w:t>
            </w:r>
          </w:p>
        </w:tc>
        <w:tc>
          <w:tcPr>
            <w:tcW w:w="4759" w:type="dxa"/>
          </w:tcPr>
          <w:p w:rsidR="00927C2F" w:rsidRPr="00033626" w:rsidRDefault="00927C2F" w:rsidP="005D6882">
            <w:pPr>
              <w:pStyle w:val="a3"/>
              <w:rPr>
                <w:sz w:val="28"/>
                <w:szCs w:val="28"/>
              </w:rPr>
            </w:pPr>
            <w:r w:rsidRPr="00033626">
              <w:rPr>
                <w:sz w:val="28"/>
                <w:szCs w:val="28"/>
              </w:rPr>
              <w:t>Урок  «Алкены»</w:t>
            </w:r>
          </w:p>
        </w:tc>
      </w:tr>
      <w:tr w:rsidR="00927C2F" w:rsidRPr="00033626" w:rsidTr="005D6882">
        <w:tc>
          <w:tcPr>
            <w:tcW w:w="548" w:type="dxa"/>
          </w:tcPr>
          <w:p w:rsidR="00927C2F" w:rsidRPr="00033626" w:rsidRDefault="00927C2F" w:rsidP="005D6882">
            <w:pPr>
              <w:pStyle w:val="a3"/>
            </w:pPr>
            <w:r w:rsidRPr="00033626">
              <w:t>4.</w:t>
            </w:r>
          </w:p>
        </w:tc>
        <w:tc>
          <w:tcPr>
            <w:tcW w:w="4547" w:type="dxa"/>
          </w:tcPr>
          <w:p w:rsidR="00927C2F" w:rsidRPr="00033626" w:rsidRDefault="00927C2F" w:rsidP="005D6882">
            <w:pPr>
              <w:pStyle w:val="a3"/>
              <w:rPr>
                <w:sz w:val="28"/>
                <w:szCs w:val="28"/>
              </w:rPr>
            </w:pPr>
            <w:r w:rsidRPr="00033626">
              <w:rPr>
                <w:sz w:val="28"/>
                <w:szCs w:val="28"/>
              </w:rPr>
              <w:t>Дидактическая  игра</w:t>
            </w:r>
          </w:p>
        </w:tc>
        <w:tc>
          <w:tcPr>
            <w:tcW w:w="4759" w:type="dxa"/>
          </w:tcPr>
          <w:p w:rsidR="00927C2F" w:rsidRPr="00033626" w:rsidRDefault="00927C2F" w:rsidP="005D6882">
            <w:pPr>
              <w:pStyle w:val="a3"/>
              <w:rPr>
                <w:sz w:val="28"/>
                <w:szCs w:val="28"/>
              </w:rPr>
            </w:pPr>
            <w:r w:rsidRPr="00033626">
              <w:rPr>
                <w:sz w:val="28"/>
                <w:szCs w:val="28"/>
              </w:rPr>
              <w:t>Уроки «Углеводы», «Жиры», «Белки»</w:t>
            </w:r>
          </w:p>
        </w:tc>
      </w:tr>
      <w:tr w:rsidR="00927C2F" w:rsidRPr="00033626" w:rsidTr="005D6882">
        <w:tc>
          <w:tcPr>
            <w:tcW w:w="9854" w:type="dxa"/>
            <w:gridSpan w:val="3"/>
          </w:tcPr>
          <w:p w:rsidR="00927C2F" w:rsidRPr="00033626" w:rsidRDefault="00927C2F" w:rsidP="005D6882">
            <w:pPr>
              <w:pStyle w:val="a3"/>
              <w:jc w:val="center"/>
              <w:rPr>
                <w:sz w:val="28"/>
                <w:szCs w:val="28"/>
              </w:rPr>
            </w:pPr>
            <w:r w:rsidRPr="00033626">
              <w:rPr>
                <w:sz w:val="28"/>
                <w:szCs w:val="28"/>
              </w:rPr>
              <w:t>Технология проектного обучения</w:t>
            </w:r>
          </w:p>
        </w:tc>
      </w:tr>
      <w:tr w:rsidR="00927C2F" w:rsidRPr="00033626" w:rsidTr="005D6882">
        <w:tc>
          <w:tcPr>
            <w:tcW w:w="548" w:type="dxa"/>
          </w:tcPr>
          <w:p w:rsidR="00927C2F" w:rsidRPr="00033626" w:rsidRDefault="00927C2F" w:rsidP="005D6882">
            <w:pPr>
              <w:pStyle w:val="a3"/>
            </w:pPr>
            <w:r w:rsidRPr="00033626">
              <w:t>1.</w:t>
            </w:r>
          </w:p>
        </w:tc>
        <w:tc>
          <w:tcPr>
            <w:tcW w:w="4547" w:type="dxa"/>
          </w:tcPr>
          <w:p w:rsidR="00927C2F" w:rsidRPr="00033626" w:rsidRDefault="00927C2F" w:rsidP="005D6882">
            <w:pPr>
              <w:pStyle w:val="a3"/>
              <w:rPr>
                <w:sz w:val="28"/>
                <w:szCs w:val="28"/>
              </w:rPr>
            </w:pPr>
            <w:r w:rsidRPr="00033626">
              <w:rPr>
                <w:sz w:val="28"/>
                <w:szCs w:val="28"/>
              </w:rPr>
              <w:t>Учебный творческий проект</w:t>
            </w:r>
          </w:p>
        </w:tc>
        <w:tc>
          <w:tcPr>
            <w:tcW w:w="4759" w:type="dxa"/>
          </w:tcPr>
          <w:p w:rsidR="00927C2F" w:rsidRPr="00033626" w:rsidRDefault="00927C2F" w:rsidP="005D6882">
            <w:pPr>
              <w:pStyle w:val="a3"/>
              <w:rPr>
                <w:sz w:val="28"/>
                <w:szCs w:val="28"/>
              </w:rPr>
            </w:pPr>
            <w:r w:rsidRPr="00033626">
              <w:rPr>
                <w:sz w:val="28"/>
                <w:szCs w:val="28"/>
              </w:rPr>
              <w:t>Проект «Витамины», «Химия  в</w:t>
            </w:r>
            <w:r>
              <w:rPr>
                <w:sz w:val="28"/>
                <w:szCs w:val="28"/>
              </w:rPr>
              <w:t>округ нас</w:t>
            </w:r>
            <w:r w:rsidRPr="00033626">
              <w:rPr>
                <w:sz w:val="28"/>
                <w:szCs w:val="28"/>
              </w:rPr>
              <w:t>», «Химия в моей будущей профессии»</w:t>
            </w:r>
          </w:p>
        </w:tc>
      </w:tr>
      <w:tr w:rsidR="00927C2F" w:rsidRPr="00033626" w:rsidTr="005D6882">
        <w:tc>
          <w:tcPr>
            <w:tcW w:w="9854" w:type="dxa"/>
            <w:gridSpan w:val="3"/>
          </w:tcPr>
          <w:p w:rsidR="00927C2F" w:rsidRPr="00033626" w:rsidRDefault="00927C2F" w:rsidP="005D6882">
            <w:pPr>
              <w:pStyle w:val="a3"/>
              <w:jc w:val="center"/>
              <w:rPr>
                <w:sz w:val="28"/>
                <w:szCs w:val="28"/>
              </w:rPr>
            </w:pPr>
            <w:r w:rsidRPr="00033626">
              <w:rPr>
                <w:sz w:val="28"/>
                <w:szCs w:val="28"/>
              </w:rPr>
              <w:t>Компьютерные технологии</w:t>
            </w:r>
          </w:p>
        </w:tc>
      </w:tr>
      <w:tr w:rsidR="00927C2F" w:rsidRPr="00033626" w:rsidTr="005D6882">
        <w:tc>
          <w:tcPr>
            <w:tcW w:w="548" w:type="dxa"/>
          </w:tcPr>
          <w:p w:rsidR="00927C2F" w:rsidRPr="00033626" w:rsidRDefault="00927C2F" w:rsidP="005D6882">
            <w:pPr>
              <w:pStyle w:val="a3"/>
            </w:pPr>
            <w:r w:rsidRPr="00033626">
              <w:t xml:space="preserve">1. </w:t>
            </w:r>
          </w:p>
        </w:tc>
        <w:tc>
          <w:tcPr>
            <w:tcW w:w="4547" w:type="dxa"/>
          </w:tcPr>
          <w:p w:rsidR="00927C2F" w:rsidRPr="00033626" w:rsidRDefault="00927C2F" w:rsidP="005D6882">
            <w:pPr>
              <w:pStyle w:val="a3"/>
              <w:rPr>
                <w:sz w:val="28"/>
                <w:szCs w:val="28"/>
              </w:rPr>
            </w:pPr>
            <w:r w:rsidRPr="00033626">
              <w:rPr>
                <w:sz w:val="28"/>
                <w:szCs w:val="28"/>
              </w:rPr>
              <w:t>Виртуальная лаборатория</w:t>
            </w:r>
          </w:p>
        </w:tc>
        <w:tc>
          <w:tcPr>
            <w:tcW w:w="4759" w:type="dxa"/>
          </w:tcPr>
          <w:p w:rsidR="00927C2F" w:rsidRPr="00033626" w:rsidRDefault="00927C2F" w:rsidP="005D6882">
            <w:pPr>
              <w:pStyle w:val="a3"/>
              <w:rPr>
                <w:sz w:val="28"/>
                <w:szCs w:val="28"/>
              </w:rPr>
            </w:pPr>
            <w:r w:rsidRPr="00033626">
              <w:rPr>
                <w:sz w:val="28"/>
                <w:szCs w:val="28"/>
              </w:rPr>
              <w:t>Химический практикум, решение задач, дополнительная  и справочная литература, контроль уровня знаний.</w:t>
            </w:r>
          </w:p>
        </w:tc>
      </w:tr>
      <w:tr w:rsidR="00927C2F" w:rsidRPr="00033626" w:rsidTr="005D6882">
        <w:tc>
          <w:tcPr>
            <w:tcW w:w="548" w:type="dxa"/>
          </w:tcPr>
          <w:p w:rsidR="00927C2F" w:rsidRPr="00033626" w:rsidRDefault="00927C2F" w:rsidP="005D6882">
            <w:pPr>
              <w:pStyle w:val="a3"/>
            </w:pPr>
            <w:r w:rsidRPr="00033626">
              <w:t>2.</w:t>
            </w:r>
          </w:p>
        </w:tc>
        <w:tc>
          <w:tcPr>
            <w:tcW w:w="4547" w:type="dxa"/>
          </w:tcPr>
          <w:p w:rsidR="00927C2F" w:rsidRPr="00033626" w:rsidRDefault="00927C2F" w:rsidP="005D6882">
            <w:pPr>
              <w:pStyle w:val="a3"/>
              <w:rPr>
                <w:sz w:val="28"/>
                <w:szCs w:val="28"/>
              </w:rPr>
            </w:pPr>
            <w:r w:rsidRPr="00033626">
              <w:rPr>
                <w:sz w:val="28"/>
                <w:szCs w:val="28"/>
              </w:rPr>
              <w:t>Прикладные программы</w:t>
            </w:r>
          </w:p>
        </w:tc>
        <w:tc>
          <w:tcPr>
            <w:tcW w:w="4759" w:type="dxa"/>
          </w:tcPr>
          <w:p w:rsidR="00927C2F" w:rsidRPr="00033626" w:rsidRDefault="00927C2F" w:rsidP="005D6882">
            <w:pPr>
              <w:pStyle w:val="a3"/>
              <w:rPr>
                <w:sz w:val="28"/>
                <w:szCs w:val="28"/>
              </w:rPr>
            </w:pPr>
            <w:r w:rsidRPr="00033626">
              <w:rPr>
                <w:sz w:val="28"/>
                <w:szCs w:val="28"/>
              </w:rPr>
              <w:t>Дидактический материал, базы данных</w:t>
            </w:r>
          </w:p>
        </w:tc>
      </w:tr>
      <w:tr w:rsidR="00927C2F" w:rsidRPr="00033626" w:rsidTr="005D6882">
        <w:tc>
          <w:tcPr>
            <w:tcW w:w="548" w:type="dxa"/>
          </w:tcPr>
          <w:p w:rsidR="00927C2F" w:rsidRPr="00033626" w:rsidRDefault="00927C2F" w:rsidP="005D6882">
            <w:pPr>
              <w:pStyle w:val="a3"/>
            </w:pPr>
            <w:r w:rsidRPr="00033626">
              <w:t xml:space="preserve">3. </w:t>
            </w:r>
          </w:p>
        </w:tc>
        <w:tc>
          <w:tcPr>
            <w:tcW w:w="4547" w:type="dxa"/>
          </w:tcPr>
          <w:p w:rsidR="00927C2F" w:rsidRPr="00033626" w:rsidRDefault="00927C2F" w:rsidP="005D6882">
            <w:pPr>
              <w:pStyle w:val="a3"/>
              <w:rPr>
                <w:sz w:val="28"/>
                <w:szCs w:val="28"/>
              </w:rPr>
            </w:pPr>
            <w:r w:rsidRPr="00033626">
              <w:rPr>
                <w:sz w:val="28"/>
                <w:szCs w:val="28"/>
              </w:rPr>
              <w:t xml:space="preserve">Презентации </w:t>
            </w:r>
          </w:p>
        </w:tc>
        <w:tc>
          <w:tcPr>
            <w:tcW w:w="4759" w:type="dxa"/>
          </w:tcPr>
          <w:p w:rsidR="00927C2F" w:rsidRPr="00033626" w:rsidRDefault="00927C2F" w:rsidP="005D6882">
            <w:pPr>
              <w:pStyle w:val="a3"/>
              <w:rPr>
                <w:sz w:val="28"/>
                <w:szCs w:val="28"/>
              </w:rPr>
            </w:pPr>
            <w:r w:rsidRPr="00033626">
              <w:rPr>
                <w:sz w:val="28"/>
                <w:szCs w:val="28"/>
              </w:rPr>
              <w:t>Уроки и внеклассные мероприятия</w:t>
            </w:r>
          </w:p>
        </w:tc>
      </w:tr>
      <w:tr w:rsidR="00927C2F" w:rsidRPr="00033626" w:rsidTr="005D6882">
        <w:tc>
          <w:tcPr>
            <w:tcW w:w="548" w:type="dxa"/>
          </w:tcPr>
          <w:p w:rsidR="00927C2F" w:rsidRPr="00033626" w:rsidRDefault="00927C2F" w:rsidP="005D6882">
            <w:pPr>
              <w:pStyle w:val="a3"/>
            </w:pPr>
            <w:r w:rsidRPr="00033626">
              <w:t>4.</w:t>
            </w:r>
          </w:p>
        </w:tc>
        <w:tc>
          <w:tcPr>
            <w:tcW w:w="4547" w:type="dxa"/>
          </w:tcPr>
          <w:p w:rsidR="00927C2F" w:rsidRPr="00033626" w:rsidRDefault="00927C2F" w:rsidP="005D6882">
            <w:pPr>
              <w:pStyle w:val="a3"/>
              <w:rPr>
                <w:sz w:val="28"/>
                <w:szCs w:val="28"/>
              </w:rPr>
            </w:pPr>
            <w:r w:rsidRPr="00033626">
              <w:rPr>
                <w:sz w:val="28"/>
                <w:szCs w:val="28"/>
              </w:rPr>
              <w:t>Интернет – ресурсы</w:t>
            </w:r>
          </w:p>
        </w:tc>
        <w:tc>
          <w:tcPr>
            <w:tcW w:w="4759" w:type="dxa"/>
          </w:tcPr>
          <w:p w:rsidR="00927C2F" w:rsidRPr="00033626" w:rsidRDefault="00927C2F" w:rsidP="005D6882">
            <w:pPr>
              <w:pStyle w:val="a3"/>
              <w:rPr>
                <w:sz w:val="28"/>
                <w:szCs w:val="28"/>
              </w:rPr>
            </w:pPr>
            <w:r w:rsidRPr="00033626">
              <w:rPr>
                <w:sz w:val="28"/>
                <w:szCs w:val="28"/>
              </w:rPr>
              <w:t>Уроки и внеклассные мероприятия</w:t>
            </w:r>
          </w:p>
        </w:tc>
      </w:tr>
    </w:tbl>
    <w:p w:rsidR="00927C2F" w:rsidRPr="00033626" w:rsidRDefault="00927C2F" w:rsidP="00927C2F">
      <w:pPr>
        <w:pStyle w:val="a3"/>
        <w:spacing w:before="0" w:beforeAutospacing="0" w:after="0" w:afterAutospacing="0" w:line="360" w:lineRule="auto"/>
        <w:rPr>
          <w:sz w:val="28"/>
          <w:szCs w:val="28"/>
        </w:rPr>
      </w:pPr>
    </w:p>
    <w:p w:rsidR="00927C2F" w:rsidRPr="00033626" w:rsidRDefault="00927C2F" w:rsidP="00927C2F">
      <w:pPr>
        <w:pStyle w:val="a3"/>
        <w:spacing w:before="0" w:beforeAutospacing="0" w:after="0" w:afterAutospacing="0" w:line="360" w:lineRule="auto"/>
        <w:jc w:val="both"/>
        <w:rPr>
          <w:sz w:val="28"/>
          <w:szCs w:val="28"/>
        </w:rPr>
      </w:pPr>
      <w:r w:rsidRPr="00033626">
        <w:rPr>
          <w:sz w:val="28"/>
          <w:szCs w:val="28"/>
        </w:rPr>
        <w:lastRenderedPageBreak/>
        <w:t xml:space="preserve">  Развитие  образования невозможно представить без широкого внедрения во  внеклассную деятельность </w:t>
      </w:r>
      <w:r w:rsidRPr="00033626">
        <w:rPr>
          <w:rStyle w:val="a4"/>
          <w:b w:val="0"/>
          <w:sz w:val="28"/>
          <w:szCs w:val="28"/>
        </w:rPr>
        <w:t>информационных технологий</w:t>
      </w:r>
      <w:r w:rsidRPr="00033626">
        <w:rPr>
          <w:rStyle w:val="a4"/>
          <w:sz w:val="28"/>
          <w:szCs w:val="28"/>
        </w:rPr>
        <w:t>.</w:t>
      </w:r>
      <w:r w:rsidRPr="00033626">
        <w:rPr>
          <w:sz w:val="28"/>
          <w:szCs w:val="28"/>
        </w:rPr>
        <w:t xml:space="preserve"> Это направление рассматривается через учебно-образовательную,  информационно-наглядную деятельность и учебно – исследовательскую деятельности.</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Учебно-образовательная деятельность – это  конференции, химические  недели и вечера, КВН, интеллектуальные игры, конкурсы  и викторины. Для достижения успеха необходимы знания по экологии, в области естествознания и, конечно, общая эрудиция. Конкурсы  и викторины готовлю в виде интеллектуальных игр «Счастливый случай», «Поле чудес», «Своя игра» и др.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Информационно – наглядная деятельность – это стенды, периодические  стенгазеты,  выставки творческих работ </w:t>
      </w:r>
      <w:r>
        <w:rPr>
          <w:rFonts w:ascii="Times New Roman" w:hAnsi="Times New Roman"/>
          <w:sz w:val="28"/>
          <w:szCs w:val="28"/>
        </w:rPr>
        <w:t>студентов</w:t>
      </w:r>
      <w:r w:rsidRPr="00033626">
        <w:rPr>
          <w:rFonts w:ascii="Times New Roman" w:hAnsi="Times New Roman"/>
          <w:sz w:val="28"/>
          <w:szCs w:val="28"/>
        </w:rPr>
        <w:t xml:space="preserve">.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Учебно-исследовательское направление в работе решается через исследовательские и творческие проекты </w:t>
      </w:r>
      <w:r>
        <w:rPr>
          <w:rFonts w:ascii="Times New Roman" w:hAnsi="Times New Roman"/>
          <w:sz w:val="28"/>
          <w:szCs w:val="28"/>
        </w:rPr>
        <w:t>студентов</w:t>
      </w:r>
      <w:r w:rsidRPr="00033626">
        <w:rPr>
          <w:rFonts w:ascii="Times New Roman" w:hAnsi="Times New Roman"/>
          <w:sz w:val="28"/>
          <w:szCs w:val="28"/>
        </w:rPr>
        <w:t xml:space="preserve">. Опыт вовлечения учащихся в научно-исследовательскую работу начинается с использования одного из наиболее доступных методов мониторинга окружающей среды. Данные, полученные студентами в ходе исследований, используются на уроках химии при изучении отдельных тем,  в выступлениях на научно – практических конференциях, Днях науки, а также для пропаганды экологических знаний.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В свою очередь, студенты усваивают дополнительный теоретический материал, приобретают навыки публичных выступлений, работы с научной литературой и т.д. Основа личностного аспекта экологического образования – деятельность учащихся, стремящихся осознать и сделать экологически целесообразным свое влияние на природу в различных видах бытовой и хозяйственной деятельности. Для достижения этих целей студент  усваивает определенный алгоритм деятельности: обдумывание темы, знакомство с литературой, планирование действий, практическая сторона работы, анализ работы, выработка рекомендаций.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lastRenderedPageBreak/>
        <w:t xml:space="preserve">   Работа над проектом позволяет выстроить бесконфликтную педагогику, вместе пережить вдохновение творчества и сформировать основные ключевые компетенции (предметные, </w:t>
      </w:r>
      <w:proofErr w:type="spellStart"/>
      <w:r w:rsidRPr="00033626">
        <w:rPr>
          <w:rFonts w:ascii="Times New Roman" w:hAnsi="Times New Roman"/>
          <w:sz w:val="28"/>
          <w:szCs w:val="28"/>
        </w:rPr>
        <w:t>общеучебные</w:t>
      </w:r>
      <w:proofErr w:type="spellEnd"/>
      <w:r w:rsidRPr="00033626">
        <w:rPr>
          <w:rFonts w:ascii="Times New Roman" w:hAnsi="Times New Roman"/>
          <w:sz w:val="28"/>
          <w:szCs w:val="28"/>
        </w:rPr>
        <w:t xml:space="preserve">, информационно-технологические, коммуникативные) </w:t>
      </w:r>
      <w:proofErr w:type="gramStart"/>
      <w:r w:rsidRPr="00033626">
        <w:rPr>
          <w:rFonts w:ascii="Times New Roman" w:hAnsi="Times New Roman"/>
          <w:sz w:val="28"/>
          <w:szCs w:val="28"/>
        </w:rPr>
        <w:t>обучающихся</w:t>
      </w:r>
      <w:proofErr w:type="gramEnd"/>
      <w:r w:rsidRPr="00033626">
        <w:rPr>
          <w:rFonts w:ascii="Times New Roman" w:hAnsi="Times New Roman"/>
          <w:sz w:val="28"/>
          <w:szCs w:val="28"/>
        </w:rPr>
        <w:t xml:space="preserve"> и приобрести навыки социального опыта. Оформление учебных проектов ведётся в электронном виде -  презентации. Опыт  работы над проектом обобщается  в ходе дня науки, где студенты защищают  свои проекты («Химия   и питание», «Химия в организме человека», «Химия в моей будущей профессии»).</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Учащимся необходимо получать знания переходящие в осознание, качество и норму жизни. Они должны изначально осознавать гармоничное развитие экосистем и целостность сохранения природы, своего здоровья и окружающих.</w:t>
      </w:r>
    </w:p>
    <w:p w:rsidR="00927C2F" w:rsidRPr="00033626" w:rsidRDefault="00927C2F" w:rsidP="00927C2F">
      <w:pPr>
        <w:pStyle w:val="a3"/>
        <w:spacing w:before="0" w:beforeAutospacing="0" w:after="0" w:afterAutospacing="0" w:line="360" w:lineRule="auto"/>
        <w:jc w:val="both"/>
        <w:rPr>
          <w:sz w:val="28"/>
          <w:szCs w:val="28"/>
        </w:rPr>
      </w:pPr>
      <w:r w:rsidRPr="00033626">
        <w:rPr>
          <w:sz w:val="28"/>
          <w:szCs w:val="28"/>
        </w:rPr>
        <w:t xml:space="preserve">    Экологическое образование должно стать главной движущей силой экологической революции (революции челове</w:t>
      </w:r>
      <w:r w:rsidRPr="00033626">
        <w:rPr>
          <w:sz w:val="28"/>
          <w:szCs w:val="28"/>
        </w:rPr>
        <w:softHyphen/>
        <w:t>ка в его отношениях с окружающей средой). И решающую роль в этом должны сыграть инновационные, воспи</w:t>
      </w:r>
      <w:r w:rsidRPr="00033626">
        <w:rPr>
          <w:sz w:val="28"/>
          <w:szCs w:val="28"/>
        </w:rPr>
        <w:softHyphen/>
        <w:t>тательные и образовательные технологии. Они должны быть направлены на оптимизацию процесса формирования экологической культуры, которая явля</w:t>
      </w:r>
      <w:r w:rsidRPr="00033626">
        <w:rPr>
          <w:sz w:val="28"/>
          <w:szCs w:val="28"/>
        </w:rPr>
        <w:softHyphen/>
        <w:t>ется частью общей культуры общества.</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   Инновационные воспитательные и педагогические техноло</w:t>
      </w:r>
      <w:r w:rsidRPr="00033626">
        <w:rPr>
          <w:rFonts w:ascii="Times New Roman" w:hAnsi="Times New Roman"/>
          <w:sz w:val="28"/>
          <w:szCs w:val="28"/>
        </w:rPr>
        <w:softHyphen/>
        <w:t>гии способны оказать человеку неоценимую помощь на пути саморазвития, формирования  мышления, интеллектуальных способностей и творческого воображения. Человек станет хозяином, отвечающим за все происходящее на Земле, а не ее разрушителем, способным уничтожить все живое, оставляя после себя своим детям  мертвую природу, опустоше</w:t>
      </w:r>
      <w:r w:rsidRPr="00033626">
        <w:rPr>
          <w:rFonts w:ascii="Times New Roman" w:hAnsi="Times New Roman"/>
          <w:sz w:val="28"/>
          <w:szCs w:val="28"/>
        </w:rPr>
        <w:softHyphen/>
        <w:t>ние души.</w:t>
      </w:r>
    </w:p>
    <w:p w:rsidR="00927C2F" w:rsidRDefault="00927C2F" w:rsidP="00927C2F">
      <w:pPr>
        <w:spacing w:after="0" w:line="360" w:lineRule="auto"/>
        <w:jc w:val="center"/>
        <w:rPr>
          <w:rFonts w:ascii="Times New Roman" w:hAnsi="Times New Roman"/>
          <w:sz w:val="28"/>
          <w:szCs w:val="28"/>
        </w:rPr>
      </w:pPr>
    </w:p>
    <w:p w:rsidR="00927C2F" w:rsidRDefault="00927C2F" w:rsidP="00927C2F">
      <w:pPr>
        <w:spacing w:after="0" w:line="360" w:lineRule="auto"/>
        <w:jc w:val="center"/>
        <w:rPr>
          <w:rFonts w:ascii="Times New Roman" w:hAnsi="Times New Roman"/>
          <w:sz w:val="28"/>
          <w:szCs w:val="28"/>
        </w:rPr>
      </w:pPr>
    </w:p>
    <w:p w:rsidR="00927C2F" w:rsidRDefault="00927C2F" w:rsidP="00927C2F">
      <w:pPr>
        <w:spacing w:after="0" w:line="360" w:lineRule="auto"/>
        <w:jc w:val="center"/>
        <w:rPr>
          <w:rFonts w:ascii="Times New Roman" w:hAnsi="Times New Roman"/>
          <w:sz w:val="28"/>
          <w:szCs w:val="28"/>
        </w:rPr>
      </w:pPr>
    </w:p>
    <w:p w:rsidR="00927C2F" w:rsidRDefault="00927C2F" w:rsidP="00927C2F">
      <w:pPr>
        <w:spacing w:after="0" w:line="360" w:lineRule="auto"/>
        <w:jc w:val="center"/>
        <w:rPr>
          <w:rFonts w:ascii="Times New Roman" w:hAnsi="Times New Roman"/>
          <w:sz w:val="28"/>
          <w:szCs w:val="28"/>
        </w:rPr>
      </w:pPr>
    </w:p>
    <w:p w:rsidR="00927C2F" w:rsidRDefault="00927C2F" w:rsidP="00927C2F">
      <w:pPr>
        <w:spacing w:after="0" w:line="360" w:lineRule="auto"/>
        <w:jc w:val="center"/>
        <w:rPr>
          <w:rFonts w:ascii="Times New Roman" w:hAnsi="Times New Roman"/>
          <w:sz w:val="28"/>
          <w:szCs w:val="28"/>
        </w:rPr>
      </w:pPr>
    </w:p>
    <w:p w:rsidR="00927C2F" w:rsidRPr="00033626" w:rsidRDefault="00927C2F" w:rsidP="00927C2F">
      <w:pPr>
        <w:spacing w:after="0" w:line="360" w:lineRule="auto"/>
        <w:jc w:val="center"/>
        <w:rPr>
          <w:rFonts w:ascii="Times New Roman" w:hAnsi="Times New Roman"/>
          <w:sz w:val="28"/>
          <w:szCs w:val="28"/>
        </w:rPr>
      </w:pPr>
      <w:r w:rsidRPr="00033626">
        <w:rPr>
          <w:rFonts w:ascii="Times New Roman" w:hAnsi="Times New Roman"/>
          <w:sz w:val="28"/>
          <w:szCs w:val="28"/>
        </w:rPr>
        <w:lastRenderedPageBreak/>
        <w:t>Список использованной литературы</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1. Глобальные проблемы и общечеловеческие ценности. М., 2003.</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2. Д.С.Лихачев. Экология культуры. Альманах Всероссийского общества охраны памятников истории и культуры. М., 1990. № 2.</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3. И.П. </w:t>
      </w:r>
      <w:proofErr w:type="spellStart"/>
      <w:r w:rsidRPr="00033626">
        <w:rPr>
          <w:rFonts w:ascii="Times New Roman" w:hAnsi="Times New Roman"/>
          <w:sz w:val="28"/>
          <w:szCs w:val="28"/>
        </w:rPr>
        <w:t>Подласый</w:t>
      </w:r>
      <w:proofErr w:type="spellEnd"/>
      <w:r w:rsidRPr="00033626">
        <w:rPr>
          <w:rFonts w:ascii="Times New Roman" w:hAnsi="Times New Roman"/>
          <w:sz w:val="28"/>
          <w:szCs w:val="28"/>
        </w:rPr>
        <w:t>. Педагогика. Москва,</w:t>
      </w:r>
      <w:r>
        <w:rPr>
          <w:rFonts w:ascii="Times New Roman" w:hAnsi="Times New Roman"/>
          <w:sz w:val="28"/>
          <w:szCs w:val="28"/>
        </w:rPr>
        <w:t xml:space="preserve"> </w:t>
      </w:r>
      <w:r w:rsidRPr="00033626">
        <w:rPr>
          <w:rFonts w:ascii="Times New Roman" w:hAnsi="Times New Roman"/>
          <w:sz w:val="28"/>
          <w:szCs w:val="28"/>
        </w:rPr>
        <w:t>2000</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4.Н.Д.Угринович. Информатика и информационные технологии./Н.Д. </w:t>
      </w:r>
      <w:proofErr w:type="spellStart"/>
      <w:r w:rsidRPr="00033626">
        <w:rPr>
          <w:rFonts w:ascii="Times New Roman" w:hAnsi="Times New Roman"/>
          <w:sz w:val="28"/>
          <w:szCs w:val="28"/>
        </w:rPr>
        <w:t>Угринович</w:t>
      </w:r>
      <w:proofErr w:type="spellEnd"/>
      <w:r w:rsidRPr="00033626">
        <w:rPr>
          <w:rFonts w:ascii="Times New Roman" w:hAnsi="Times New Roman"/>
          <w:sz w:val="28"/>
          <w:szCs w:val="28"/>
        </w:rPr>
        <w:t>. – М.: Лаборатория Базовых Знаний,2002.</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5. Профессиональное образование №1 2006: Периодическое издание / В.Г. Казаков - Новое время - новые технологии профессиональной подготовки.</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6. Профессиональное образование №7 2006: Периодическое издание / В.Д. Ларина - Модель инновационной деятельности учреждения профобразования.</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7.С.В. Алексеев, Н.В. Груздева, Л.В. Симонова «Экологическое образование в базовой школе». </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 xml:space="preserve">8. Т. Ю. Пастухова «Методические разработки по экологии», </w:t>
      </w:r>
      <w:smartTag w:uri="urn:schemas-microsoft-com:office:smarttags" w:element="metricconverter">
        <w:smartTagPr>
          <w:attr w:name="ProductID" w:val="1999 г"/>
        </w:smartTagPr>
        <w:r w:rsidRPr="00033626">
          <w:rPr>
            <w:rFonts w:ascii="Times New Roman" w:hAnsi="Times New Roman"/>
            <w:sz w:val="28"/>
            <w:szCs w:val="28"/>
          </w:rPr>
          <w:t>1999 г</w:t>
        </w:r>
      </w:smartTag>
      <w:r w:rsidRPr="00033626">
        <w:rPr>
          <w:rFonts w:ascii="Times New Roman" w:hAnsi="Times New Roman"/>
          <w:sz w:val="28"/>
          <w:szCs w:val="28"/>
        </w:rPr>
        <w:t>.</w:t>
      </w:r>
    </w:p>
    <w:p w:rsidR="00927C2F" w:rsidRPr="00033626" w:rsidRDefault="00927C2F" w:rsidP="00927C2F">
      <w:pPr>
        <w:spacing w:after="0" w:line="360" w:lineRule="auto"/>
        <w:jc w:val="both"/>
        <w:rPr>
          <w:rFonts w:ascii="Times New Roman" w:hAnsi="Times New Roman"/>
          <w:sz w:val="28"/>
          <w:szCs w:val="28"/>
        </w:rPr>
      </w:pPr>
      <w:r w:rsidRPr="00033626">
        <w:rPr>
          <w:rFonts w:ascii="Times New Roman" w:hAnsi="Times New Roman"/>
          <w:sz w:val="28"/>
          <w:szCs w:val="28"/>
        </w:rPr>
        <w:t>9. Экология России. Хрестоматия. М., 2000.</w:t>
      </w:r>
    </w:p>
    <w:p w:rsidR="00927C2F" w:rsidRDefault="00927C2F" w:rsidP="00927C2F">
      <w:pPr>
        <w:rPr>
          <w:rFonts w:ascii="Times New Roman" w:hAnsi="Times New Roman"/>
        </w:rPr>
      </w:pPr>
    </w:p>
    <w:p w:rsidR="00927C2F" w:rsidRDefault="00927C2F" w:rsidP="00927C2F">
      <w:pPr>
        <w:rPr>
          <w:rFonts w:ascii="Times New Roman" w:hAnsi="Times New Roman"/>
        </w:rPr>
      </w:pPr>
    </w:p>
    <w:p w:rsidR="00927C2F" w:rsidRDefault="00927C2F" w:rsidP="00927C2F">
      <w:pPr>
        <w:rPr>
          <w:rFonts w:ascii="Times New Roman" w:hAnsi="Times New Roman"/>
        </w:rPr>
      </w:pPr>
    </w:p>
    <w:p w:rsidR="00927C2F" w:rsidRDefault="00927C2F" w:rsidP="00927C2F">
      <w:pPr>
        <w:rPr>
          <w:rFonts w:ascii="Times New Roman" w:hAnsi="Times New Roman"/>
        </w:rPr>
      </w:pPr>
    </w:p>
    <w:p w:rsidR="00B83413" w:rsidRDefault="00B83413"/>
    <w:sectPr w:rsidR="00B83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BE9"/>
    <w:multiLevelType w:val="hybridMultilevel"/>
    <w:tmpl w:val="C90C4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A125B"/>
    <w:multiLevelType w:val="hybridMultilevel"/>
    <w:tmpl w:val="BE00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440D0"/>
    <w:multiLevelType w:val="hybridMultilevel"/>
    <w:tmpl w:val="E08AB080"/>
    <w:lvl w:ilvl="0" w:tplc="9B50C97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2549A3"/>
    <w:multiLevelType w:val="hybridMultilevel"/>
    <w:tmpl w:val="0ED8C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27C2F"/>
    <w:rsid w:val="00927C2F"/>
    <w:rsid w:val="00B8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7C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27C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2099</Words>
  <Characters>11965</Characters>
  <Application>Microsoft Office Word</Application>
  <DocSecurity>0</DocSecurity>
  <Lines>99</Lines>
  <Paragraphs>28</Paragraphs>
  <ScaleCrop>false</ScaleCrop>
  <Company>Microsoft</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Farida</cp:lastModifiedBy>
  <cp:revision>2</cp:revision>
  <dcterms:created xsi:type="dcterms:W3CDTF">2018-12-10T17:30:00Z</dcterms:created>
  <dcterms:modified xsi:type="dcterms:W3CDTF">2018-12-10T17:31:00Z</dcterms:modified>
</cp:coreProperties>
</file>