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CB4" w:rsidRDefault="00AD2CB4" w:rsidP="00AD2CB4">
      <w:pPr>
        <w:pStyle w:val="1"/>
      </w:pPr>
      <w:r>
        <w:t>ЗАЧИСЛЕНИЕ В ГАПОУ</w:t>
      </w:r>
    </w:p>
    <w:p w:rsidR="00AD2CB4" w:rsidRDefault="00AD2CB4" w:rsidP="00AD2CB4">
      <w:pPr>
        <w:pStyle w:val="1"/>
      </w:pPr>
      <w:r>
        <w:t xml:space="preserve"> «МЕНЗЕЛИНСКОЕ МЕДИЦИНСКОЕ УЧИЛИЩЕ»</w:t>
      </w:r>
    </w:p>
    <w:p w:rsidR="00AD2CB4" w:rsidRDefault="00AD2CB4" w:rsidP="00AD2CB4">
      <w:pPr>
        <w:rPr>
          <w:sz w:val="24"/>
          <w:szCs w:val="24"/>
        </w:rPr>
      </w:pPr>
    </w:p>
    <w:p w:rsidR="00AD2CB4" w:rsidRDefault="00AD2CB4" w:rsidP="00AD2CB4">
      <w:pPr>
        <w:spacing w:before="0" w:after="0"/>
        <w:ind w:firstLine="147"/>
        <w:rPr>
          <w:color w:val="333333"/>
          <w:sz w:val="24"/>
          <w:szCs w:val="24"/>
        </w:rPr>
      </w:pPr>
      <w:r>
        <w:rPr>
          <w:sz w:val="24"/>
          <w:szCs w:val="24"/>
        </w:rPr>
        <w:t xml:space="preserve">        1. Поступающий представляет оригинал документа государственного образца об образовании в сроки, установленные училищем. Лица, не представившие оригинал документов об образовании </w:t>
      </w:r>
      <w:r>
        <w:rPr>
          <w:b/>
          <w:sz w:val="24"/>
          <w:szCs w:val="24"/>
        </w:rPr>
        <w:t>до 01 августа</w:t>
      </w:r>
      <w:r>
        <w:rPr>
          <w:sz w:val="24"/>
          <w:szCs w:val="24"/>
        </w:rPr>
        <w:t xml:space="preserve"> в процедуре зачисления не участвуют.</w:t>
      </w:r>
      <w:r>
        <w:rPr>
          <w:color w:val="333333"/>
          <w:sz w:val="24"/>
          <w:szCs w:val="24"/>
        </w:rPr>
        <w:t xml:space="preserve"> </w:t>
      </w:r>
    </w:p>
    <w:p w:rsidR="00AD2CB4" w:rsidRDefault="00AD2CB4" w:rsidP="00AD2CB4">
      <w:pPr>
        <w:spacing w:after="0"/>
        <w:ind w:firstLine="720"/>
        <w:rPr>
          <w:sz w:val="24"/>
          <w:szCs w:val="24"/>
        </w:rPr>
      </w:pPr>
      <w:r>
        <w:rPr>
          <w:sz w:val="24"/>
          <w:szCs w:val="24"/>
        </w:rPr>
        <w:t>2. По истечении сроков представления оригиналов документов об образовании директор училища издает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 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училища.</w:t>
      </w:r>
    </w:p>
    <w:p w:rsidR="00AD2CB4" w:rsidRDefault="00AD2CB4" w:rsidP="00AD2CB4">
      <w:pPr>
        <w:spacing w:after="0"/>
        <w:ind w:firstLine="720"/>
        <w:rPr>
          <w:sz w:val="24"/>
          <w:szCs w:val="24"/>
        </w:rPr>
      </w:pPr>
      <w:r>
        <w:rPr>
          <w:sz w:val="24"/>
          <w:szCs w:val="24"/>
        </w:rPr>
        <w:t>В случае если численность поступающих превышает количество мест, финансовое обеспечение которых осуществляется за счет республиканский бюджетных ассигнований, училище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(полного) общего образования, указанных в представленных поступающими документах государственного образца об образовании (на основе среднего балла представленного документа об уровне образования).</w:t>
      </w:r>
    </w:p>
    <w:p w:rsidR="00AD2CB4" w:rsidRDefault="00AD2CB4" w:rsidP="00AD2CB4">
      <w:pPr>
        <w:pStyle w:val="a3"/>
        <w:spacing w:before="0" w:beforeAutospacing="0" w:after="0" w:afterAutospacing="0"/>
        <w:ind w:firstLine="680"/>
        <w:jc w:val="both"/>
      </w:pPr>
      <w:r>
        <w:t xml:space="preserve">3. Получателями государственной услуги по предоставлению среднего профессионального образования (далее – государственная услуга) являются граждане Российской Федерации, иностранные граждане, в том числе соотечественники за рубежом, имеющие основное общее образование, среднее (полное) общее образование или начальное (среднее, высшее) профессиональное образование, если нет медицинских противопоказаний. </w:t>
      </w:r>
    </w:p>
    <w:p w:rsidR="00AD2CB4" w:rsidRDefault="00AD2CB4" w:rsidP="00AD2CB4">
      <w:pPr>
        <w:shd w:val="clear" w:color="auto" w:fill="FFFFFF"/>
        <w:spacing w:after="0"/>
        <w:ind w:firstLine="709"/>
        <w:rPr>
          <w:sz w:val="24"/>
          <w:szCs w:val="24"/>
        </w:rPr>
      </w:pPr>
      <w:r>
        <w:rPr>
          <w:sz w:val="24"/>
          <w:szCs w:val="24"/>
        </w:rPr>
        <w:t>4. К льготным категориям получателей государственной услуги  относятся лица по направлениям государственных или муниципальных органов в пределах 50% от общего количества целевых бюджетных мест по каждой специальности:</w:t>
      </w:r>
    </w:p>
    <w:p w:rsidR="00AD2CB4" w:rsidRDefault="00AD2CB4" w:rsidP="00AD2CB4">
      <w:pPr>
        <w:spacing w:before="0" w:after="0"/>
        <w:ind w:firstLine="567"/>
        <w:rPr>
          <w:sz w:val="24"/>
          <w:szCs w:val="24"/>
        </w:rPr>
      </w:pPr>
      <w:r>
        <w:rPr>
          <w:sz w:val="24"/>
          <w:szCs w:val="24"/>
        </w:rPr>
        <w:t xml:space="preserve">- дети-сироты и дети, оставшиеся без попечения родителей; </w:t>
      </w:r>
    </w:p>
    <w:p w:rsidR="00AD2CB4" w:rsidRDefault="00AD2CB4" w:rsidP="00AD2CB4">
      <w:pPr>
        <w:spacing w:before="0" w:after="0"/>
        <w:ind w:firstLine="567"/>
        <w:rPr>
          <w:sz w:val="24"/>
          <w:szCs w:val="24"/>
        </w:rPr>
      </w:pPr>
      <w:r>
        <w:rPr>
          <w:sz w:val="24"/>
          <w:szCs w:val="24"/>
        </w:rPr>
        <w:t xml:space="preserve">- лица в возрасте до 23 лет из числа детей-инвалидов и детей, оставшихся без попечения родителей; </w:t>
      </w:r>
    </w:p>
    <w:p w:rsidR="00AD2CB4" w:rsidRDefault="00AD2CB4" w:rsidP="00AD2CB4">
      <w:pPr>
        <w:spacing w:before="0" w:after="0"/>
        <w:ind w:firstLine="567"/>
        <w:rPr>
          <w:sz w:val="24"/>
          <w:szCs w:val="24"/>
        </w:rPr>
      </w:pPr>
      <w:r>
        <w:rPr>
          <w:sz w:val="24"/>
          <w:szCs w:val="24"/>
        </w:rPr>
        <w:t xml:space="preserve">- дети-инвалиды, инвалиды I и II групп, которым согласно заключению Государственной службы медико-социальной экспертизы не противопоказано обучение в соответствующем образовательном учреждении; </w:t>
      </w:r>
    </w:p>
    <w:p w:rsidR="00AD2CB4" w:rsidRDefault="00AD2CB4" w:rsidP="00AD2CB4">
      <w:pPr>
        <w:spacing w:before="0" w:after="0"/>
        <w:ind w:firstLine="567"/>
        <w:rPr>
          <w:sz w:val="24"/>
          <w:szCs w:val="24"/>
        </w:rPr>
      </w:pPr>
      <w:r>
        <w:rPr>
          <w:sz w:val="24"/>
          <w:szCs w:val="24"/>
        </w:rPr>
        <w:t xml:space="preserve">- граждане в возрасте до 20 лет, имеющие только одного родителя – инвалида I группы, если среднедушевой доход семьи ниже величины прожиточного минимума, установленного в Республике Татарстан (РТ); </w:t>
      </w:r>
    </w:p>
    <w:p w:rsidR="00AD2CB4" w:rsidRDefault="00AD2CB4" w:rsidP="00AD2CB4">
      <w:pPr>
        <w:spacing w:before="0" w:after="0"/>
        <w:ind w:firstLine="680"/>
        <w:rPr>
          <w:sz w:val="24"/>
          <w:szCs w:val="24"/>
        </w:rPr>
      </w:pPr>
      <w:r>
        <w:rPr>
          <w:sz w:val="24"/>
          <w:szCs w:val="24"/>
        </w:rPr>
        <w:t>- военнослужащие, прошедшие военную службу по контракту (за исключением офицеров), непрерывная продолжительность военной службы по контракту которых составляет не менее трех лет, использующие в порядке, определяемом Правительством Российской Федерации, право поступления вне конкурса в государственные образовательные учреждения среднего профессионального образования с освоением образовательных программ по очной форме обучения.</w:t>
      </w:r>
    </w:p>
    <w:p w:rsidR="00AD2CB4" w:rsidRDefault="00AD2CB4" w:rsidP="00AD2CB4">
      <w:pPr>
        <w:spacing w:before="0" w:after="0"/>
        <w:ind w:firstLine="567"/>
        <w:rPr>
          <w:sz w:val="24"/>
          <w:szCs w:val="24"/>
        </w:rPr>
      </w:pPr>
      <w:r>
        <w:rPr>
          <w:sz w:val="24"/>
          <w:szCs w:val="24"/>
        </w:rPr>
        <w:t xml:space="preserve">5. Вне конкурса на поступление в училище имеют следующие лица: </w:t>
      </w:r>
    </w:p>
    <w:p w:rsidR="00AD2CB4" w:rsidRDefault="00AD2CB4" w:rsidP="00AD2CB4">
      <w:pPr>
        <w:pStyle w:val="a3"/>
        <w:numPr>
          <w:ilvl w:val="0"/>
          <w:numId w:val="1"/>
        </w:numPr>
        <w:spacing w:before="0" w:beforeAutospacing="0" w:after="0" w:afterAutospacing="0"/>
        <w:ind w:left="0" w:firstLine="567"/>
        <w:jc w:val="both"/>
      </w:pPr>
      <w:r>
        <w:t>чемпионы и призеры Олимпийских игр, Параолимпийских игр и Сурдоолимпийских игр, Международных, Российских, Республиканских соревнований.</w:t>
      </w:r>
    </w:p>
    <w:p w:rsidR="00AD2CB4" w:rsidRDefault="00AD2CB4" w:rsidP="00AD2CB4">
      <w:pPr>
        <w:spacing w:before="0" w:after="0"/>
        <w:ind w:firstLine="567"/>
        <w:rPr>
          <w:sz w:val="24"/>
          <w:szCs w:val="24"/>
        </w:rPr>
      </w:pPr>
      <w:r>
        <w:rPr>
          <w:sz w:val="24"/>
          <w:szCs w:val="24"/>
        </w:rPr>
        <w:t>6. При одинаковой сумме баллов преимущественное право на зачисление имеют лица:</w:t>
      </w:r>
    </w:p>
    <w:p w:rsidR="00AD2CB4" w:rsidRDefault="00AD2CB4" w:rsidP="00AD2CB4">
      <w:pPr>
        <w:numPr>
          <w:ilvl w:val="0"/>
          <w:numId w:val="2"/>
        </w:numPr>
        <w:spacing w:before="0" w:after="0"/>
        <w:ind w:left="0" w:firstLine="567"/>
        <w:rPr>
          <w:sz w:val="24"/>
          <w:szCs w:val="24"/>
        </w:rPr>
      </w:pPr>
      <w:r>
        <w:rPr>
          <w:sz w:val="24"/>
          <w:szCs w:val="24"/>
        </w:rPr>
        <w:t xml:space="preserve">имеющие более высокие оценки указанные в представленных поступающими документах государственного образца об образовании по профилирующей дисциплине: </w:t>
      </w:r>
    </w:p>
    <w:p w:rsidR="00AD2CB4" w:rsidRDefault="00AD2CB4" w:rsidP="00AD2CB4">
      <w:pPr>
        <w:pStyle w:val="a4"/>
        <w:numPr>
          <w:ilvl w:val="0"/>
          <w:numId w:val="3"/>
        </w:numPr>
        <w:spacing w:before="0" w:after="0"/>
        <w:ind w:left="1134" w:hanging="283"/>
        <w:rPr>
          <w:sz w:val="24"/>
          <w:szCs w:val="24"/>
        </w:rPr>
      </w:pPr>
      <w:r>
        <w:rPr>
          <w:sz w:val="24"/>
          <w:szCs w:val="24"/>
        </w:rPr>
        <w:lastRenderedPageBreak/>
        <w:t>биология и русский язык – по специальностям «Лечебное дело»,  «Сестринское дело»;</w:t>
      </w:r>
    </w:p>
    <w:p w:rsidR="00AD2CB4" w:rsidRDefault="00AD2CB4" w:rsidP="00AD2CB4">
      <w:pPr>
        <w:pStyle w:val="a4"/>
        <w:numPr>
          <w:ilvl w:val="0"/>
          <w:numId w:val="3"/>
        </w:numPr>
        <w:spacing w:before="0" w:after="0"/>
        <w:ind w:left="1134" w:hanging="283"/>
        <w:rPr>
          <w:sz w:val="24"/>
          <w:szCs w:val="24"/>
        </w:rPr>
      </w:pPr>
      <w:r>
        <w:rPr>
          <w:sz w:val="24"/>
          <w:szCs w:val="24"/>
        </w:rPr>
        <w:t xml:space="preserve"> химия и русский язык – по специальности «Фармация».</w:t>
      </w:r>
    </w:p>
    <w:p w:rsidR="00AD2CB4" w:rsidRDefault="00AD2CB4" w:rsidP="00AD2CB4">
      <w:pPr>
        <w:spacing w:before="0" w:after="0"/>
        <w:ind w:firstLine="0"/>
        <w:rPr>
          <w:sz w:val="24"/>
          <w:szCs w:val="24"/>
        </w:rPr>
      </w:pPr>
      <w:r>
        <w:rPr>
          <w:sz w:val="24"/>
          <w:szCs w:val="24"/>
        </w:rPr>
        <w:t xml:space="preserve">       В дальнейшем, при одинаковой сумме баллов преимущественное право на зачисление имеют лица:</w:t>
      </w:r>
    </w:p>
    <w:p w:rsidR="00AD2CB4" w:rsidRDefault="00AD2CB4" w:rsidP="00AD2CB4">
      <w:pPr>
        <w:numPr>
          <w:ilvl w:val="0"/>
          <w:numId w:val="2"/>
        </w:numPr>
        <w:spacing w:before="0" w:after="0"/>
        <w:rPr>
          <w:sz w:val="24"/>
          <w:szCs w:val="24"/>
        </w:rPr>
      </w:pPr>
      <w:r>
        <w:rPr>
          <w:sz w:val="24"/>
          <w:szCs w:val="24"/>
        </w:rPr>
        <w:t xml:space="preserve">имеющие более высокие оценки по  результатам представленных документов ЕГЭ, ОГЭ по профилирующей дисциплине: </w:t>
      </w:r>
    </w:p>
    <w:p w:rsidR="00AD2CB4" w:rsidRDefault="00AD2CB4" w:rsidP="00AD2CB4">
      <w:pPr>
        <w:numPr>
          <w:ilvl w:val="0"/>
          <w:numId w:val="4"/>
        </w:numPr>
        <w:spacing w:before="0" w:after="0"/>
        <w:ind w:left="1134"/>
        <w:rPr>
          <w:sz w:val="24"/>
          <w:szCs w:val="24"/>
        </w:rPr>
      </w:pPr>
      <w:r>
        <w:rPr>
          <w:sz w:val="24"/>
          <w:szCs w:val="24"/>
        </w:rPr>
        <w:t>биология, русский язык – по специальностям «Лечебное дело», «Сестринское дело»;</w:t>
      </w:r>
    </w:p>
    <w:p w:rsidR="00AD2CB4" w:rsidRDefault="00AD2CB4" w:rsidP="00AD2CB4">
      <w:pPr>
        <w:pStyle w:val="a4"/>
        <w:numPr>
          <w:ilvl w:val="0"/>
          <w:numId w:val="4"/>
        </w:numPr>
        <w:spacing w:before="0" w:after="0"/>
        <w:ind w:left="1134"/>
        <w:rPr>
          <w:sz w:val="24"/>
          <w:szCs w:val="24"/>
        </w:rPr>
      </w:pPr>
      <w:r>
        <w:rPr>
          <w:sz w:val="24"/>
          <w:szCs w:val="24"/>
        </w:rPr>
        <w:t>химия и русский язык – по специальности «Фармация».</w:t>
      </w:r>
    </w:p>
    <w:p w:rsidR="00AD2CB4" w:rsidRDefault="00AD2CB4" w:rsidP="00AD2CB4">
      <w:pPr>
        <w:spacing w:before="0" w:after="0"/>
        <w:ind w:left="720" w:firstLine="0"/>
        <w:rPr>
          <w:sz w:val="24"/>
          <w:szCs w:val="24"/>
        </w:rPr>
      </w:pPr>
    </w:p>
    <w:p w:rsidR="00AD2CB4" w:rsidRDefault="00AD2CB4" w:rsidP="00AD2CB4">
      <w:pPr>
        <w:spacing w:before="0" w:after="0"/>
        <w:ind w:firstLine="567"/>
        <w:rPr>
          <w:sz w:val="24"/>
          <w:szCs w:val="24"/>
        </w:rPr>
      </w:pPr>
      <w:r>
        <w:rPr>
          <w:sz w:val="24"/>
          <w:szCs w:val="24"/>
        </w:rPr>
        <w:t>7. Зачисление в училище при наличии свободных мест может осуществляться до 1 октября текущего года.</w:t>
      </w:r>
    </w:p>
    <w:p w:rsidR="00AD2CB4" w:rsidRDefault="00AD2CB4" w:rsidP="00AD2CB4"/>
    <w:p w:rsidR="009D1327" w:rsidRDefault="009D1327">
      <w:bookmarkStart w:id="0" w:name="_GoBack"/>
      <w:bookmarkEnd w:id="0"/>
    </w:p>
    <w:sectPr w:rsidR="009D1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625"/>
    <w:multiLevelType w:val="hybridMultilevel"/>
    <w:tmpl w:val="2D30049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3F6538C3"/>
    <w:multiLevelType w:val="hybridMultilevel"/>
    <w:tmpl w:val="C2165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52A05B2"/>
    <w:multiLevelType w:val="hybridMultilevel"/>
    <w:tmpl w:val="CA9449F4"/>
    <w:lvl w:ilvl="0" w:tplc="0419000B">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3">
    <w:nsid w:val="7AE5041E"/>
    <w:multiLevelType w:val="hybridMultilevel"/>
    <w:tmpl w:val="891C6F8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B4"/>
    <w:rsid w:val="009D1327"/>
    <w:rsid w:val="00AD2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CB4"/>
    <w:pPr>
      <w:spacing w:before="30" w:after="30" w:line="240" w:lineRule="auto"/>
      <w:ind w:firstLine="397"/>
      <w:jc w:val="both"/>
    </w:pPr>
    <w:rPr>
      <w:rFonts w:ascii="Times New Roman" w:eastAsia="Times New Roman" w:hAnsi="Times New Roman" w:cs="Times New Roman"/>
      <w:sz w:val="20"/>
      <w:szCs w:val="20"/>
      <w:lang w:eastAsia="ru-RU"/>
    </w:rPr>
  </w:style>
  <w:style w:type="paragraph" w:styleId="1">
    <w:name w:val="heading 1"/>
    <w:basedOn w:val="a"/>
    <w:next w:val="a"/>
    <w:link w:val="10"/>
    <w:autoRedefine/>
    <w:qFormat/>
    <w:rsid w:val="00AD2CB4"/>
    <w:pPr>
      <w:spacing w:before="0" w:after="0"/>
      <w:ind w:firstLine="0"/>
      <w:jc w:val="center"/>
      <w:outlineLvl w:val="0"/>
    </w:pPr>
    <w:rPr>
      <w:b/>
      <w:small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CB4"/>
    <w:rPr>
      <w:rFonts w:ascii="Times New Roman" w:eastAsia="Times New Roman" w:hAnsi="Times New Roman" w:cs="Times New Roman"/>
      <w:b/>
      <w:smallCaps/>
      <w:sz w:val="24"/>
      <w:szCs w:val="24"/>
      <w:lang w:eastAsia="ru-RU"/>
    </w:rPr>
  </w:style>
  <w:style w:type="paragraph" w:styleId="a3">
    <w:name w:val="Normal (Web)"/>
    <w:basedOn w:val="a"/>
    <w:semiHidden/>
    <w:unhideWhenUsed/>
    <w:rsid w:val="00AD2CB4"/>
    <w:pPr>
      <w:spacing w:before="100" w:beforeAutospacing="1" w:after="100" w:afterAutospacing="1"/>
      <w:ind w:firstLine="0"/>
      <w:jc w:val="left"/>
    </w:pPr>
    <w:rPr>
      <w:sz w:val="24"/>
      <w:szCs w:val="24"/>
    </w:rPr>
  </w:style>
  <w:style w:type="paragraph" w:styleId="a4">
    <w:name w:val="List Paragraph"/>
    <w:basedOn w:val="a"/>
    <w:uiPriority w:val="34"/>
    <w:qFormat/>
    <w:rsid w:val="00AD2C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CB4"/>
    <w:pPr>
      <w:spacing w:before="30" w:after="30" w:line="240" w:lineRule="auto"/>
      <w:ind w:firstLine="397"/>
      <w:jc w:val="both"/>
    </w:pPr>
    <w:rPr>
      <w:rFonts w:ascii="Times New Roman" w:eastAsia="Times New Roman" w:hAnsi="Times New Roman" w:cs="Times New Roman"/>
      <w:sz w:val="20"/>
      <w:szCs w:val="20"/>
      <w:lang w:eastAsia="ru-RU"/>
    </w:rPr>
  </w:style>
  <w:style w:type="paragraph" w:styleId="1">
    <w:name w:val="heading 1"/>
    <w:basedOn w:val="a"/>
    <w:next w:val="a"/>
    <w:link w:val="10"/>
    <w:autoRedefine/>
    <w:qFormat/>
    <w:rsid w:val="00AD2CB4"/>
    <w:pPr>
      <w:spacing w:before="0" w:after="0"/>
      <w:ind w:firstLine="0"/>
      <w:jc w:val="center"/>
      <w:outlineLvl w:val="0"/>
    </w:pPr>
    <w:rPr>
      <w:b/>
      <w:small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CB4"/>
    <w:rPr>
      <w:rFonts w:ascii="Times New Roman" w:eastAsia="Times New Roman" w:hAnsi="Times New Roman" w:cs="Times New Roman"/>
      <w:b/>
      <w:smallCaps/>
      <w:sz w:val="24"/>
      <w:szCs w:val="24"/>
      <w:lang w:eastAsia="ru-RU"/>
    </w:rPr>
  </w:style>
  <w:style w:type="paragraph" w:styleId="a3">
    <w:name w:val="Normal (Web)"/>
    <w:basedOn w:val="a"/>
    <w:semiHidden/>
    <w:unhideWhenUsed/>
    <w:rsid w:val="00AD2CB4"/>
    <w:pPr>
      <w:spacing w:before="100" w:beforeAutospacing="1" w:after="100" w:afterAutospacing="1"/>
      <w:ind w:firstLine="0"/>
      <w:jc w:val="left"/>
    </w:pPr>
    <w:rPr>
      <w:sz w:val="24"/>
      <w:szCs w:val="24"/>
    </w:rPr>
  </w:style>
  <w:style w:type="paragraph" w:styleId="a4">
    <w:name w:val="List Paragraph"/>
    <w:basedOn w:val="a"/>
    <w:uiPriority w:val="34"/>
    <w:qFormat/>
    <w:rsid w:val="00AD2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0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3355</Characters>
  <Application>Microsoft Office Word</Application>
  <DocSecurity>0</DocSecurity>
  <Lines>27</Lines>
  <Paragraphs>7</Paragraphs>
  <ScaleCrop>false</ScaleCrop>
  <Company>*</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2019-07-18T04:33:00Z</dcterms:created>
  <dcterms:modified xsi:type="dcterms:W3CDTF">2019-07-18T04:33:00Z</dcterms:modified>
</cp:coreProperties>
</file>