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E2F74" w14:textId="77777777" w:rsidR="002D0B7F" w:rsidRPr="00602D28" w:rsidRDefault="002D0B7F" w:rsidP="002D0B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Объединение «Борьба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«Борьба5»</w:t>
      </w:r>
    </w:p>
    <w:p w14:paraId="5B1F4E61" w14:textId="77777777" w:rsidR="002D0B7F" w:rsidRDefault="002D0B7F" w:rsidP="002D0B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 дополнительного образования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Хаертдинова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Кадрия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Рифатовна</w:t>
      </w:r>
      <w:proofErr w:type="spellEnd"/>
    </w:p>
    <w:p w14:paraId="5B0EC5E4" w14:textId="77777777" w:rsidR="002D0B7F" w:rsidRDefault="002D0B7F" w:rsidP="002D0B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14:paraId="60CA8FD2" w14:textId="6597F1C8" w:rsidR="002D0B7F" w:rsidRPr="00BD7013" w:rsidRDefault="002D0B7F" w:rsidP="002D0B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Дата: </w:t>
      </w:r>
      <w:r w:rsidR="00CD5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26.05.2020,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29</w:t>
      </w: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05.2020</w:t>
      </w:r>
    </w:p>
    <w:p w14:paraId="55FC5CE1" w14:textId="4E893422" w:rsidR="002D0B7F" w:rsidRPr="00B442A1" w:rsidRDefault="002D0B7F" w:rsidP="002D0B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4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Тема: </w:t>
      </w:r>
      <w:r w:rsidRPr="002D0B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Судейская практика. Правила. Оценка за приемы. Техника безопасности.</w:t>
      </w:r>
    </w:p>
    <w:p w14:paraId="4D840BAA" w14:textId="77777777" w:rsidR="002D0B7F" w:rsidRPr="007F1D1D" w:rsidRDefault="002D0B7F" w:rsidP="002D0B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14:paraId="5DC0501F" w14:textId="77777777" w:rsidR="002D0B7F" w:rsidRPr="00C0622C" w:rsidRDefault="002D0B7F" w:rsidP="002D0B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0622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Цели:</w:t>
      </w:r>
    </w:p>
    <w:p w14:paraId="4853EFBA" w14:textId="7210A030" w:rsidR="00016BE8" w:rsidRPr="00016BE8" w:rsidRDefault="002D0B7F" w:rsidP="00016B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Подготовка учеников к судейской практике в самбо</w:t>
      </w:r>
    </w:p>
    <w:p w14:paraId="57F632AB" w14:textId="4D8A6D54" w:rsidR="002D0B7F" w:rsidRPr="002D0B7F" w:rsidRDefault="00C0622C" w:rsidP="00C0622C">
      <w:pPr>
        <w:shd w:val="clear" w:color="auto" w:fill="FFFFFF"/>
        <w:spacing w:before="240" w:after="225" w:line="360" w:lineRule="atLeast"/>
        <w:textAlignment w:val="top"/>
        <w:rPr>
          <w:rFonts w:ascii="Arial" w:eastAsia="Times New Roman" w:hAnsi="Arial" w:cs="Arial"/>
          <w:color w:val="1F1F1F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ab/>
      </w:r>
      <w:r w:rsidR="002D0B7F" w:rsidRPr="002D0B7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Каждое соревнование по борьбе самбо обслуживает несколько десятков судей. Например, на Чемпионате России, где схватки проходят одновременно на трех-четырех коврах, количество судей может достигать 60 человек. Каждый ковер обслуживают несколько судейских бригад, а в судейском корпусе существует четкое распределение по категориям</w:t>
      </w:r>
      <w:r w:rsidR="002D0B7F" w:rsidRPr="002D0B7F">
        <w:rPr>
          <w:rFonts w:ascii="Arial" w:eastAsia="Times New Roman" w:hAnsi="Arial" w:cs="Arial"/>
          <w:color w:val="1F1F1F"/>
          <w:sz w:val="21"/>
          <w:szCs w:val="21"/>
          <w:lang w:eastAsia="ru-RU"/>
        </w:rPr>
        <w:t>.</w:t>
      </w:r>
    </w:p>
    <w:p w14:paraId="1B02B0C7" w14:textId="77777777" w:rsidR="002D0B7F" w:rsidRPr="002D0B7F" w:rsidRDefault="002D0B7F" w:rsidP="002D0B7F">
      <w:pPr>
        <w:shd w:val="clear" w:color="auto" w:fill="FFFFFF"/>
        <w:spacing w:before="525" w:after="300" w:line="240" w:lineRule="auto"/>
        <w:textAlignment w:val="top"/>
        <w:outlineLvl w:val="3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Существуют следующие категории судей:</w:t>
      </w:r>
    </w:p>
    <w:p w14:paraId="51447B63" w14:textId="77777777" w:rsidR="002D0B7F" w:rsidRPr="002D0B7F" w:rsidRDefault="002D0B7F" w:rsidP="002D0B7F">
      <w:pPr>
        <w:numPr>
          <w:ilvl w:val="0"/>
          <w:numId w:val="2"/>
        </w:numPr>
        <w:spacing w:before="75" w:after="0" w:line="240" w:lineRule="auto"/>
        <w:ind w:left="270"/>
        <w:textAlignment w:val="top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Судья международной категории (с подразделом - судья международной категории экстра-класса)</w:t>
      </w:r>
    </w:p>
    <w:p w14:paraId="4B3E6E8A" w14:textId="77777777" w:rsidR="002D0B7F" w:rsidRPr="002D0B7F" w:rsidRDefault="002D0B7F" w:rsidP="002D0B7F">
      <w:pPr>
        <w:numPr>
          <w:ilvl w:val="0"/>
          <w:numId w:val="2"/>
        </w:numPr>
        <w:spacing w:before="75" w:after="0" w:line="240" w:lineRule="auto"/>
        <w:ind w:left="270"/>
        <w:textAlignment w:val="top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Судья всероссийской категории</w:t>
      </w:r>
    </w:p>
    <w:p w14:paraId="35237B5A" w14:textId="77777777" w:rsidR="002D0B7F" w:rsidRPr="002D0B7F" w:rsidRDefault="002D0B7F" w:rsidP="002D0B7F">
      <w:pPr>
        <w:numPr>
          <w:ilvl w:val="0"/>
          <w:numId w:val="2"/>
        </w:numPr>
        <w:spacing w:before="75" w:after="0" w:line="240" w:lineRule="auto"/>
        <w:ind w:left="270"/>
        <w:textAlignment w:val="top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Судья первой категории</w:t>
      </w:r>
    </w:p>
    <w:p w14:paraId="2D3FEFA8" w14:textId="77777777" w:rsidR="002D0B7F" w:rsidRPr="002D0B7F" w:rsidRDefault="002D0B7F" w:rsidP="002D0B7F">
      <w:pPr>
        <w:numPr>
          <w:ilvl w:val="0"/>
          <w:numId w:val="2"/>
        </w:numPr>
        <w:spacing w:before="75" w:after="0" w:line="240" w:lineRule="auto"/>
        <w:ind w:left="270"/>
        <w:textAlignment w:val="top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Судья второй категории</w:t>
      </w:r>
    </w:p>
    <w:p w14:paraId="08D9D035" w14:textId="77777777" w:rsidR="002D0B7F" w:rsidRPr="002D0B7F" w:rsidRDefault="002D0B7F" w:rsidP="002D0B7F">
      <w:pPr>
        <w:numPr>
          <w:ilvl w:val="0"/>
          <w:numId w:val="2"/>
        </w:numPr>
        <w:spacing w:before="75" w:after="0" w:line="240" w:lineRule="auto"/>
        <w:ind w:left="270"/>
        <w:textAlignment w:val="top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Судья третьей категории</w:t>
      </w:r>
    </w:p>
    <w:p w14:paraId="2715425E" w14:textId="77777777" w:rsidR="002D0B7F" w:rsidRPr="002D0B7F" w:rsidRDefault="002D0B7F" w:rsidP="00016BE8">
      <w:pPr>
        <w:shd w:val="clear" w:color="auto" w:fill="FFFFFF"/>
        <w:spacing w:before="240" w:after="225" w:line="360" w:lineRule="atLeast"/>
        <w:ind w:firstLine="270"/>
        <w:textAlignment w:val="top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Судьи второй и третьей категорий обслуживают, как правило, городские соревнования. Они также могут участвовать в областных соревнованиях в качестве бокового судьи, секундометриста и т. д. Решение о привлечении к судейству принимается главным судьей соревнований.</w:t>
      </w:r>
    </w:p>
    <w:p w14:paraId="1348BEEF" w14:textId="48BC48C4" w:rsidR="00016BE8" w:rsidRPr="00016BE8" w:rsidRDefault="002D0B7F" w:rsidP="00016BE8">
      <w:pPr>
        <w:shd w:val="clear" w:color="auto" w:fill="FFFFFF"/>
        <w:spacing w:before="240" w:after="225" w:line="360" w:lineRule="atLeast"/>
        <w:ind w:firstLine="270"/>
        <w:textAlignment w:val="top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Первая категория дает права судейства всероссийских соревнований. У каждого судьи существует «судейская книжка», куда заносятся оценки, выставленные ему главным судьей. На основании этих оценок, а также после прохождения всероссийского семинара судье может быть присвоена всероссийская категория, дающая право судейства Первенства и Чемпионата округа, а также всероссийских турниров.</w:t>
      </w:r>
    </w:p>
    <w:p w14:paraId="57CB14FD" w14:textId="02364425" w:rsidR="002D0B7F" w:rsidRPr="002D0B7F" w:rsidRDefault="002D0B7F" w:rsidP="00016BE8">
      <w:pPr>
        <w:shd w:val="clear" w:color="auto" w:fill="FFFFFF"/>
        <w:spacing w:before="240" w:after="225" w:line="360" w:lineRule="atLeast"/>
        <w:textAlignment w:val="top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eastAsia="ru-RU"/>
        </w:rPr>
        <w:t>В судейскую коллегию соревнования международного уровня входят:</w:t>
      </w:r>
    </w:p>
    <w:p w14:paraId="24F10AD3" w14:textId="77777777" w:rsidR="002D0B7F" w:rsidRPr="002D0B7F" w:rsidRDefault="002D0B7F" w:rsidP="002D0B7F">
      <w:pPr>
        <w:numPr>
          <w:ilvl w:val="0"/>
          <w:numId w:val="3"/>
        </w:numPr>
        <w:spacing w:before="75" w:after="0" w:line="240" w:lineRule="auto"/>
        <w:ind w:left="270"/>
        <w:textAlignment w:val="top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Главная судейская коллегия: главный судья, заместитель главного судьи, руководители ковров, главный секретарь;</w:t>
      </w:r>
    </w:p>
    <w:p w14:paraId="4E38FD1E" w14:textId="77777777" w:rsidR="002D0B7F" w:rsidRPr="002D0B7F" w:rsidRDefault="002D0B7F" w:rsidP="002D0B7F">
      <w:pPr>
        <w:numPr>
          <w:ilvl w:val="0"/>
          <w:numId w:val="3"/>
        </w:numPr>
        <w:spacing w:before="75" w:after="0" w:line="240" w:lineRule="auto"/>
        <w:ind w:left="270"/>
        <w:textAlignment w:val="top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Судьи - арбитры, боковые судьи, судьи-секундометристы, секретари, информаторы, судьи при участниках;</w:t>
      </w:r>
    </w:p>
    <w:p w14:paraId="7B535823" w14:textId="2E8C1648" w:rsidR="002D0B7F" w:rsidRDefault="002D0B7F" w:rsidP="002D0B7F">
      <w:pPr>
        <w:numPr>
          <w:ilvl w:val="0"/>
          <w:numId w:val="3"/>
        </w:numPr>
        <w:spacing w:before="75" w:after="0" w:line="240" w:lineRule="auto"/>
        <w:ind w:left="270"/>
        <w:textAlignment w:val="top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2D0B7F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>Обслуживающий персонал - комментаторы, врачи, комендант и др.</w:t>
      </w:r>
    </w:p>
    <w:p w14:paraId="2326D7DD" w14:textId="0348E513" w:rsidR="00553F07" w:rsidRPr="00016BE8" w:rsidRDefault="00C0622C" w:rsidP="00C0622C">
      <w:pPr>
        <w:spacing w:before="75" w:after="0" w:line="240" w:lineRule="auto"/>
        <w:textAlignment w:val="top"/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</w:pPr>
      <w:r w:rsidRPr="00C0622C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2.</w:t>
      </w:r>
      <w:r w:rsidR="00016BE8" w:rsidRPr="00C0622C">
        <w:rPr>
          <w:rFonts w:ascii="Times New Roman" w:eastAsia="Times New Roman" w:hAnsi="Times New Roman" w:cs="Times New Roman"/>
          <w:b/>
          <w:i/>
          <w:color w:val="1F1F1F"/>
          <w:sz w:val="28"/>
          <w:szCs w:val="28"/>
          <w:u w:val="single"/>
          <w:lang w:eastAsia="ru-RU"/>
        </w:rPr>
        <w:t>Задание</w:t>
      </w:r>
      <w:r w:rsidRPr="00C0622C">
        <w:rPr>
          <w:rFonts w:ascii="Times New Roman" w:eastAsia="Times New Roman" w:hAnsi="Times New Roman" w:cs="Times New Roman"/>
          <w:b/>
          <w:i/>
          <w:color w:val="1F1F1F"/>
          <w:sz w:val="28"/>
          <w:szCs w:val="28"/>
          <w:u w:val="single"/>
          <w:lang w:eastAsia="ru-RU"/>
        </w:rPr>
        <w:t xml:space="preserve"> для учащихся</w:t>
      </w:r>
      <w:r w:rsidR="00016BE8" w:rsidRPr="00C0622C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 xml:space="preserve">: </w:t>
      </w:r>
      <w:r w:rsidR="00016BE8" w:rsidRPr="00016BE8">
        <w:rPr>
          <w:rFonts w:ascii="Times New Roman" w:hAnsi="Times New Roman" w:cs="Times New Roman"/>
          <w:sz w:val="28"/>
          <w:szCs w:val="28"/>
        </w:rPr>
        <w:t xml:space="preserve">Сделайте кроссворд из 5 слов </w:t>
      </w:r>
      <w:proofErr w:type="spellStart"/>
      <w:r w:rsidR="00016BE8" w:rsidRPr="00016BE8">
        <w:rPr>
          <w:rFonts w:ascii="Times New Roman" w:hAnsi="Times New Roman" w:cs="Times New Roman"/>
          <w:sz w:val="28"/>
          <w:szCs w:val="28"/>
        </w:rPr>
        <w:t>касающих</w:t>
      </w:r>
      <w:proofErr w:type="spellEnd"/>
      <w:r w:rsidR="00016BE8" w:rsidRPr="00016BE8">
        <w:rPr>
          <w:rFonts w:ascii="Times New Roman" w:hAnsi="Times New Roman" w:cs="Times New Roman"/>
          <w:sz w:val="28"/>
          <w:szCs w:val="28"/>
        </w:rPr>
        <w:t xml:space="preserve"> самбо.</w:t>
      </w:r>
    </w:p>
    <w:sectPr w:rsidR="00553F07" w:rsidRPr="00016BE8" w:rsidSect="00C062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3622A"/>
    <w:multiLevelType w:val="hybridMultilevel"/>
    <w:tmpl w:val="4AD05A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9D3244B"/>
    <w:multiLevelType w:val="multilevel"/>
    <w:tmpl w:val="01684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ED03DF"/>
    <w:multiLevelType w:val="multilevel"/>
    <w:tmpl w:val="5D66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1B"/>
    <w:rsid w:val="00016BE8"/>
    <w:rsid w:val="002D0B7F"/>
    <w:rsid w:val="00337B1B"/>
    <w:rsid w:val="00553F07"/>
    <w:rsid w:val="00C0622C"/>
    <w:rsid w:val="00C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B59C"/>
  <w15:chartTrackingRefBased/>
  <w15:docId w15:val="{113F54B7-FA05-4706-AB76-5369E29B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B7F"/>
  </w:style>
  <w:style w:type="paragraph" w:styleId="4">
    <w:name w:val="heading 4"/>
    <w:basedOn w:val="a"/>
    <w:link w:val="40"/>
    <w:uiPriority w:val="9"/>
    <w:qFormat/>
    <w:rsid w:val="002D0B7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B7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D0B7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D0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2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2020-05-18T18:42:00Z</dcterms:created>
  <dcterms:modified xsi:type="dcterms:W3CDTF">2020-05-19T10:42:00Z</dcterms:modified>
</cp:coreProperties>
</file>