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6C" w:rsidRPr="00CC1B6C" w:rsidRDefault="00CC1B6C" w:rsidP="00CC1B6C">
      <w:pPr>
        <w:shd w:val="clear" w:color="auto" w:fill="FFFFFF"/>
        <w:spacing w:before="240" w:after="0" w:line="312" w:lineRule="atLeast"/>
        <w:jc w:val="center"/>
        <w:outlineLvl w:val="1"/>
        <w:rPr>
          <w:rFonts w:ascii="Helvetica" w:eastAsia="Times New Roman" w:hAnsi="Helvetica" w:cs="Helvetica"/>
          <w:color w:val="008EAF"/>
          <w:sz w:val="32"/>
          <w:szCs w:val="32"/>
        </w:rPr>
      </w:pPr>
      <w:r w:rsidRPr="00CC1B6C">
        <w:rPr>
          <w:rFonts w:ascii="Helvetica" w:eastAsia="Times New Roman" w:hAnsi="Helvetica" w:cs="Helvetica"/>
          <w:color w:val="008EAF"/>
          <w:sz w:val="32"/>
          <w:szCs w:val="32"/>
        </w:rPr>
        <w:t>Как происходит заражение?</w:t>
      </w:r>
    </w:p>
    <w:p w:rsidR="00CC1B6C" w:rsidRPr="00CC1B6C" w:rsidRDefault="00CC1B6C" w:rsidP="00CC1B6C">
      <w:pPr>
        <w:shd w:val="clear" w:color="auto" w:fill="FFFFFF"/>
        <w:spacing w:after="182" w:line="36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Возбудителем заболевания являются два вида грибка: 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Microsporum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ferrugineum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Microsporum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canis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. Обе разновидности грибка паразитируют на человеке, а второй – и на животных. Очень часто люди заражаются микроспорией именно при контакте с зараженной кошкой или собакой. Заразиться можно не только при прямом контакте с животным, но и косвенно. Кроме того, подхватить заболевание можно и через бытовые предметы, которыми пользовался заболевший человек. Так, потенциальную опасность представляют собой расчески, головные уборы, посуда и т.д.</w:t>
      </w:r>
    </w:p>
    <w:p w:rsidR="00CC1B6C" w:rsidRPr="00CC1B6C" w:rsidRDefault="00CC1B6C" w:rsidP="00CC1B6C">
      <w:pPr>
        <w:shd w:val="clear" w:color="auto" w:fill="FFFFFF"/>
        <w:spacing w:after="182" w:line="36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Заразиться микроспорией можно в детском саду, в парикмахерской и даже работая в собственном огороде. Попадая в почву, еще 2-3 месяца гриб сохраняет свою жизнеспособность. Соответственно, он может представлять опасность, к примеру, для ребенка, играющего в песочнице. В группе повышенного риска находятся дети и подростки, еще не достигшие полового созревания, а также молодые женщины-обладательницы светлой чувствительной кожи.</w:t>
      </w:r>
    </w:p>
    <w:p w:rsidR="00CC1B6C" w:rsidRPr="00CC1B6C" w:rsidRDefault="00CC1B6C" w:rsidP="00CC1B6C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i/>
          <w:iCs/>
          <w:noProof/>
          <w:color w:val="009BC2"/>
          <w:sz w:val="24"/>
          <w:szCs w:val="24"/>
        </w:rPr>
        <w:drawing>
          <wp:inline distT="0" distB="0" distL="0" distR="0">
            <wp:extent cx="5030526" cy="3761772"/>
            <wp:effectExtent l="19050" t="0" r="0" b="0"/>
            <wp:docPr id="1" name="Рисунок 1" descr="Микроспория">
              <a:hlinkClick xmlns:a="http://schemas.openxmlformats.org/drawingml/2006/main" r:id="rId5" tooltip="&quot;Микроспор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кроспория">
                      <a:hlinkClick r:id="rId5" tooltip="&quot;Микроспор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25" cy="376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B6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br/>
        <w:t>Классификация заболевания в зависимости от пути его передачи</w:t>
      </w:r>
    </w:p>
    <w:p w:rsidR="00CC1B6C" w:rsidRPr="00CC1B6C" w:rsidRDefault="00CC1B6C" w:rsidP="00CC1B6C">
      <w:pPr>
        <w:shd w:val="clear" w:color="auto" w:fill="FFFFFF"/>
        <w:spacing w:before="240" w:after="0" w:line="312" w:lineRule="atLeast"/>
        <w:outlineLvl w:val="1"/>
        <w:rPr>
          <w:rFonts w:ascii="Times New Roman" w:eastAsia="Times New Roman" w:hAnsi="Times New Roman" w:cs="Times New Roman"/>
          <w:color w:val="008EAF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008EAF"/>
          <w:sz w:val="24"/>
          <w:szCs w:val="24"/>
        </w:rPr>
        <w:t>Симптомы</w:t>
      </w:r>
    </w:p>
    <w:p w:rsidR="00CC1B6C" w:rsidRPr="00CC1B6C" w:rsidRDefault="00CC1B6C" w:rsidP="00CC1B6C">
      <w:pPr>
        <w:shd w:val="clear" w:color="auto" w:fill="FFFFFF"/>
        <w:spacing w:before="308" w:after="0" w:line="308" w:lineRule="atLeast"/>
        <w:outlineLvl w:val="2"/>
        <w:rPr>
          <w:rFonts w:ascii="Times New Roman" w:eastAsia="Times New Roman" w:hAnsi="Times New Roman" w:cs="Times New Roman"/>
          <w:color w:val="008EAF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008EAF"/>
          <w:sz w:val="24"/>
          <w:szCs w:val="24"/>
        </w:rPr>
        <w:t>Характер высыпаний</w:t>
      </w:r>
    </w:p>
    <w:p w:rsidR="00CC1B6C" w:rsidRPr="00CC1B6C" w:rsidRDefault="00CC1B6C" w:rsidP="00CC1B6C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При микроспории гладкой кожи на теле появляются розовато-красные пятна. Отличить их от пятен, имеющих другую этимологию, можно по следующим признакам:</w:t>
      </w:r>
    </w:p>
    <w:p w:rsidR="00CC1B6C" w:rsidRPr="00CC1B6C" w:rsidRDefault="00CC1B6C" w:rsidP="00CC1B6C">
      <w:pPr>
        <w:numPr>
          <w:ilvl w:val="0"/>
          <w:numId w:val="1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пятна имеют четкие, резко очерченные границы;</w:t>
      </w:r>
    </w:p>
    <w:p w:rsidR="00CC1B6C" w:rsidRPr="00CC1B6C" w:rsidRDefault="00CC1B6C" w:rsidP="00CC1B6C">
      <w:pPr>
        <w:numPr>
          <w:ilvl w:val="0"/>
          <w:numId w:val="1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их форма овальная или круглая;</w:t>
      </w:r>
    </w:p>
    <w:p w:rsidR="00CC1B6C" w:rsidRPr="00CC1B6C" w:rsidRDefault="00CC1B6C" w:rsidP="00CC1B6C">
      <w:pPr>
        <w:numPr>
          <w:ilvl w:val="0"/>
          <w:numId w:val="1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площадь – от размера горошины до диаметра пятирублевой монеты (от 0,5 до 3 см);</w:t>
      </w:r>
    </w:p>
    <w:p w:rsidR="00CC1B6C" w:rsidRPr="00CC1B6C" w:rsidRDefault="00CC1B6C" w:rsidP="00CC1B6C">
      <w:pPr>
        <w:numPr>
          <w:ilvl w:val="0"/>
          <w:numId w:val="1"/>
        </w:numPr>
        <w:shd w:val="clear" w:color="auto" w:fill="FFFFFF"/>
        <w:spacing w:before="100" w:beforeAutospacing="1" w:after="55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 мере прогрессирования заболевания пятна растут по периферии, центральная часть при этом становится заметно более светлой, и </w:t>
      </w:r>
      <w:proofErr w:type="gram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пятно</w:t>
      </w:r>
      <w:proofErr w:type="gram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таким образом словно приобретает форму кольца;</w:t>
      </w:r>
    </w:p>
    <w:p w:rsidR="00CC1B6C" w:rsidRPr="00CC1B6C" w:rsidRDefault="00CC1B6C" w:rsidP="00CC1B6C">
      <w:pPr>
        <w:numPr>
          <w:ilvl w:val="0"/>
          <w:numId w:val="1"/>
        </w:numPr>
        <w:shd w:val="clear" w:color="auto" w:fill="FFFFFF"/>
        <w:spacing w:before="100" w:beforeAutospacing="1" w:after="55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в центре пятна наблюдается шелушение слабой степени, появляются мелкие пузырьки и узелки;</w:t>
      </w:r>
    </w:p>
    <w:p w:rsidR="00CC1B6C" w:rsidRPr="00CC1B6C" w:rsidRDefault="00CC1B6C" w:rsidP="00CC1B6C">
      <w:pPr>
        <w:numPr>
          <w:ilvl w:val="0"/>
          <w:numId w:val="1"/>
        </w:numPr>
        <w:shd w:val="clear" w:color="auto" w:fill="FFFFFF"/>
        <w:spacing w:before="100" w:beforeAutospacing="1" w:after="55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можно заметить отечность пораженных участков кожи. Пятно возвышается над здоровой кожей. По мере течения болезни оно становится более плотным;</w:t>
      </w:r>
    </w:p>
    <w:p w:rsidR="00CC1B6C" w:rsidRPr="00CC1B6C" w:rsidRDefault="00CC1B6C" w:rsidP="00CC1B6C">
      <w:pPr>
        <w:numPr>
          <w:ilvl w:val="0"/>
          <w:numId w:val="1"/>
        </w:numPr>
        <w:shd w:val="clear" w:color="auto" w:fill="FFFFFF"/>
        <w:spacing w:before="100" w:beforeAutospacing="1" w:after="55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пятна могут сливаться, в посветлевших центрах пятен могут возникать новые очаги;</w:t>
      </w:r>
    </w:p>
    <w:p w:rsidR="00CC1B6C" w:rsidRPr="00CC1B6C" w:rsidRDefault="00CC1B6C" w:rsidP="00CC1B6C">
      <w:pPr>
        <w:numPr>
          <w:ilvl w:val="0"/>
          <w:numId w:val="1"/>
        </w:numPr>
        <w:shd w:val="clear" w:color="auto" w:fill="FFFFFF"/>
        <w:spacing w:before="100" w:beforeAutospacing="1" w:after="55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человека беспокоит легкий зуд, может наблюдаться повышение температуры тела и увеличение 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лимфоузлов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, особенно тех, что находятся за ушами.</w:t>
      </w:r>
    </w:p>
    <w:p w:rsidR="00CC1B6C" w:rsidRPr="00CC1B6C" w:rsidRDefault="00CC1B6C" w:rsidP="00CC1B6C">
      <w:pPr>
        <w:shd w:val="clear" w:color="auto" w:fill="FFFFFF"/>
        <w:spacing w:before="308" w:after="0" w:line="308" w:lineRule="atLeast"/>
        <w:outlineLvl w:val="2"/>
        <w:rPr>
          <w:rFonts w:ascii="Times New Roman" w:eastAsia="Times New Roman" w:hAnsi="Times New Roman" w:cs="Times New Roman"/>
          <w:color w:val="008EAF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008EAF"/>
          <w:sz w:val="24"/>
          <w:szCs w:val="24"/>
        </w:rPr>
        <w:t>Локализация пятен при микроспории</w:t>
      </w:r>
    </w:p>
    <w:p w:rsidR="00CC1B6C" w:rsidRPr="00CC1B6C" w:rsidRDefault="00CC1B6C" w:rsidP="00CC1B6C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Пятна локализуются на гладких участках кожи: на лице, на шее, в области предплечья и на плечах, а также на ногах и руках, на спине и на животе и на других участках туловища. Очень редко появляются на ладонях и на подошвах.</w:t>
      </w:r>
    </w:p>
    <w:p w:rsidR="00CC1B6C" w:rsidRPr="00CC1B6C" w:rsidRDefault="00CC1B6C" w:rsidP="00CC1B6C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i/>
          <w:iCs/>
          <w:noProof/>
          <w:color w:val="009BC2"/>
          <w:sz w:val="24"/>
          <w:szCs w:val="24"/>
        </w:rPr>
        <w:drawing>
          <wp:inline distT="0" distB="0" distL="0" distR="0">
            <wp:extent cx="2793598" cy="2185811"/>
            <wp:effectExtent l="19050" t="0" r="6752" b="0"/>
            <wp:docPr id="2" name="Рисунок 2" descr="Микроспория">
              <a:hlinkClick xmlns:a="http://schemas.openxmlformats.org/drawingml/2006/main" r:id="rId7" tooltip="&quot;Микроспор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кроспория">
                      <a:hlinkClick r:id="rId7" tooltip="&quot;Микроспор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90" cy="219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B6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br/>
        <w:t>Микроспория – это грибковая инфекция, которая занимает второе место по распространенности, уступая в первенстве лишь грибку стопы</w:t>
      </w:r>
    </w:p>
    <w:p w:rsidR="00CC1B6C" w:rsidRPr="00CC1B6C" w:rsidRDefault="00CC1B6C" w:rsidP="00CC1B6C">
      <w:pPr>
        <w:shd w:val="clear" w:color="auto" w:fill="FFFFFF"/>
        <w:spacing w:before="240" w:after="0" w:line="312" w:lineRule="atLeast"/>
        <w:outlineLvl w:val="1"/>
        <w:rPr>
          <w:rFonts w:ascii="Times New Roman" w:eastAsia="Times New Roman" w:hAnsi="Times New Roman" w:cs="Times New Roman"/>
          <w:color w:val="008EAF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008EAF"/>
          <w:sz w:val="24"/>
          <w:szCs w:val="24"/>
        </w:rPr>
        <w:t>Диагностика</w:t>
      </w:r>
    </w:p>
    <w:p w:rsidR="00CC1B6C" w:rsidRPr="00CC1B6C" w:rsidRDefault="00CC1B6C" w:rsidP="00CC1B6C">
      <w:pPr>
        <w:shd w:val="clear" w:color="auto" w:fill="FBF3F3"/>
        <w:spacing w:line="36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Заметив появление на коже красных пятен различной этимологии, необходимо незамедлительно обратиться к врачу – участковому терапевту, дерматологу или инфекционисту. Только врач сможет поставить точный диагноз, поскольку </w:t>
      </w:r>
      <w:hyperlink r:id="rId9" w:history="1">
        <w:r w:rsidRPr="00CC1B6C">
          <w:rPr>
            <w:rFonts w:ascii="Times New Roman" w:eastAsia="Times New Roman" w:hAnsi="Times New Roman" w:cs="Times New Roman"/>
            <w:color w:val="009BC2"/>
            <w:sz w:val="24"/>
            <w:szCs w:val="24"/>
            <w:u w:val="single"/>
          </w:rPr>
          <w:t>красные шелушащиеся пятна</w:t>
        </w:r>
      </w:hyperlink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на коже могут быть симптомом </w:t>
      </w:r>
      <w:proofErr w:type="gram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совершенно различных</w:t>
      </w:r>
      <w:proofErr w:type="gram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заболеваний: очаговой 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алопеции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плоского лишая, 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атопического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дерматита, псориаза и др. Каждый случай требует особого лечения.</w:t>
      </w:r>
    </w:p>
    <w:p w:rsidR="00CC1B6C" w:rsidRPr="00CC1B6C" w:rsidRDefault="00CC1B6C" w:rsidP="00CC1B6C">
      <w:pPr>
        <w:shd w:val="clear" w:color="auto" w:fill="FFFFFF"/>
        <w:spacing w:after="182" w:line="36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На сегодняшний день существует три подхода к диагностике заболевания:</w:t>
      </w:r>
    </w:p>
    <w:p w:rsidR="00CC1B6C" w:rsidRPr="00CC1B6C" w:rsidRDefault="00CC1B6C" w:rsidP="00CC1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CC1B6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Культуральное</w:t>
      </w:r>
      <w:proofErr w:type="spellEnd"/>
      <w:r w:rsidRPr="00CC1B6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исследование</w:t>
      </w: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Лабораторный материал (чешуйки кожи) помещается в среду, благоприятную для размножения бактерий. Если дело в 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грибе-микроспоруме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, его рост будет заметен на третий день. Данный метод позволяет не только поставить диагноз «Микроспория», а определить, какой именно вид грибка стал возбудителем заболевания и подобрать максимально подходящее лечение.</w:t>
      </w:r>
    </w:p>
    <w:p w:rsidR="00CC1B6C" w:rsidRPr="00CC1B6C" w:rsidRDefault="00CC1B6C" w:rsidP="00CC1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Микроскопическое исследование</w:t>
      </w: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. Чешуйки поврежденной кожи изучаются под микроскопом, в результате чего делается вывод, имеет ли место быть микроспория или же пятна являются симптомом иного кожного заболевания.</w:t>
      </w:r>
    </w:p>
    <w:p w:rsidR="00CC1B6C" w:rsidRPr="00CC1B6C" w:rsidRDefault="00CC1B6C" w:rsidP="00CC1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Люминесцентное исследование</w:t>
      </w: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Пораженные участки кожи наблюдаются в темной комнате, в которой установлена лампа Вуда. При поражении кожи 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грибком-микроспорумом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появляется ярко-зеленое свечение. Такой метод чаще всего используется для исследования волос, а не кожи.</w:t>
      </w:r>
    </w:p>
    <w:p w:rsidR="00CC1B6C" w:rsidRPr="00CC1B6C" w:rsidRDefault="00CC1B6C" w:rsidP="00CC1B6C">
      <w:pPr>
        <w:shd w:val="clear" w:color="auto" w:fill="FFFFFF"/>
        <w:spacing w:before="240" w:after="0" w:line="312" w:lineRule="atLeast"/>
        <w:outlineLvl w:val="1"/>
        <w:rPr>
          <w:rFonts w:ascii="Times New Roman" w:eastAsia="Times New Roman" w:hAnsi="Times New Roman" w:cs="Times New Roman"/>
          <w:color w:val="008EAF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008EAF"/>
          <w:sz w:val="24"/>
          <w:szCs w:val="24"/>
        </w:rPr>
        <w:lastRenderedPageBreak/>
        <w:t>Лечение</w:t>
      </w:r>
    </w:p>
    <w:p w:rsidR="00CC1B6C" w:rsidRPr="00CC1B6C" w:rsidRDefault="00CC1B6C" w:rsidP="00CC1B6C">
      <w:pPr>
        <w:shd w:val="clear" w:color="auto" w:fill="FFFFFF"/>
        <w:spacing w:after="182" w:line="36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Лечение микроспории гладкой кожи осуществляется различными противогрибковыми препаратами для наружного применения, к примеру:</w:t>
      </w:r>
    </w:p>
    <w:p w:rsidR="00CC1B6C" w:rsidRPr="00CC1B6C" w:rsidRDefault="00CC1B6C" w:rsidP="00CC1B6C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Советуем почитать:</w:t>
      </w:r>
      <w:hyperlink r:id="rId10" w:history="1">
        <w:r w:rsidRPr="00CC1B6C">
          <w:rPr>
            <w:rFonts w:ascii="Times New Roman" w:eastAsia="Times New Roman" w:hAnsi="Times New Roman" w:cs="Times New Roman"/>
            <w:noProof/>
            <w:color w:val="009BC2"/>
            <w:sz w:val="24"/>
            <w:szCs w:val="24"/>
          </w:rPr>
          <w:drawing>
            <wp:inline distT="0" distB="0" distL="0" distR="0">
              <wp:extent cx="1898015" cy="1423670"/>
              <wp:effectExtent l="19050" t="0" r="6985" b="0"/>
              <wp:docPr id="3" name="Рисунок 3" descr="Сухость кожи лица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Сухость кожи лица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8015" cy="1423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C1B6C">
          <w:rPr>
            <w:rFonts w:ascii="Times New Roman" w:eastAsia="Times New Roman" w:hAnsi="Times New Roman" w:cs="Times New Roman"/>
            <w:color w:val="009BC2"/>
            <w:sz w:val="24"/>
            <w:szCs w:val="24"/>
            <w:u w:val="single"/>
          </w:rPr>
          <w:t>Почему чешется и шелушится кожа?</w:t>
        </w:r>
      </w:hyperlink>
    </w:p>
    <w:p w:rsidR="00CC1B6C" w:rsidRPr="00CC1B6C" w:rsidRDefault="00CC1B6C" w:rsidP="00CC1B6C">
      <w:pPr>
        <w:numPr>
          <w:ilvl w:val="0"/>
          <w:numId w:val="3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настойка йода 2-5%;</w:t>
      </w:r>
    </w:p>
    <w:p w:rsidR="00CC1B6C" w:rsidRPr="00CC1B6C" w:rsidRDefault="00CC1B6C" w:rsidP="00CC1B6C">
      <w:pPr>
        <w:numPr>
          <w:ilvl w:val="0"/>
          <w:numId w:val="3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раствор хинозола 10%;</w:t>
      </w:r>
    </w:p>
    <w:p w:rsidR="00CC1B6C" w:rsidRPr="00CC1B6C" w:rsidRDefault="00CC1B6C" w:rsidP="00CC1B6C">
      <w:pPr>
        <w:numPr>
          <w:ilvl w:val="0"/>
          <w:numId w:val="3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серная мазь 10-20%;</w:t>
      </w:r>
    </w:p>
    <w:p w:rsidR="00CC1B6C" w:rsidRPr="00CC1B6C" w:rsidRDefault="00CC1B6C" w:rsidP="00CC1B6C">
      <w:pPr>
        <w:numPr>
          <w:ilvl w:val="0"/>
          <w:numId w:val="3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серно-салициловая мазь 3%;</w:t>
      </w:r>
    </w:p>
    <w:p w:rsidR="00CC1B6C" w:rsidRPr="00CC1B6C" w:rsidRDefault="00CC1B6C" w:rsidP="00CC1B6C">
      <w:pPr>
        <w:numPr>
          <w:ilvl w:val="0"/>
          <w:numId w:val="3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серно-дегтярная мазь 10%;</w:t>
      </w:r>
    </w:p>
    <w:p w:rsidR="00CC1B6C" w:rsidRPr="00CC1B6C" w:rsidRDefault="00CC1B6C" w:rsidP="00CC1B6C">
      <w:pPr>
        <w:numPr>
          <w:ilvl w:val="0"/>
          <w:numId w:val="3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Нитрофунгин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»;</w:t>
      </w:r>
    </w:p>
    <w:p w:rsidR="00CC1B6C" w:rsidRPr="00CC1B6C" w:rsidRDefault="00CC1B6C" w:rsidP="00CC1B6C">
      <w:pPr>
        <w:numPr>
          <w:ilvl w:val="0"/>
          <w:numId w:val="3"/>
        </w:numPr>
        <w:shd w:val="clear" w:color="auto" w:fill="FFFFFF"/>
        <w:spacing w:after="0" w:line="365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4% 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эпилиновый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пластырь (накладывается на пораженные области на 20 дней, через 10 заменяется </w:t>
      </w:r>
      <w:proofErr w:type="gram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gram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новый);</w:t>
      </w:r>
    </w:p>
    <w:p w:rsidR="00CC1B6C" w:rsidRPr="00CC1B6C" w:rsidRDefault="00CC1B6C" w:rsidP="00CC1B6C">
      <w:pPr>
        <w:numPr>
          <w:ilvl w:val="0"/>
          <w:numId w:val="3"/>
        </w:numPr>
        <w:shd w:val="clear" w:color="auto" w:fill="FFFFFF"/>
        <w:spacing w:after="0" w:line="365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Сульсен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 (паста, мыло и шампунь, которые применяются не только при микроспории гладкой кожи, но и при поражении грибком волосистой части головы).</w:t>
      </w:r>
    </w:p>
    <w:p w:rsidR="00CC1B6C" w:rsidRPr="00CC1B6C" w:rsidRDefault="00CC1B6C" w:rsidP="00CC1B6C">
      <w:pPr>
        <w:shd w:val="clear" w:color="auto" w:fill="FFFFFF"/>
        <w:spacing w:after="0" w:line="36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Кроме этого, применяют специальные кремы и мази (как правило, их наносят на чистую кожу два раза в день):</w:t>
      </w:r>
    </w:p>
    <w:p w:rsidR="00CC1B6C" w:rsidRPr="00CC1B6C" w:rsidRDefault="00CC1B6C" w:rsidP="00CC1B6C">
      <w:pPr>
        <w:numPr>
          <w:ilvl w:val="0"/>
          <w:numId w:val="4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Бифоназол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»,</w:t>
      </w:r>
    </w:p>
    <w:p w:rsidR="00CC1B6C" w:rsidRPr="00CC1B6C" w:rsidRDefault="00CC1B6C" w:rsidP="00CC1B6C">
      <w:pPr>
        <w:numPr>
          <w:ilvl w:val="0"/>
          <w:numId w:val="4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Изоконазол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»,</w:t>
      </w:r>
    </w:p>
    <w:p w:rsidR="00CC1B6C" w:rsidRPr="00CC1B6C" w:rsidRDefault="00CC1B6C" w:rsidP="00CC1B6C">
      <w:pPr>
        <w:numPr>
          <w:ilvl w:val="0"/>
          <w:numId w:val="4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Клотримазол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»,</w:t>
      </w:r>
    </w:p>
    <w:p w:rsidR="00CC1B6C" w:rsidRPr="00CC1B6C" w:rsidRDefault="00CC1B6C" w:rsidP="00CC1B6C">
      <w:pPr>
        <w:numPr>
          <w:ilvl w:val="0"/>
          <w:numId w:val="4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Ламизил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», 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Тербинокс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», 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Тербикс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» (основной компонент – 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тербинафин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),</w:t>
      </w:r>
    </w:p>
    <w:p w:rsidR="00CC1B6C" w:rsidRPr="00CC1B6C" w:rsidRDefault="00CC1B6C" w:rsidP="00CC1B6C">
      <w:pPr>
        <w:numPr>
          <w:ilvl w:val="0"/>
          <w:numId w:val="4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Микосептин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»,</w:t>
      </w:r>
    </w:p>
    <w:p w:rsidR="00CC1B6C" w:rsidRPr="00CC1B6C" w:rsidRDefault="00CC1B6C" w:rsidP="00CC1B6C">
      <w:pPr>
        <w:numPr>
          <w:ilvl w:val="0"/>
          <w:numId w:val="4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Микозорал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», 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Низорал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», 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Дермазол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» (в их основе действующее вещество 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кетоконазол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),</w:t>
      </w:r>
    </w:p>
    <w:p w:rsidR="00CC1B6C" w:rsidRPr="00CC1B6C" w:rsidRDefault="00CC1B6C" w:rsidP="00CC1B6C">
      <w:pPr>
        <w:numPr>
          <w:ilvl w:val="0"/>
          <w:numId w:val="4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Циклопирокс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»,</w:t>
      </w:r>
    </w:p>
    <w:p w:rsidR="00CC1B6C" w:rsidRPr="00CC1B6C" w:rsidRDefault="00CC1B6C" w:rsidP="00CC1B6C">
      <w:pPr>
        <w:numPr>
          <w:ilvl w:val="0"/>
          <w:numId w:val="4"/>
        </w:numPr>
        <w:shd w:val="clear" w:color="auto" w:fill="FFFFFF"/>
        <w:spacing w:after="0" w:line="365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Экзодерил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».</w:t>
      </w:r>
    </w:p>
    <w:p w:rsidR="00CC1B6C" w:rsidRPr="00CC1B6C" w:rsidRDefault="00CC1B6C" w:rsidP="00CC1B6C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i/>
          <w:iCs/>
          <w:noProof/>
          <w:color w:val="444444"/>
          <w:sz w:val="24"/>
          <w:szCs w:val="24"/>
        </w:rPr>
        <w:drawing>
          <wp:inline distT="0" distB="0" distL="0" distR="0">
            <wp:extent cx="2585254" cy="1886673"/>
            <wp:effectExtent l="19050" t="0" r="5546" b="0"/>
            <wp:docPr id="4" name="Рисунок 4" descr="Женщина наносит крем на ли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енщина наносит крем на лиц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419" cy="188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B6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br/>
        <w:t>При сильной выраженности воспаления назначают гормональные препараты, к примеру, «</w:t>
      </w:r>
      <w:proofErr w:type="spellStart"/>
      <w:r w:rsidRPr="00CC1B6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Травокорт</w:t>
      </w:r>
      <w:proofErr w:type="spellEnd"/>
      <w:r w:rsidRPr="00CC1B6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» и «</w:t>
      </w:r>
      <w:proofErr w:type="spellStart"/>
      <w:r w:rsidRPr="00CC1B6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Микозолон</w:t>
      </w:r>
      <w:proofErr w:type="spellEnd"/>
      <w:r w:rsidRPr="00CC1B6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», а также антибиотики, например, «</w:t>
      </w:r>
      <w:proofErr w:type="spellStart"/>
      <w:r w:rsidRPr="00CC1B6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Гризеофульвин-форте</w:t>
      </w:r>
      <w:proofErr w:type="spellEnd"/>
      <w:r w:rsidRPr="00CC1B6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»</w:t>
      </w:r>
    </w:p>
    <w:p w:rsidR="00CC1B6C" w:rsidRPr="00CC1B6C" w:rsidRDefault="00CC1B6C" w:rsidP="00CC1B6C">
      <w:pPr>
        <w:shd w:val="clear" w:color="auto" w:fill="FFFFFF"/>
        <w:spacing w:after="182" w:line="36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Лечение проводится по схеме, определенной врачом. Каждые 10 дней осуществляется контрольный осмотр. В течение трех месяцев пациент </w:t>
      </w:r>
      <w:proofErr w:type="gram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стоит на учете</w:t>
      </w:r>
      <w:proofErr w:type="gram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снимается с него только при наличии </w:t>
      </w: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стойкого отрицательного результата на наличие грибка. Как правило, лечение микроспории осуществляется достаточно длительное время. К примеру, антибиотик 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Гризеофульвин-форте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 пьют примерно 45 дней.</w:t>
      </w:r>
    </w:p>
    <w:p w:rsidR="00CC1B6C" w:rsidRPr="00CC1B6C" w:rsidRDefault="00CC1B6C" w:rsidP="00CC1B6C">
      <w:pPr>
        <w:shd w:val="clear" w:color="auto" w:fill="FFFFFF"/>
        <w:spacing w:before="240" w:after="0" w:line="312" w:lineRule="atLeast"/>
        <w:jc w:val="both"/>
        <w:outlineLvl w:val="1"/>
        <w:rPr>
          <w:rFonts w:ascii="Times New Roman" w:eastAsia="Times New Roman" w:hAnsi="Times New Roman" w:cs="Times New Roman"/>
          <w:color w:val="008EAF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008EAF"/>
          <w:sz w:val="24"/>
          <w:szCs w:val="24"/>
        </w:rPr>
        <w:t>Какими препаратами лечить ребенка?</w:t>
      </w:r>
    </w:p>
    <w:p w:rsidR="00CC1B6C" w:rsidRPr="00CC1B6C" w:rsidRDefault="00CC1B6C" w:rsidP="00CC1B6C">
      <w:pPr>
        <w:shd w:val="clear" w:color="auto" w:fill="FFFFFF"/>
        <w:spacing w:after="182" w:line="36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Поскольку данное заболевание чаще всего встречается у детей, многих интересует вопрос, какими препаратами лечить ребенка? Некоторые лекарственные средства нельзя применять для лечения маленьких детей, поэтому к выбору препарата нужно подходить внимательно. Чаще всего от микроспории гладкой кожи детям назначают 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Ламизил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», 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Тербизил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 или 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Тербинафин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». Дозировка определяется врачом в зависимости от массы тела малыша и иных факторов. К каждому препарату прилагается инструкция, где приведены эти сведения.</w:t>
      </w:r>
    </w:p>
    <w:p w:rsidR="00CC1B6C" w:rsidRPr="00CC1B6C" w:rsidRDefault="00CC1B6C" w:rsidP="00CC1B6C">
      <w:pPr>
        <w:shd w:val="clear" w:color="auto" w:fill="FFFFFF"/>
        <w:spacing w:after="182" w:line="36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Для лечения подростков существует более широкий выбор лекарств: 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Тербинафин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», 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Гризеофульвин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», 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Ирунин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», 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Итраконазол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», 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Ламизил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», 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Орунгал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», 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Тербизил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» и т.п. Для определения дозировки следует учитывать массу тела, возраст, локализацию пораженных участков кожи, вид возбудителя, а также стадию развития заболевания. Факторов крайне много, поэтому целесообразно обратиться к лечащему врачу. Только в этом случае можно быть уверенным, что препарат и его дозировка </w:t>
      </w:r>
      <w:proofErr w:type="gram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выбраны</w:t>
      </w:r>
      <w:proofErr w:type="gram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верно.</w:t>
      </w:r>
    </w:p>
    <w:p w:rsidR="00CC1B6C" w:rsidRPr="00CC1B6C" w:rsidRDefault="00CC1B6C" w:rsidP="00CC1B6C">
      <w:pPr>
        <w:shd w:val="clear" w:color="auto" w:fill="FFFFFF"/>
        <w:spacing w:before="240" w:after="0" w:line="312" w:lineRule="atLeast"/>
        <w:outlineLvl w:val="1"/>
        <w:rPr>
          <w:rFonts w:ascii="Times New Roman" w:eastAsia="Times New Roman" w:hAnsi="Times New Roman" w:cs="Times New Roman"/>
          <w:color w:val="008EAF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008EAF"/>
          <w:sz w:val="24"/>
          <w:szCs w:val="24"/>
        </w:rPr>
        <w:t>Профилактика</w:t>
      </w:r>
    </w:p>
    <w:p w:rsidR="00CC1B6C" w:rsidRPr="00CC1B6C" w:rsidRDefault="00CC1B6C" w:rsidP="00CC1B6C">
      <w:pPr>
        <w:shd w:val="clear" w:color="auto" w:fill="FFFFFF"/>
        <w:spacing w:after="182" w:line="36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Микроспория гладкой кожи – это заболевание, которое очень легко передается от больного человека или животного к </w:t>
      </w:r>
      <w:proofErr w:type="gram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здоровому</w:t>
      </w:r>
      <w:proofErr w:type="gram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. Именно поэтому крайне важно как можно раньше выявить его симптомы и предпринять меры, чтобы защитить от заражения других людей. Как же обезопасить себя и близких?</w:t>
      </w:r>
    </w:p>
    <w:p w:rsidR="00CC1B6C" w:rsidRPr="00CC1B6C" w:rsidRDefault="00CC1B6C" w:rsidP="00CC1B6C">
      <w:pPr>
        <w:shd w:val="clear" w:color="auto" w:fill="FFFFFF"/>
        <w:spacing w:before="308" w:after="0" w:line="308" w:lineRule="atLeast"/>
        <w:jc w:val="both"/>
        <w:outlineLvl w:val="2"/>
        <w:rPr>
          <w:rFonts w:ascii="Times New Roman" w:eastAsia="Times New Roman" w:hAnsi="Times New Roman" w:cs="Times New Roman"/>
          <w:color w:val="008EAF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008EAF"/>
          <w:sz w:val="24"/>
          <w:szCs w:val="24"/>
        </w:rPr>
        <w:t>Соблюдаем правила гигиены при обращении с домашними питомцами</w:t>
      </w:r>
    </w:p>
    <w:p w:rsidR="00CC1B6C" w:rsidRPr="00CC1B6C" w:rsidRDefault="00CC1B6C" w:rsidP="00CC1B6C">
      <w:pPr>
        <w:shd w:val="clear" w:color="auto" w:fill="FFFFFF"/>
        <w:spacing w:after="182" w:line="36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Поскольку основной переносчик заболевания – это кошки и собаки, необходимо приобретать только тех домашних животных, которые успешно прошли ветеринарный осмотр. Уже имеющихся питомцев нужно периодически показывать ветеринару, чтобы удостовериться в отсутствии у них опасных для человека заболеваний. В частности, рекомендуется периодически осматривать любимцев в ветеринарной службе или в ветеринарной поликлинике на наличие у них трихофитии. Поскольку кошки и собаки могут быть переносчиками не только микроспории, но и иных заболеваний (к примеру, токсоплазмоза), следите за тем, чтобы дети не целовали животных, по возможности избегали контакта с грязным лотком, всегда мыли руки после общения с питомцами и т.д. </w:t>
      </w:r>
      <w:proofErr w:type="gram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proofErr w:type="gram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конечно же, необходимо полностью исключить контакт ребенка с бездомными животными.</w:t>
      </w:r>
    </w:p>
    <w:p w:rsidR="00CC1B6C" w:rsidRPr="00CC1B6C" w:rsidRDefault="00CC1B6C" w:rsidP="00CC1B6C">
      <w:pPr>
        <w:shd w:val="clear" w:color="auto" w:fill="FFFFFF"/>
        <w:spacing w:before="308" w:after="0" w:line="308" w:lineRule="atLeast"/>
        <w:jc w:val="both"/>
        <w:outlineLvl w:val="2"/>
        <w:rPr>
          <w:rFonts w:ascii="Times New Roman" w:eastAsia="Times New Roman" w:hAnsi="Times New Roman" w:cs="Times New Roman"/>
          <w:color w:val="008EAF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008EAF"/>
          <w:sz w:val="24"/>
          <w:szCs w:val="24"/>
        </w:rPr>
        <w:t>Своевременно диагностируем заболевание и изолируем больного</w:t>
      </w:r>
    </w:p>
    <w:p w:rsidR="00CC1B6C" w:rsidRPr="00CC1B6C" w:rsidRDefault="00CC1B6C" w:rsidP="00CC1B6C">
      <w:pPr>
        <w:shd w:val="clear" w:color="auto" w:fill="FFFFFF"/>
        <w:spacing w:after="182" w:line="36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Поскольку стригущий лишай – это преимущественно детское заболевание, а в детских садах ребята находятся в особенно тесном взаимодействии друг с другом, в этих условиях недуг моментально передается от больного ребенка к </w:t>
      </w:r>
      <w:proofErr w:type="gram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здоровому</w:t>
      </w:r>
      <w:proofErr w:type="gram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Очень важно максимально быстро изолировать заболевшего ребенка от других детей, а также обследовать всех близких, которые в последнее время контактировали с ним. Во всех детских учреждениях периодически необходимо проводить медосмотры, чтобы диагностировать заражение грибком при помощи специальной 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люминисцентной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лампы. Имейте в виду, что симптомы заболевания могут проявиться не сразу – инкубационный </w:t>
      </w: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период может составлять от нескольких дней до недели (это зависит от того, какой тип грибка спровоцировал заболевание).</w:t>
      </w:r>
    </w:p>
    <w:p w:rsidR="00CC1B6C" w:rsidRPr="00CC1B6C" w:rsidRDefault="00CC1B6C" w:rsidP="00CC1B6C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i/>
          <w:iCs/>
          <w:noProof/>
          <w:color w:val="009BC2"/>
          <w:sz w:val="24"/>
          <w:szCs w:val="24"/>
        </w:rPr>
        <w:drawing>
          <wp:inline distT="0" distB="0" distL="0" distR="0">
            <wp:extent cx="3082965" cy="2245188"/>
            <wp:effectExtent l="19050" t="0" r="3135" b="0"/>
            <wp:docPr id="5" name="Рисунок 5" descr="Ребенок и кот">
              <a:hlinkClick xmlns:a="http://schemas.openxmlformats.org/drawingml/2006/main" r:id="rId13" tooltip="&quot;Ребенок и ко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енок и кот">
                      <a:hlinkClick r:id="rId13" tooltip="&quot;Ребенок и ко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58" cy="224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B6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br/>
        <w:t>Микроспория – это заболевание, которое чаще всего встречается у детей в возрасте от 4 до 11 лет</w:t>
      </w:r>
    </w:p>
    <w:p w:rsidR="00CC1B6C" w:rsidRPr="00CC1B6C" w:rsidRDefault="00CC1B6C" w:rsidP="00CC1B6C">
      <w:pPr>
        <w:shd w:val="clear" w:color="auto" w:fill="FFFFFF"/>
        <w:spacing w:before="308" w:after="0" w:line="308" w:lineRule="atLeast"/>
        <w:outlineLvl w:val="2"/>
        <w:rPr>
          <w:rFonts w:ascii="Times New Roman" w:eastAsia="Times New Roman" w:hAnsi="Times New Roman" w:cs="Times New Roman"/>
          <w:color w:val="008EAF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008EAF"/>
          <w:sz w:val="24"/>
          <w:szCs w:val="24"/>
        </w:rPr>
        <w:t xml:space="preserve">Дезинфицируем личные вещи </w:t>
      </w:r>
      <w:proofErr w:type="gramStart"/>
      <w:r w:rsidRPr="00CC1B6C">
        <w:rPr>
          <w:rFonts w:ascii="Times New Roman" w:eastAsia="Times New Roman" w:hAnsi="Times New Roman" w:cs="Times New Roman"/>
          <w:color w:val="008EAF"/>
          <w:sz w:val="24"/>
          <w:szCs w:val="24"/>
        </w:rPr>
        <w:t>заболевшего</w:t>
      </w:r>
      <w:proofErr w:type="gramEnd"/>
    </w:p>
    <w:p w:rsidR="00CC1B6C" w:rsidRPr="00CC1B6C" w:rsidRDefault="00CC1B6C" w:rsidP="00CC1B6C">
      <w:pPr>
        <w:shd w:val="clear" w:color="auto" w:fill="FFFFFF"/>
        <w:spacing w:after="182" w:line="36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Все личные вещи заболевшего человека должны быть продезинфицированы. Одежду и постельное белье можно постирать с применением обычного стирального порошка при температуре 60 градусов. Этого будет достаточно для уничтожения грибка. Бытовые предметы, если есть такая возможность, лучше прокипятить в кастрюле или тазике в течение четверти часа. Если это не представляется возможным, обработайте их дезинфицирующим средством против грибка, к примеру, средством «</w:t>
      </w:r>
      <w:proofErr w:type="spellStart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Терралин</w:t>
      </w:r>
      <w:proofErr w:type="spellEnd"/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». Не забудьте продезинфицировать не только посуду и расческу заболевшего человека, но и игрушки (если речь идет о ребенке), а также мебель, ящики комода, где лежали его вещи и т.д. Чтобы защитить других людей от заражения, больному нужно выдать отдельную посуду и губку для ее мытья, полотенца, расческу и другие предметы быта и личной гигиены.</w:t>
      </w:r>
    </w:p>
    <w:p w:rsidR="00CC1B6C" w:rsidRPr="00CC1B6C" w:rsidRDefault="00CC1B6C" w:rsidP="00CC1B6C">
      <w:pPr>
        <w:shd w:val="clear" w:color="auto" w:fill="FFFFFF"/>
        <w:spacing w:after="0" w:line="36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t>Микроспория гладкой кожи – это подвид заболевания, который выражается в появлении специфических пятен именно на тех участках кожи, которые не покрыты волосами. Чаще всего оно наблюдается у детей, но не застрахованы от недуга и взрослые. По своей симптоматике болезнь можно перепутать с другими заболеваниями: дерматитом, псориазом и иными, поэтому для постановки точного диагноза и назначения корректного лечения обязательно нужно посетить лечащего врача.</w:t>
      </w:r>
      <w:r w:rsidRPr="00CC1B6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C15DA" w:rsidRPr="00CC1B6C" w:rsidRDefault="003C15DA">
      <w:pPr>
        <w:rPr>
          <w:rFonts w:ascii="Times New Roman" w:hAnsi="Times New Roman" w:cs="Times New Roman"/>
          <w:sz w:val="24"/>
          <w:szCs w:val="24"/>
        </w:rPr>
      </w:pPr>
    </w:p>
    <w:sectPr w:rsidR="003C15DA" w:rsidRPr="00CC1B6C" w:rsidSect="00CC1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436"/>
    <w:multiLevelType w:val="multilevel"/>
    <w:tmpl w:val="10A8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93117"/>
    <w:multiLevelType w:val="multilevel"/>
    <w:tmpl w:val="31CC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46E13"/>
    <w:multiLevelType w:val="multilevel"/>
    <w:tmpl w:val="621A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83C82"/>
    <w:multiLevelType w:val="multilevel"/>
    <w:tmpl w:val="04F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1B6C"/>
    <w:rsid w:val="003C15DA"/>
    <w:rsid w:val="00CC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1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B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C1B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C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1B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1B6C"/>
  </w:style>
  <w:style w:type="character" w:customStyle="1" w:styleId="bold">
    <w:name w:val="bold"/>
    <w:basedOn w:val="a0"/>
    <w:rsid w:val="00CC1B6C"/>
  </w:style>
  <w:style w:type="character" w:customStyle="1" w:styleId="readthistitle">
    <w:name w:val="readthistitle"/>
    <w:basedOn w:val="a0"/>
    <w:rsid w:val="00CC1B6C"/>
  </w:style>
  <w:style w:type="character" w:customStyle="1" w:styleId="readthismore">
    <w:name w:val="readthismore"/>
    <w:basedOn w:val="a0"/>
    <w:rsid w:val="00CC1B6C"/>
  </w:style>
  <w:style w:type="paragraph" w:styleId="a5">
    <w:name w:val="Balloon Text"/>
    <w:basedOn w:val="a"/>
    <w:link w:val="a6"/>
    <w:uiPriority w:val="99"/>
    <w:semiHidden/>
    <w:unhideWhenUsed/>
    <w:rsid w:val="00CC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891">
          <w:marLeft w:val="0"/>
          <w:marRight w:val="0"/>
          <w:marTop w:val="182"/>
          <w:marBottom w:val="182"/>
          <w:divBdr>
            <w:top w:val="single" w:sz="6" w:space="9" w:color="E5E5E5"/>
            <w:left w:val="single" w:sz="6" w:space="9" w:color="E5E5E5"/>
            <w:bottom w:val="single" w:sz="6" w:space="6" w:color="E5E5E5"/>
            <w:right w:val="single" w:sz="6" w:space="9" w:color="E5E5E5"/>
          </w:divBdr>
        </w:div>
        <w:div w:id="49883805">
          <w:marLeft w:val="0"/>
          <w:marRight w:val="0"/>
          <w:marTop w:val="182"/>
          <w:marBottom w:val="182"/>
          <w:divBdr>
            <w:top w:val="single" w:sz="6" w:space="9" w:color="E5E5E5"/>
            <w:left w:val="single" w:sz="6" w:space="9" w:color="E5E5E5"/>
            <w:bottom w:val="single" w:sz="6" w:space="6" w:color="E5E5E5"/>
            <w:right w:val="single" w:sz="6" w:space="9" w:color="E5E5E5"/>
          </w:divBdr>
        </w:div>
        <w:div w:id="1680616639">
          <w:marLeft w:val="273"/>
          <w:marRight w:val="273"/>
          <w:marTop w:val="365"/>
          <w:marBottom w:val="365"/>
          <w:divBdr>
            <w:top w:val="single" w:sz="6" w:space="5" w:color="F28888"/>
            <w:left w:val="single" w:sz="6" w:space="9" w:color="F28888"/>
            <w:bottom w:val="single" w:sz="6" w:space="5" w:color="F28888"/>
            <w:right w:val="single" w:sz="6" w:space="5" w:color="F28888"/>
          </w:divBdr>
        </w:div>
        <w:div w:id="1870220029">
          <w:marLeft w:val="365"/>
          <w:marRight w:val="0"/>
          <w:marTop w:val="182"/>
          <w:marBottom w:val="182"/>
          <w:divBdr>
            <w:top w:val="single" w:sz="6" w:space="5" w:color="E5E5E5"/>
            <w:left w:val="single" w:sz="6" w:space="9" w:color="E5E5E5"/>
            <w:bottom w:val="single" w:sz="6" w:space="5" w:color="E5E5E5"/>
            <w:right w:val="single" w:sz="6" w:space="9" w:color="E5E5E5"/>
          </w:divBdr>
        </w:div>
        <w:div w:id="2069716873">
          <w:marLeft w:val="0"/>
          <w:marRight w:val="0"/>
          <w:marTop w:val="182"/>
          <w:marBottom w:val="182"/>
          <w:divBdr>
            <w:top w:val="single" w:sz="6" w:space="9" w:color="E5E5E5"/>
            <w:left w:val="single" w:sz="6" w:space="9" w:color="E5E5E5"/>
            <w:bottom w:val="single" w:sz="6" w:space="6" w:color="E5E5E5"/>
            <w:right w:val="single" w:sz="6" w:space="9" w:color="E5E5E5"/>
          </w:divBdr>
        </w:div>
        <w:div w:id="19299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830">
              <w:marLeft w:val="0"/>
              <w:marRight w:val="0"/>
              <w:marTop w:val="365"/>
              <w:marBottom w:val="365"/>
              <w:divBdr>
                <w:top w:val="single" w:sz="24" w:space="18" w:color="FF0000"/>
                <w:left w:val="single" w:sz="24" w:space="18" w:color="FF0000"/>
                <w:bottom w:val="single" w:sz="24" w:space="18" w:color="FF0000"/>
                <w:right w:val="single" w:sz="24" w:space="18" w:color="FF0000"/>
              </w:divBdr>
            </w:div>
          </w:divsChild>
        </w:div>
        <w:div w:id="1263225585">
          <w:marLeft w:val="0"/>
          <w:marRight w:val="0"/>
          <w:marTop w:val="182"/>
          <w:marBottom w:val="182"/>
          <w:divBdr>
            <w:top w:val="single" w:sz="6" w:space="9" w:color="E5E5E5"/>
            <w:left w:val="single" w:sz="6" w:space="9" w:color="E5E5E5"/>
            <w:bottom w:val="single" w:sz="6" w:space="6" w:color="E5E5E5"/>
            <w:right w:val="single" w:sz="6" w:space="9" w:color="E5E5E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rasiko.ru/files/2015/mikrosporiya-glad-kozh-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iko.ru/files/2015/mikrosporiya-glad-kozh-3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krasiko.ru/files/2015/mikrosporiya-glad-kozh-2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rasiko.ru/zdorovye/prichiny-shelusheniya-zuda-koz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iko.ru/zdorovye/prichiny-lechenie-krasnyh-pyaten-shelusheniya-lic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1460</Words>
  <Characters>8323</Characters>
  <Application>Microsoft Office Word</Application>
  <DocSecurity>0</DocSecurity>
  <Lines>69</Lines>
  <Paragraphs>19</Paragraphs>
  <ScaleCrop>false</ScaleCrop>
  <Company>Microsoft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2017-08-11T10:32:00Z</dcterms:created>
  <dcterms:modified xsi:type="dcterms:W3CDTF">2017-08-11T10:35:00Z</dcterms:modified>
</cp:coreProperties>
</file>