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E14" w:rsidRPr="009A6390" w:rsidRDefault="009A6390">
      <w:pPr>
        <w:rPr>
          <w:b/>
          <w:sz w:val="24"/>
          <w:szCs w:val="24"/>
        </w:rPr>
      </w:pPr>
      <w:r w:rsidRPr="009A6390">
        <w:rPr>
          <w:b/>
          <w:sz w:val="24"/>
          <w:szCs w:val="24"/>
        </w:rPr>
        <w:t>Международное законодательство</w:t>
      </w:r>
    </w:p>
    <w:p w:rsidR="009A6390" w:rsidRPr="009A6390" w:rsidRDefault="009A6390" w:rsidP="009A6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Всеобщая Декларация прав человека. </w:t>
      </w:r>
      <w:r w:rsidRPr="009A6390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Принята Генеральной ассамблеей ООН 10 декабря 1948 г. стр.20</w:t>
      </w:r>
    </w:p>
    <w:p w:rsidR="009A6390" w:rsidRPr="009A6390" w:rsidRDefault="009A6390" w:rsidP="009A6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Международный пакт о гражданских и политических правах</w:t>
      </w:r>
      <w:r w:rsidRPr="009A6390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. Принят Генеральной ассамблеей ООН 19 декабря 1966 г. стр.22</w:t>
      </w:r>
    </w:p>
    <w:p w:rsidR="009A6390" w:rsidRPr="009A6390" w:rsidRDefault="009A6390" w:rsidP="009A6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Международный пакт об экономических, социальных и культурных правах.  </w:t>
      </w:r>
      <w:r w:rsidRPr="009A6390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Принят Генеральной ассамблеей ООН 19 декабря 1966 г. стр.8</w:t>
      </w:r>
    </w:p>
    <w:p w:rsidR="009A6390" w:rsidRPr="009A6390" w:rsidRDefault="009A6390" w:rsidP="009A6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Конвенция МОТ №87. 1948 г. «О свободе ассоциации и защите права на организацию» </w:t>
      </w:r>
      <w:r w:rsidRPr="009A6390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стр. 2, 3, 4, 6, 7, 8</w:t>
      </w:r>
    </w:p>
    <w:p w:rsidR="009A6390" w:rsidRPr="009A6390" w:rsidRDefault="009A6390" w:rsidP="009A6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Конвенция МОТ №98.1949 г. «О праве на организацию и на ведение коллективных переговоров» </w:t>
      </w:r>
      <w:r w:rsidRPr="009A6390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стр.1, 2</w:t>
      </w:r>
    </w:p>
    <w:p w:rsidR="009A6390" w:rsidRPr="009A6390" w:rsidRDefault="009A6390" w:rsidP="009A6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Декларация МОТ «Об основополагающих принципах и правах в сфере труда»</w:t>
      </w:r>
    </w:p>
    <w:p w:rsidR="009A6390" w:rsidRPr="009A6390" w:rsidRDefault="009A6390" w:rsidP="009A6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Конвенция МОТ № 135.1971 г. «О представителях трудящихся»</w:t>
      </w:r>
    </w:p>
    <w:p w:rsidR="009A6390" w:rsidRPr="009A6390" w:rsidRDefault="009A6390" w:rsidP="009A639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Европейская конвенция о защите прав человека и основных свобод от 4 ноября 1950 г. </w:t>
      </w:r>
      <w:r w:rsidRPr="009A6390">
        <w:rPr>
          <w:rFonts w:ascii="Times New Roman" w:eastAsia="Times New Roman" w:hAnsi="Times New Roman" w:cs="Times New Roman"/>
          <w:i/>
          <w:iCs/>
          <w:color w:val="222222"/>
          <w:lang w:eastAsia="ru-RU"/>
        </w:rPr>
        <w:t>стр. 11</w:t>
      </w:r>
    </w:p>
    <w:p w:rsidR="009A6390" w:rsidRPr="009A6390" w:rsidRDefault="009A6390" w:rsidP="009A639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bCs/>
          <w:i/>
          <w:iCs/>
          <w:color w:val="222222"/>
          <w:lang w:eastAsia="ru-RU"/>
        </w:rPr>
        <w:t>Нормы международного права  применяются в Российской Федерации непосредственно и имеют приоритет перед Российским законодательством.</w:t>
      </w:r>
    </w:p>
    <w:p w:rsidR="009A6390" w:rsidRPr="009A6390" w:rsidRDefault="009A6390">
      <w:pPr>
        <w:rPr>
          <w:b/>
          <w:sz w:val="24"/>
          <w:szCs w:val="24"/>
        </w:rPr>
      </w:pPr>
      <w:r w:rsidRPr="009A6390">
        <w:rPr>
          <w:b/>
          <w:sz w:val="24"/>
          <w:szCs w:val="24"/>
        </w:rPr>
        <w:t>Федеральное законодательство РФ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Конституция РФ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Гражданский кодекс РФ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Трудовой кодекс РФ (30 декабря 2001 г. № 197)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ФЗ «Об общественных объединениях» (19 мая 1995 г. № 89-ФЗ)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ФЗ «О некоммерческих организациях» (12 января 1996 г. № 7-ФЗ)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ФЗ «О профсоюзах, их правах и гарантиях деятельности» (12 января 1996 г. № 10-ФЗ)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Федеральный закон «О коллективных договорах и соглашениях»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ФЗ «О порядке разрешения коллективных трудовых споров»</w:t>
      </w:r>
    </w:p>
    <w:p w:rsidR="009A6390" w:rsidRPr="009A6390" w:rsidRDefault="009A6390" w:rsidP="009A639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Основы законодательства РФ об охране труда</w:t>
      </w:r>
    </w:p>
    <w:p w:rsidR="009A6390" w:rsidRPr="009A6390" w:rsidRDefault="009A6390" w:rsidP="009A6390">
      <w:pPr>
        <w:spacing w:before="100" w:beforeAutospacing="1" w:after="100" w:afterAutospacing="1" w:line="240" w:lineRule="auto"/>
        <w:rPr>
          <w:rFonts w:eastAsia="Times New Roman" w:cs="Times New Roman"/>
          <w:b/>
          <w:color w:val="222222"/>
          <w:sz w:val="24"/>
          <w:szCs w:val="24"/>
          <w:lang w:eastAsia="ru-RU"/>
        </w:rPr>
      </w:pPr>
      <w:r w:rsidRPr="009A6390">
        <w:rPr>
          <w:rFonts w:eastAsia="Times New Roman" w:cs="Times New Roman"/>
          <w:b/>
          <w:color w:val="222222"/>
          <w:sz w:val="24"/>
          <w:szCs w:val="24"/>
          <w:lang w:eastAsia="ru-RU"/>
        </w:rPr>
        <w:t>Законодательство субъектов РФ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Законы о профсоюзах, трудовое законодательство, законодательство о социальном партнерстве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Постановления глав администраций о принципах взаимодействия с профсоюзами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Региональные и территориальные отраслевые соглашения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Отраслевые нормативно-правовые документы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Нормы трудового законодательства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Федеральный закон «Об образовании»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Отраслевое  соглашение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Решения Коллегии и приказы Министра образования и науки РФ</w:t>
      </w:r>
    </w:p>
    <w:p w:rsidR="009A6390" w:rsidRPr="009A6390" w:rsidRDefault="009A6390" w:rsidP="009A639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9A6390">
        <w:rPr>
          <w:rFonts w:ascii="Times New Roman" w:eastAsia="Times New Roman" w:hAnsi="Times New Roman" w:cs="Times New Roman"/>
          <w:color w:val="222222"/>
          <w:lang w:eastAsia="ru-RU"/>
        </w:rPr>
        <w:t>Устав Профсоюза</w:t>
      </w:r>
    </w:p>
    <w:p w:rsidR="009A6390" w:rsidRPr="009A6390" w:rsidRDefault="009A6390" w:rsidP="009A6390">
      <w:pPr>
        <w:spacing w:before="100" w:beforeAutospacing="1" w:after="100" w:afterAutospacing="1" w:line="240" w:lineRule="auto"/>
        <w:rPr>
          <w:rFonts w:eastAsia="Times New Roman" w:cs="Times New Roman"/>
          <w:b/>
          <w:color w:val="222222"/>
          <w:lang w:eastAsia="ru-RU"/>
        </w:rPr>
      </w:pPr>
    </w:p>
    <w:p w:rsidR="009A6390" w:rsidRPr="009A6390" w:rsidRDefault="009A6390" w:rsidP="009A639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ru-RU"/>
        </w:rPr>
      </w:pPr>
    </w:p>
    <w:p w:rsidR="009A6390" w:rsidRDefault="009A6390"/>
    <w:sectPr w:rsidR="009A6390" w:rsidSect="00623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A1F74"/>
    <w:multiLevelType w:val="multilevel"/>
    <w:tmpl w:val="DAB4E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B744778"/>
    <w:multiLevelType w:val="multilevel"/>
    <w:tmpl w:val="0F885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B39035C"/>
    <w:multiLevelType w:val="multilevel"/>
    <w:tmpl w:val="3556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A6390"/>
    <w:rsid w:val="0005138F"/>
    <w:rsid w:val="001D6D17"/>
    <w:rsid w:val="00623E14"/>
    <w:rsid w:val="009A6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E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A63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277</Words>
  <Characters>1579</Characters>
  <Application>Microsoft Office Word</Application>
  <DocSecurity>0</DocSecurity>
  <Lines>13</Lines>
  <Paragraphs>3</Paragraphs>
  <ScaleCrop>false</ScaleCrop>
  <Company>Microsoft</Company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2</cp:revision>
  <dcterms:created xsi:type="dcterms:W3CDTF">2015-02-10T07:09:00Z</dcterms:created>
  <dcterms:modified xsi:type="dcterms:W3CDTF">2015-02-10T07:12:00Z</dcterms:modified>
</cp:coreProperties>
</file>