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tbl>
      <w:tblPr>
        <w:tblInd w:w="108" w:type="dxa"/>
      </w:tblPr>
      <w:tblGrid>
        <w:gridCol w:w="4068"/>
        <w:gridCol w:w="575"/>
        <w:gridCol w:w="505"/>
        <w:gridCol w:w="4139"/>
      </w:tblGrid>
      <w:tr>
        <w:trPr>
          <w:trHeight w:val="1" w:hRule="atLeast"/>
          <w:jc w:val="left"/>
        </w:trPr>
        <w:tc>
          <w:tcPr>
            <w:tcW w:w="406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СОГЛАСОВАНО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Начальник МКУ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Отдел образования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Исполнительного комитета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Тетюшского муниципального района РТ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______________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Г.Ф.Кирилина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«___» _________2024 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г.</w:t>
            </w:r>
          </w:p>
          <w:p>
            <w:pPr>
              <w:spacing w:before="0" w:after="0" w:line="276"/>
              <w:ind w:right="0" w:left="-57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76"/>
              <w:ind w:right="0" w:left="-57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«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СОГЛАСОВАНО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0" w:after="0" w:line="276"/>
              <w:ind w:right="0" w:left="-57" w:firstLine="0"/>
              <w:jc w:val="left"/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Начальник ОГИБДД ОМВД России</w:t>
            </w:r>
          </w:p>
          <w:p>
            <w:pPr>
              <w:spacing w:before="0" w:after="0" w:line="276"/>
              <w:ind w:right="0" w:left="-57" w:firstLine="0"/>
              <w:jc w:val="left"/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по Тетюшскому району</w:t>
            </w:r>
          </w:p>
          <w:p>
            <w:pPr>
              <w:spacing w:before="0" w:after="0" w:line="276"/>
              <w:ind w:right="0" w:left="-57" w:firstLine="0"/>
              <w:jc w:val="left"/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______________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Р.Р.Фаризов </w:t>
            </w:r>
          </w:p>
          <w:p>
            <w:pPr>
              <w:spacing w:before="0" w:after="0" w:line="276"/>
              <w:ind w:right="0" w:left="-57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«____»________ 2024 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г.</w:t>
            </w:r>
          </w:p>
        </w:tc>
        <w:tc>
          <w:tcPr>
            <w:tcW w:w="57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13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УТВЕРЖДАЮ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Заведующий МБДОУ 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Детский сад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Колобок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 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села                    Большие Тарханы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0" w:after="0" w:line="276"/>
              <w:ind w:right="0" w:left="-57" w:firstLine="0"/>
              <w:jc w:val="left"/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____________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Г.Р.Якатова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 ___»___________2024 </w:t>
            </w:r>
            <w:r>
              <w:rPr>
                <w:rFonts w:ascii="Times New Roman CYR" w:hAnsi="Times New Roman CYR" w:cs="Times New Roman CYR" w:eastAsia="Times New Roman CYR"/>
                <w:color w:val="auto"/>
                <w:spacing w:val="0"/>
                <w:position w:val="0"/>
                <w:sz w:val="24"/>
                <w:shd w:fill="auto" w:val="clear"/>
              </w:rPr>
              <w:t xml:space="preserve">год</w:t>
            </w:r>
          </w:p>
          <w:p>
            <w:pPr>
              <w:spacing w:before="0" w:after="0" w:line="276"/>
              <w:ind w:right="0" w:left="0" w:firstLine="0"/>
              <w:jc w:val="righ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</w:t>
            </w:r>
          </w:p>
          <w:p>
            <w:pPr>
              <w:spacing w:before="0" w:after="200" w:line="276"/>
              <w:ind w:right="0" w:left="0" w:firstLine="0"/>
              <w:jc w:val="righ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200" w:line="276"/>
              <w:ind w:right="0" w:left="0" w:firstLine="0"/>
              <w:jc w:val="right"/>
              <w:rPr>
                <w:color w:val="auto"/>
                <w:spacing w:val="0"/>
                <w:position w:val="0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06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7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5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13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360"/>
        <w:ind w:right="0" w:left="0" w:firstLine="0"/>
        <w:jc w:val="center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52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52"/>
          <w:shd w:fill="auto" w:val="clear"/>
        </w:rPr>
        <w:t xml:space="preserve">ПАСПОРТ</w:t>
      </w:r>
    </w:p>
    <w:p>
      <w:pPr>
        <w:spacing w:before="0" w:after="200" w:line="360"/>
        <w:ind w:right="0" w:left="0" w:firstLine="0"/>
        <w:jc w:val="center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8"/>
          <w:shd w:fill="auto" w:val="clear"/>
        </w:rPr>
        <w:t xml:space="preserve">обеспечения дорожной безопасности образовательного учреждения</w:t>
      </w:r>
    </w:p>
    <w:p>
      <w:pPr>
        <w:spacing w:before="0" w:after="20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360"/>
        <w:ind w:right="0" w:left="0" w:firstLine="0"/>
        <w:jc w:val="center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Муниципального бюджетного дошкольного образовательного учреждения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Детский сад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Колобок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села Большие Тарханы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Тетюшского муниципального района Республики Татарстан</w:t>
      </w:r>
    </w:p>
    <w:p>
      <w:pPr>
        <w:spacing w:before="0" w:after="200" w:line="36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righ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2"/>
          <w:shd w:fill="auto" w:val="clear"/>
        </w:rPr>
        <w:t xml:space="preserve">Составитель: Якатова Г.Р.,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2"/>
          <w:shd w:fill="auto" w:val="clear"/>
        </w:rPr>
        <w:t xml:space="preserve">                 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2"/>
          <w:shd w:fill="auto" w:val="clear"/>
        </w:rPr>
        <w:t xml:space="preserve">Заведующий       МБДОУ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2"/>
          <w:shd w:fill="auto" w:val="clear"/>
        </w:rPr>
        <w:t xml:space="preserve">Детский сад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            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2"/>
          <w:shd w:fill="auto" w:val="clear"/>
        </w:rPr>
        <w:t xml:space="preserve">Колобок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2"/>
          <w:shd w:fill="auto" w:val="clear"/>
        </w:rPr>
        <w:t xml:space="preserve">села Большие Тарханы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object w:dxaOrig="19769" w:dyaOrig="27195">
          <v:rect xmlns:o="urn:schemas-microsoft-com:office:office" xmlns:v="urn:schemas-microsoft-com:vml" id="rectole0000000000" style="width:988.450000pt;height:1359.7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2024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Пояснительная записка </w:t>
      </w:r>
    </w:p>
    <w:p>
      <w:pPr>
        <w:spacing w:before="0" w:after="0" w:line="240"/>
        <w:ind w:right="0" w:left="0" w:firstLine="0"/>
        <w:jc w:val="center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к Паспорту обеспечения дорожной</w:t>
      </w:r>
    </w:p>
    <w:p>
      <w:pPr>
        <w:spacing w:before="0" w:after="0" w:line="240"/>
        <w:ind w:right="0" w:left="0" w:firstLine="0"/>
        <w:jc w:val="center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безопасности образовательного учреждения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Паспорт дорожной безопасности образовательного учреждения (далее – Паспорт) предназначен для отображения информации об образовательном учреждении (далее – ОУ) с точки зрения обеспечения безопасности детей на этапах их перемещения "дом – ОУ – дом", для использования преподавательским составом и сотрудниками Госавтоинспекции в работе по разъяснению безопасного передвижения и поведения детей на улично-дорожной сети вблизи ОУ и на маршруте "ОУ – дом", для подготовки мероприятий по предупреждению детского дорожно-транспортного травматизма.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Паспорт ведется ответственным сотрудником образовательного учреждения совместно с сотрудниками Госавтоинспекции, которые оказывают помощь в разработке Паспорта, а также при внесении необходимых изменений в отдельные разделы Паспорта (схемы, перечни мероприятий по предупреждению ДТП с участием обучающихся).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Оригинал Паспорта хранится в ОУ, а копия в контрольно-наблюдательном деле в подразделении Госавтоинспекции.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Типовой Паспорт должен иметь титульный лист и содержать следующие разделы: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Общие сведения;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План-схемы;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Рекомендации по реализации мероприятий по проведению проверок территорий ОУ, подъездных путей и пешеходных переходов.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2.1.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Титульный лист должен содержать надпись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Паспорт дорожной безопасности образовательного учреждения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и наименование образовательного учреждения;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В верхней части листа справа надпись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Утверждаю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и реквизиты (ФИО, дата утверждения) руководителя образовательного учреждения.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Слева надпись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Согласовано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и реквизиты (ФИО, дата утверждения) ответственного руководителя администрации органа местного самоуправления.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Слева, под первой согласующей подписью, надпись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Согласовано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и реквизиты (ФИО, дата утверждения) руководителя органа управления Госавтоинспекции муниципального образования.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Внизу листа указывается год подготовки Паспорта.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2.2.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Раздел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Общие сведения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должен содержать следующую информацию: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Наименование ОУ;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Тип ОУ;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Юридический адрес ОУ;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Фактический адрес ОУ (если отличается от юридического);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Руководители ОУ: Директор (заведующий);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Ответственный от муниципального органа образования (телефон, адрес);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Ответственный (ые) от Госавтоинспекции (телефон, адрес);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Ответственные за мероприятия по профилактике детского травматизма (телефон, адрес);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Руководитель или ответственный работник дорожно-эксплуатационной организации, осуществляющей содержание УДС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* (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телефон, адрес);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Руководитель или ответственный работник дорожно-эксплуатационной организации, осуществляющей содержание ТСОДД (телефон, адрес);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Количество учащихся;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Наличие уголка по БДД (если имеется, указать место расположения);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Наличие класса по БДД (если имеется, указать место расположения);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Наличие автогородка (площадки) по БДД (если имеется);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Наличие автобуса в ОУ;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Расписание занятий в ОУ: 1-ая смена: 7.00 – 17.30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2-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ая смена: -0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Телефоны: оперативных служб: МЧС, Полиция, Скорая помощь;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дорожно-эксплуатационных организаций, осуществляющих 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содержание УДС;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2.3.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План-схемы, рекомендуемые к размещению в Паспорте: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  <w:tab/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района расположения ОУ, пути движения транспортных средств и детей (учеников):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Район расположения образовательного учреждения определяется группой жилых домов, зданий и улично-дорожной сетью с учетом остановок общественного транспорта (выходов из станций метро), центром которого является непосредственно образовательное учреждение;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Территория, указанная в схеме, включает в себя: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образовательное учреждение;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стадион вне территории ОУ, на котором могут проводиться занятия по физической культуре (при наличии);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парк, в котором преподавателями проводятся занятия на открытом воздухе (при наличии);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спортивно-оздоровительный комплекс (при наличии);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жилые дома, в которых проживает большая часть детей (учеников) данного образовательного учреждения;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автомобильные дороги и тротуары;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 схеме должно быть обозначено: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расположение жилых домов, зданий и сооружений;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сеть автомобильных дорог;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пути движения транспортных средств;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пути движения детей (учеников) в/из образовательного учреждения;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уличные (наземные – регулируемые / нерегулируемые) и внеуличные (надземные и подземные) пешеходные переходы;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названия улиц и нумерация домов.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Схема необходима для общего представления о районе расположения ОУ. Для изучения безопасности движения детей на схеме обозначены наиболее частые пути движения учеников от дома (от отдаленных остановок маршрутных транспортных средств) к ОУ и обратно. 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При исследовании маршрутов движения детей необходимо уделить особое внимание опасным зонам, где часто дети (ученики) пересекают проезжую часть не по пешеходному переходу;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  <w:tab/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организации дорожного движения в непосредственной близости от образовательного учреждения с размещением соответствующих технических средств, маршруты движения детей и расположение парковочных мест: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</w:t>
        <w:tab/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Схема организации дорожного движения ограничена автомобильными дорогами, находящимися в непосредственной близости от образовательного учреждения;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</w:t>
        <w:tab/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 схеме обозначено: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здание ОУ с указанием территории, принадлежащей непосредственно ОУ (при наличии указать ограждение территории);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автомобильные дороги и тротуары;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уличные (наземные – регулируемые / нерегулируемые) и внеуличные (надземные и подземные) пешеходные переходы на подходах к ОУ;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дислокация существующих дорожных знаков и дорожной разметки;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другие технические средства организации дорожного движения;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направление движения транспортных средств по проезжей части;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направление движения детей (учеников);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 схеме указано расположение остановок маршрутных транспортных средств и безопасные маршруты движения детей (учеников) от остановочного пункта к ОУ и обратно;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При наличии стоянки (парковочных мест) около ОУ, указывается место расположение и безопасные маршруты движения детей (учеников) от парковочных мест к ОУ и обратно.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К схеме (в случае необходимости) должен быть приложен план мероприятий по приведению существующей организации дорожного движения к организации движения, соответствующей нормативным техническим документам, действующим в области дорожного движения, по окончании реализации которого готовится новая схема;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  <w:tab/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маршрутов движения групп детей от ОУ к стадиону, парку или к спортивно-оздоровительному комплексу (в случае их нахождения вне территории ОУ и необходимости проведения обязательных мероприятий, связанных с образовательным процессом);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 схеме района расположения ОУ указываются безопасные маршруты движения детей от ОУ к стадиону, парку или спортивно-оздоровительному комплексу и обратно. 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Данные схемы должны использоваться преподавательским составом при организации движения групп детей к местам проведения занятий вне территории ОУ.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  <w:tab/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путей движения транспортных средств к местам разгрузки/погрузки и рекомендуемых безопасных путей передвижения детей по территории образовательного учреждения (в случае осуществления доставки грузов в ОУ автомобильным транспортом);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 схеме указывается примерная траектория движения транспортного средства на территории ОУ, в том числе место погрузки/разгрузки, а также безопасный маршрут движения детей во время погрузочно-разгрузочных работ. 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В целях обеспечения безопасного движения детей по территории ОУ необходимо исключить пересечение пути движения детей и пути движения транспортных средств.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  <w:tab/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Паспорт может содержать и ряд других схем. Например, план-схему автогородка (при его наличии) и др.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2.4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В случае необходимости доставки детей в ОУ специальным транспортным средством (автобусом) для перевозки детей Паспорт должен содержать специальный раздел, касающийся такой перевозочной деятельности.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В данном разделе должны быть представлены сведения о владельце автобуса (ОУ, муниципальное образование, АТП и т.д.), соответствующие данные о месте хранения и технического обслуживания автобуса, подробные сведения о водителе (водителях) (ФИО, открытые категории, стаж вождения, сведения о переподготовке  и др.) с обязательным указанием места медицинского освидетельствования водителя, а также должны быть размещены план-схемы: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  <w:tab/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подробного маршрута движения автобуса до ОУ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 схеме указываются населенные пункты, через которые происходит следование автобуса ОУ, оборудованные места остановок для посадки и высадки детей в каждом населенном пункте; непосредственно населенный пункт, где расположено ОУ.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 схеме указан безопасный маршрут следования автобуса ОУ из пункта А в пункт В, а также обозначены: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жилые дома населенных пунктов;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здание ОУ;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автомобильные дороги;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дислокация существующих дорожных знаков на пути следования автобуса ОУ;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пешеходные переходы, пересекающие проезжую часть маршрута движения автобуса ОУ;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другие технические средства организации дорожного движения;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•</w:t>
        <w:tab/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безопасного расположения остановки автобуса ОУ 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 схеме указывается подъезд в оборудованный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карман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или другое оборудованное место для посадки и высадки детей из автобуса ОУ, и дальнейший путь движения автобуса по проезжей части, а также безопасный маршрут движения детей (учеников) от остановки автобуса ОУ.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 схеме обозначено: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жилые дома района расположения ОУ;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здание ОУ;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ограждение территории ОУ (при наличии);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автомобильные дороги.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Кроме того, 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2.5.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Паспорт может содержать любую другую информацию, позволяющую объективно оценить положение дел в ОУ в части, касающейся обеспечения безопасности обучающихся.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Содержание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I.</w:t>
        <w:tab/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План - схемы МБДОУ.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1)</w:t>
        <w:tab/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район расположения МБДОУ, пути движения транспортных средств и детей;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2)</w:t>
        <w:tab/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пути движения транспортных средств к местам разгрузки/погрузки и рекомендуемых безопасных путей передвижения детей по территории образовательного учреждения.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                                    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Общие сведения</w:t>
      </w:r>
    </w:p>
    <w:p>
      <w:pPr>
        <w:spacing w:before="0" w:after="12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Муниципальное бюджетное дошкольное  образовательное учреждение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Детский сад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Колобок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села Большие Тарханы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Тетюшского муниципального района Республики Татарстан (МБДОУ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Детский сад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Колобок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села Большие Тарханы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»)</w:t>
      </w:r>
    </w:p>
    <w:p>
      <w:pPr>
        <w:spacing w:before="0" w:after="120" w:line="240"/>
        <w:ind w:right="0" w:left="0" w:firstLine="0"/>
        <w:jc w:val="both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Тип МБДОУ-детский сад;</w:t>
      </w:r>
    </w:p>
    <w:p>
      <w:pPr>
        <w:spacing w:before="0" w:after="12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Юридический адрес МБДОУ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:   422386,  Республика Татарстан, Тетюшский  район, село Большие Тарханы, ул. М.Горького, дом 36;</w:t>
      </w:r>
    </w:p>
    <w:p>
      <w:pPr>
        <w:spacing w:before="0" w:after="12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Тел./фак  51-2-06</w:t>
      </w:r>
    </w:p>
    <w:p>
      <w:pPr>
        <w:spacing w:before="0" w:after="12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Фактический адрес: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  422386,  Республика Татарстан, Тетюшский  район, село Большие Тарханы, ул. М.Горького, дом 36;</w:t>
      </w:r>
    </w:p>
    <w:p>
      <w:pPr>
        <w:spacing w:before="0" w:after="12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Тел./фак  51 – 2 – 06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   </w:t>
      </w:r>
    </w:p>
    <w:p>
      <w:pPr>
        <w:spacing w:before="0" w:after="120" w:line="240"/>
        <w:ind w:right="0" w:left="0" w:firstLine="0"/>
        <w:jc w:val="both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Заведующий МБДОУ 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 Якатова Гульсина Ринатовна                                                      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 </w:t>
      </w:r>
    </w:p>
    <w:p>
      <w:pPr>
        <w:spacing w:before="0" w:after="12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(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фамилия, имя, отчество)</w:t>
      </w:r>
    </w:p>
    <w:p>
      <w:pPr>
        <w:spacing w:before="0" w:after="12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раб. тел. 51-2-06, дом. тел. 51-1-41, сот. тел. 8(960)0318401</w:t>
      </w:r>
    </w:p>
    <w:p>
      <w:pPr>
        <w:tabs>
          <w:tab w:val="left" w:pos="3969" w:leader="none"/>
          <w:tab w:val="left" w:pos="7938" w:leader="none"/>
          <w:tab w:val="left" w:pos="9639" w:leader="none"/>
        </w:tabs>
        <w:spacing w:before="0" w:after="120" w:line="240"/>
        <w:ind w:right="0" w:left="0" w:firstLine="0"/>
        <w:jc w:val="center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(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телефон)</w:t>
        <w:tab/>
        <w:tab/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Ответственные работники </w:t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муниципального органа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 </w:t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образования 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Начальник МКУ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Отдел образования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»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Кирилина Г.Ф..                        </w:t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(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должность)                   (фамилия, имя, отчество)</w:t>
      </w:r>
    </w:p>
    <w:p>
      <w:pPr>
        <w:tabs>
          <w:tab w:val="left" w:pos="3969" w:leader="none"/>
          <w:tab w:val="left" w:pos="7938" w:leader="none"/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Тел:     2-53-28</w:t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Ответственные от</w:t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Госавтоинспекции      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Инспектор по пропаганде БДД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Сагдеев Ленар Рашитович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  (фамилия, имя, отчество)  тел 884373288077                                     </w:t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                                                                      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Ответственные работники  за мероприятия по профилактике</w:t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детского травматизма   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Воспитатель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    Халилова Аниса Авхатовна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должность)               (фамилия, имя, отчество)</w:t>
      </w:r>
    </w:p>
    <w:p>
      <w:pPr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раб. тел.  51-2-06                                                                                                                                                                </w:t>
      </w:r>
    </w:p>
    <w:p>
      <w:pPr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телефон)</w:t>
      </w:r>
    </w:p>
    <w:p>
      <w:pPr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Количество детей   16</w:t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Наличие уголка по БДД 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 Уголок безопасности дорожного движения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 -да</w:t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</w:t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Наличие класса по БДД-нет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 </w:t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</w:t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Наличие площадки по БДД 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у входа в детский сад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-нет</w:t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Наличие автобуса в МБОУ 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нет</w:t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9639" w:leader="none"/>
        </w:tabs>
        <w:spacing w:before="0" w:after="20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Время занятий в МБДОУ: 7.00-17.30 часов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u w:val="single"/>
          <w:shd w:fill="auto" w:val="clear"/>
        </w:rPr>
        <w:t xml:space="preserve">   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                      </w:t>
      </w:r>
    </w:p>
    <w:p>
      <w:pPr>
        <w:tabs>
          <w:tab w:val="left" w:pos="9639" w:leader="none"/>
        </w:tabs>
        <w:spacing w:before="0" w:after="200" w:line="240"/>
        <w:ind w:right="0" w:left="0" w:firstLine="0"/>
        <w:jc w:val="center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Телефоны оперативных служб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Единая диспетчерская служба):  88-43-73-2-51-16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Отдел образования-2-53-41 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УГИБДД МВД по Республике Татарстан 5-333-888, 5-333-910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Служба спасения 112,01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Отдел ГИБДД ОМВД РФ по Тетюшскому району: (884373)2-80-77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Объединенная комиссия по обеспечению безопасности дорожного движения на территории Тетюшского муниципального района: 8-495-503-44-00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СКОРАЯ медицинская помощь: 03; 57-3-65</w:t>
      </w:r>
    </w:p>
    <w:p>
      <w:pPr>
        <w:spacing w:before="0" w:after="0" w:line="240"/>
        <w:ind w:right="0" w:left="0" w:firstLine="0"/>
        <w:jc w:val="left"/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 CYR" w:hAnsi="Times New Roman CYR" w:cs="Times New Roman CYR" w:eastAsia="Times New Roman CYR"/>
          <w:color w:val="auto"/>
          <w:spacing w:val="0"/>
          <w:position w:val="0"/>
          <w:sz w:val="24"/>
          <w:shd w:fill="auto" w:val="clear"/>
        </w:rPr>
        <w:t xml:space="preserve">Пожарная часть: 01; 35-46-07 35-87-37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9639" w:leader="none"/>
        </w:tabs>
        <w:spacing w:before="0" w:after="20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9639" w:leader="none"/>
        </w:tabs>
        <w:spacing w:before="0" w:after="20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9639" w:leader="none"/>
        </w:tabs>
        <w:spacing w:before="0" w:after="20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9639" w:leader="none"/>
        </w:tabs>
        <w:spacing w:before="0" w:after="20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9639" w:leader="none"/>
        </w:tabs>
        <w:spacing w:before="0" w:after="20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9639" w:leader="none"/>
        </w:tabs>
        <w:spacing w:before="0" w:after="20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9639" w:leader="none"/>
        </w:tabs>
        <w:spacing w:before="0" w:after="20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9639" w:leader="none"/>
        </w:tabs>
        <w:spacing w:before="0" w:after="20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9639" w:leader="none"/>
        </w:tabs>
        <w:spacing w:before="0" w:after="20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                                               </w:t>
      </w:r>
    </w:p>
    <w:p>
      <w:pPr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                       </w:t>
      </w:r>
    </w:p>
    <w:p>
      <w:pPr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</w:t>
      </w:r>
    </w:p>
    <w:p>
      <w:pPr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Утверждаю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Заведующий МБДОУ:           Якатова Г.Р.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                  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План мероприятий</w:t>
      </w:r>
    </w:p>
    <w:p>
      <w:pPr>
        <w:spacing w:before="100" w:after="10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 предупреждению детского дорожно-транспортного травматизма</w:t>
      </w:r>
    </w:p>
    <w:p>
      <w:pPr>
        <w:spacing w:before="100" w:after="10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 2024-2025 учебный год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 </w:t>
      </w:r>
    </w:p>
    <w:tbl>
      <w:tblPr>
        <w:tblInd w:w="98" w:type="dxa"/>
      </w:tblPr>
      <w:tblGrid>
        <w:gridCol w:w="1009"/>
        <w:gridCol w:w="4480"/>
        <w:gridCol w:w="1955"/>
        <w:gridCol w:w="2028"/>
      </w:tblGrid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113" w:left="113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№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п/п</w:t>
            </w:r>
          </w:p>
        </w:tc>
        <w:tc>
          <w:tcPr>
            <w:tcW w:w="4480" w:type="dxa"/>
            <w:tcBorders>
              <w:top w:val="single" w:color="000000" w:sz="6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Мероприятия</w:t>
            </w:r>
          </w:p>
        </w:tc>
        <w:tc>
          <w:tcPr>
            <w:tcW w:w="1955" w:type="dxa"/>
            <w:tcBorders>
              <w:top w:val="single" w:color="000000" w:sz="6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Срок </w:t>
            </w:r>
          </w:p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исполнения</w:t>
            </w:r>
          </w:p>
        </w:tc>
        <w:tc>
          <w:tcPr>
            <w:tcW w:w="2028" w:type="dxa"/>
            <w:tcBorders>
              <w:top w:val="single" w:color="000000" w:sz="6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Ответствен</w:t>
            </w:r>
          </w:p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ный</w:t>
            </w:r>
          </w:p>
        </w:tc>
      </w:tr>
      <w:tr>
        <w:trPr>
          <w:trHeight w:val="1" w:hRule="atLeast"/>
          <w:jc w:val="left"/>
        </w:trPr>
        <w:tc>
          <w:tcPr>
            <w:tcW w:w="9472" w:type="dxa"/>
            <w:gridSpan w:val="4"/>
            <w:tcBorders>
              <w:top w:val="single" w:color="000000" w:sz="6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Работа с педагогом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1.         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Обсуждение о планах мероприятий по ПДД на новый учебный год</w:t>
            </w: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Август 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Заведующий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2.         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Инструктаж с педагогом по выполнению инструкции по обеспечению безопасности детей на улицах</w:t>
            </w: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Сентябрь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Заведующий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3.         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Конкурс рисунков Операция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Внимание дети!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Сентябрь</w:t>
            </w:r>
          </w:p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5.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Консультация для воспитателя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Организация занятий по обучению дошкольников безопасному поведению на улице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Октябрь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Заведующий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</w:t>
            </w:r>
          </w:p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    приглашением   сотрудников ГИБДД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6   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Консультация для воспитателя</w:t>
            </w:r>
            <w:r>
              <w:rPr>
                <w:rFonts w:ascii="Verdana" w:hAnsi="Verdana" w:cs="Verdana" w:eastAsia="Verdana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Игра как ведущий метод обучения детей безопасному поведению на дорогах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Методика подготовки занятий в игровой форме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</w:t>
            </w: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Ноябрь 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7   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Консультация для воспитателя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Целевые прогулки как форма профилактики детского дорожно-транспортного травматизма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Декабрь 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Заведующий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8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Выставка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детских рисунков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Зеленый огонек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 течение года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родители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9.    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Изготовление пособий по изучению правил дорожного движения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 течение года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10.    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Приобретение методической литературы по ПДД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 течение года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Заведующий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11.    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 группах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обновление уголков по изучению правил дорожного движения</w:t>
            </w: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 мере необходимости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6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12.    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Организация участия в муниципальных мероприятиях по предупреждению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детского дорожно-транспортного травматизма.</w:t>
            </w: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 течение года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родители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</w:t>
            </w:r>
          </w:p>
        </w:tc>
      </w:tr>
      <w:tr>
        <w:trPr>
          <w:trHeight w:val="1" w:hRule="atLeast"/>
          <w:jc w:val="left"/>
        </w:trPr>
        <w:tc>
          <w:tcPr>
            <w:tcW w:w="9472" w:type="dxa"/>
            <w:gridSpan w:val="4"/>
            <w:tcBorders>
              <w:top w:val="single" w:color="000000" w:sz="2"/>
              <w:left w:val="single" w:color="000000" w:sz="6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100" w:after="10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Работа с детьми</w:t>
            </w:r>
          </w:p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Рассматривание иллюстраций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Юные пешеходы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Октябрь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 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2.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Ситуативная беседа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 значении красного, зеленого, желтого цветов для пешеходов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Ноябрь 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 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3.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Игра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Улица нашего села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Ноябрь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 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Дидактическая игра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Транспорт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Декабрь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 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Литературный калейдоскоп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Красный, желтый, зеленый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Декабрь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</w:t>
            </w:r>
          </w:p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Заведующий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Игра – викторина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Соблюдайте правила дорожного движения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Февраль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 </w:t>
            </w:r>
          </w:p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Праздник на улице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Соблюдайте правила дорожного движения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 </w:t>
            </w: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Апрель-май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    приглашением   сотрудников ГИБДД</w:t>
            </w:r>
          </w:p>
          <w:p>
            <w:pPr>
              <w:spacing w:before="100" w:after="10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472" w:type="dxa"/>
            <w:gridSpan w:val="4"/>
            <w:tcBorders>
              <w:top w:val="single" w:color="000000" w:sz="2"/>
              <w:left w:val="single" w:color="000000" w:sz="6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Работа с родителями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Общая родительская встреча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Как знакомить детей с ПДД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Октябрь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Руководитель </w:t>
            </w:r>
          </w:p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    приглашением   сотрудников ГИБДД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Выставка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ПДД - наши лучшие друзья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Февраль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 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Консультация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Светофория  встречает гостей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Апрель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 </w:t>
            </w:r>
          </w:p>
        </w:tc>
      </w:tr>
      <w:tr>
        <w:trPr>
          <w:trHeight w:val="1" w:hRule="atLeast"/>
          <w:jc w:val="left"/>
        </w:trPr>
        <w:tc>
          <w:tcPr>
            <w:tcW w:w="1009" w:type="dxa"/>
            <w:tcBorders>
              <w:top w:val="single" w:color="000000" w:sz="2"/>
              <w:left w:val="single" w:color="000000" w:sz="6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left" w:pos="720" w:leader="none"/>
              </w:tabs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4480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Папка-передвижка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Азбука для родителей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1955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Май</w:t>
            </w:r>
          </w:p>
        </w:tc>
        <w:tc>
          <w:tcPr>
            <w:tcW w:w="2028" w:type="dxa"/>
            <w:tcBorders>
              <w:top w:val="single" w:color="000000" w:sz="2"/>
              <w:left w:val="single" w:color="000000" w:sz="2"/>
              <w:bottom w:val="single" w:color="000000" w:sz="2"/>
              <w:right w:val="single" w:color="000000" w:sz="6"/>
            </w:tcBorders>
            <w:shd w:color="auto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100" w:after="10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Воспитатель </w:t>
            </w:r>
          </w:p>
          <w:p>
            <w:pPr>
              <w:spacing w:before="100" w:after="10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</w:p>
        </w:tc>
      </w:tr>
    </w:tbl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1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100" w:after="200" w:line="276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  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Пути движения траспортных средств к местам разгрузки/погрузки и рекомендуемые 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Движения  детей по территории  МБДОУ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Детский сад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Колобок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»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села Большие Тарханы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embeddings/oleObject0.bin" Id="docRId0" Type="http://schemas.openxmlformats.org/officeDocument/2006/relationships/oleObject"/><Relationship Target="media/image0.wmf" Id="docRId1" Type="http://schemas.openxmlformats.org/officeDocument/2006/relationships/image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