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EB9" w:rsidRPr="00B16EF4" w:rsidRDefault="00A75AFD" w:rsidP="00F07EA9">
      <w:pPr>
        <w:spacing w:after="0"/>
        <w:jc w:val="center"/>
        <w:rPr>
          <w:rFonts w:ascii="Times New Roman" w:hAnsi="Times New Roman" w:cs="Times New Roman"/>
          <w:b/>
          <w:sz w:val="24"/>
          <w:szCs w:val="24"/>
        </w:rPr>
      </w:pPr>
      <w:r w:rsidRPr="00B16EF4">
        <w:rPr>
          <w:rFonts w:ascii="Times New Roman" w:hAnsi="Times New Roman" w:cs="Times New Roman"/>
          <w:b/>
          <w:sz w:val="24"/>
          <w:szCs w:val="24"/>
        </w:rPr>
        <w:t xml:space="preserve">Список участников </w:t>
      </w:r>
      <w:r w:rsidR="00C67FBB" w:rsidRPr="00C67FBB">
        <w:rPr>
          <w:rFonts w:ascii="Times New Roman" w:hAnsi="Times New Roman" w:cs="Times New Roman"/>
          <w:b/>
          <w:sz w:val="24"/>
          <w:szCs w:val="24"/>
        </w:rPr>
        <w:t>в инновационной площадке</w:t>
      </w:r>
      <w:r w:rsidR="00C67FBB">
        <w:rPr>
          <w:rFonts w:ascii="Times New Roman" w:hAnsi="Times New Roman" w:cs="Times New Roman"/>
          <w:b/>
          <w:sz w:val="24"/>
          <w:szCs w:val="24"/>
        </w:rPr>
        <w:t xml:space="preserve"> </w:t>
      </w:r>
      <w:r w:rsidR="00C67FBB" w:rsidRPr="00C67FBB">
        <w:rPr>
          <w:rFonts w:ascii="Times New Roman" w:hAnsi="Times New Roman" w:cs="Times New Roman"/>
          <w:b/>
          <w:sz w:val="24"/>
          <w:szCs w:val="24"/>
        </w:rPr>
        <w:t>«Мозаичный парк»</w:t>
      </w:r>
    </w:p>
    <w:p w:rsidR="00A75AFD" w:rsidRPr="00B16EF4" w:rsidRDefault="000A116F" w:rsidP="00F07EA9">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_____________________________муниципального района</w:t>
      </w:r>
      <w:r w:rsidR="00FA6CBB">
        <w:rPr>
          <w:rFonts w:ascii="Times New Roman" w:hAnsi="Times New Roman" w:cs="Times New Roman"/>
          <w:b/>
          <w:sz w:val="24"/>
          <w:szCs w:val="24"/>
        </w:rPr>
        <w:t xml:space="preserve"> </w:t>
      </w:r>
      <w:r w:rsidR="00C3029C">
        <w:rPr>
          <w:rFonts w:ascii="Times New Roman" w:hAnsi="Times New Roman" w:cs="Times New Roman"/>
          <w:b/>
          <w:sz w:val="24"/>
          <w:szCs w:val="24"/>
        </w:rPr>
        <w:t>Республика Татарстан</w:t>
      </w:r>
    </w:p>
    <w:p w:rsidR="00B16EF4" w:rsidRDefault="00B16EF4" w:rsidP="00B16EF4">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25"/>
        <w:gridCol w:w="1822"/>
        <w:gridCol w:w="3425"/>
        <w:gridCol w:w="790"/>
        <w:gridCol w:w="2518"/>
        <w:gridCol w:w="2127"/>
        <w:gridCol w:w="1652"/>
        <w:gridCol w:w="14"/>
        <w:gridCol w:w="1799"/>
        <w:gridCol w:w="14"/>
      </w:tblGrid>
      <w:tr w:rsidR="00C67FBB" w:rsidTr="00ED7F60">
        <w:tc>
          <w:tcPr>
            <w:tcW w:w="625" w:type="dxa"/>
          </w:tcPr>
          <w:p w:rsidR="00C67FBB" w:rsidRPr="00F07EA9" w:rsidRDefault="00C67FBB" w:rsidP="00A75AFD">
            <w:pPr>
              <w:jc w:val="center"/>
              <w:rPr>
                <w:rFonts w:ascii="Times New Roman" w:hAnsi="Times New Roman" w:cs="Times New Roman"/>
                <w:b/>
                <w:sz w:val="24"/>
                <w:szCs w:val="24"/>
              </w:rPr>
            </w:pPr>
            <w:r w:rsidRPr="00F07EA9">
              <w:rPr>
                <w:rFonts w:ascii="Times New Roman" w:hAnsi="Times New Roman" w:cs="Times New Roman"/>
                <w:b/>
                <w:sz w:val="24"/>
                <w:szCs w:val="24"/>
              </w:rPr>
              <w:t>№</w:t>
            </w:r>
          </w:p>
        </w:tc>
        <w:tc>
          <w:tcPr>
            <w:tcW w:w="6037" w:type="dxa"/>
            <w:gridSpan w:val="3"/>
          </w:tcPr>
          <w:p w:rsidR="00C67FBB" w:rsidRPr="00F07EA9" w:rsidRDefault="00C67FBB" w:rsidP="00A75AFD">
            <w:pPr>
              <w:jc w:val="center"/>
              <w:rPr>
                <w:rFonts w:ascii="Times New Roman" w:hAnsi="Times New Roman" w:cs="Times New Roman"/>
                <w:b/>
                <w:sz w:val="24"/>
                <w:szCs w:val="24"/>
              </w:rPr>
            </w:pPr>
            <w:r>
              <w:rPr>
                <w:rFonts w:ascii="Times New Roman" w:hAnsi="Times New Roman" w:cs="Times New Roman"/>
                <w:b/>
                <w:sz w:val="24"/>
                <w:szCs w:val="24"/>
              </w:rPr>
              <w:t>Выбор темы</w:t>
            </w:r>
          </w:p>
        </w:tc>
        <w:tc>
          <w:tcPr>
            <w:tcW w:w="2518" w:type="dxa"/>
          </w:tcPr>
          <w:p w:rsidR="00C67FBB" w:rsidRPr="00F07EA9" w:rsidRDefault="00C67FBB" w:rsidP="00A75AFD">
            <w:pPr>
              <w:jc w:val="center"/>
              <w:rPr>
                <w:rFonts w:ascii="Times New Roman" w:hAnsi="Times New Roman" w:cs="Times New Roman"/>
                <w:b/>
                <w:sz w:val="24"/>
                <w:szCs w:val="24"/>
              </w:rPr>
            </w:pPr>
            <w:r w:rsidRPr="00F07EA9">
              <w:rPr>
                <w:rFonts w:ascii="Times New Roman" w:hAnsi="Times New Roman" w:cs="Times New Roman"/>
                <w:b/>
                <w:sz w:val="24"/>
                <w:szCs w:val="24"/>
              </w:rPr>
              <w:t>Наименование ДОУ</w:t>
            </w:r>
          </w:p>
        </w:tc>
        <w:tc>
          <w:tcPr>
            <w:tcW w:w="2127" w:type="dxa"/>
          </w:tcPr>
          <w:p w:rsidR="00C67FBB" w:rsidRPr="00F07EA9" w:rsidRDefault="00C67FBB" w:rsidP="00A75AFD">
            <w:pPr>
              <w:jc w:val="center"/>
              <w:rPr>
                <w:rFonts w:ascii="Times New Roman" w:hAnsi="Times New Roman" w:cs="Times New Roman"/>
                <w:b/>
                <w:sz w:val="24"/>
                <w:szCs w:val="24"/>
              </w:rPr>
            </w:pPr>
            <w:r w:rsidRPr="00F07EA9">
              <w:rPr>
                <w:rFonts w:ascii="Times New Roman" w:hAnsi="Times New Roman" w:cs="Times New Roman"/>
                <w:b/>
                <w:sz w:val="24"/>
                <w:szCs w:val="24"/>
              </w:rPr>
              <w:t>ФИО, должность</w:t>
            </w:r>
          </w:p>
        </w:tc>
        <w:tc>
          <w:tcPr>
            <w:tcW w:w="1666" w:type="dxa"/>
            <w:gridSpan w:val="2"/>
          </w:tcPr>
          <w:p w:rsidR="00C67FBB" w:rsidRPr="00F07EA9" w:rsidRDefault="00C67FBB" w:rsidP="00A75AFD">
            <w:pPr>
              <w:jc w:val="center"/>
              <w:rPr>
                <w:rFonts w:ascii="Times New Roman" w:hAnsi="Times New Roman" w:cs="Times New Roman"/>
                <w:b/>
                <w:sz w:val="24"/>
                <w:szCs w:val="24"/>
              </w:rPr>
            </w:pPr>
            <w:r w:rsidRPr="00F07EA9">
              <w:rPr>
                <w:rFonts w:ascii="Times New Roman" w:hAnsi="Times New Roman" w:cs="Times New Roman"/>
                <w:b/>
                <w:sz w:val="24"/>
                <w:szCs w:val="24"/>
              </w:rPr>
              <w:t>Контактный телефон</w:t>
            </w:r>
          </w:p>
        </w:tc>
        <w:tc>
          <w:tcPr>
            <w:tcW w:w="1813" w:type="dxa"/>
            <w:gridSpan w:val="2"/>
          </w:tcPr>
          <w:p w:rsidR="00C67FBB" w:rsidRPr="00F07EA9" w:rsidRDefault="00C67FBB" w:rsidP="00A75AFD">
            <w:pPr>
              <w:jc w:val="center"/>
              <w:rPr>
                <w:rFonts w:ascii="Times New Roman" w:hAnsi="Times New Roman" w:cs="Times New Roman"/>
                <w:b/>
                <w:sz w:val="24"/>
                <w:szCs w:val="24"/>
                <w:lang w:val="en-US"/>
              </w:rPr>
            </w:pPr>
            <w:r w:rsidRPr="00F07EA9">
              <w:rPr>
                <w:rFonts w:ascii="Times New Roman" w:hAnsi="Times New Roman" w:cs="Times New Roman"/>
                <w:b/>
                <w:sz w:val="24"/>
                <w:szCs w:val="24"/>
                <w:lang w:val="en-US"/>
              </w:rPr>
              <w:t>E - mail</w:t>
            </w:r>
          </w:p>
        </w:tc>
      </w:tr>
      <w:tr w:rsidR="00C67FBB" w:rsidTr="00ED7F60">
        <w:trPr>
          <w:gridAfter w:val="1"/>
          <w:wAfter w:w="14" w:type="dxa"/>
          <w:trHeight w:val="405"/>
        </w:trPr>
        <w:tc>
          <w:tcPr>
            <w:tcW w:w="625" w:type="dxa"/>
            <w:vMerge w:val="restart"/>
            <w:shd w:val="clear" w:color="auto" w:fill="auto"/>
          </w:tcPr>
          <w:p w:rsidR="00C67FBB" w:rsidRPr="00A75AFD" w:rsidRDefault="00C67FBB" w:rsidP="00A75AFD">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22" w:type="dxa"/>
            <w:vMerge w:val="restart"/>
          </w:tcPr>
          <w:p w:rsidR="00C67FBB" w:rsidRDefault="00C67FBB" w:rsidP="00C67FBB">
            <w:pPr>
              <w:jc w:val="both"/>
              <w:rPr>
                <w:rFonts w:ascii="Times New Roman" w:hAnsi="Times New Roman" w:cs="Times New Roman"/>
                <w:sz w:val="24"/>
                <w:szCs w:val="24"/>
              </w:rPr>
            </w:pPr>
            <w:r>
              <w:rPr>
                <w:rFonts w:ascii="Times New Roman" w:hAnsi="Times New Roman" w:cs="Times New Roman"/>
                <w:b/>
                <w:sz w:val="24"/>
                <w:szCs w:val="24"/>
              </w:rPr>
              <w:t>Наименование темы для участия</w:t>
            </w:r>
          </w:p>
        </w:tc>
        <w:tc>
          <w:tcPr>
            <w:tcW w:w="3425" w:type="dxa"/>
          </w:tcPr>
          <w:p w:rsidR="00C67FBB" w:rsidRDefault="00C67FBB" w:rsidP="00C67FBB">
            <w:pPr>
              <w:jc w:val="both"/>
              <w:rPr>
                <w:rFonts w:ascii="Times New Roman" w:hAnsi="Times New Roman" w:cs="Times New Roman"/>
                <w:sz w:val="24"/>
                <w:szCs w:val="24"/>
              </w:rPr>
            </w:pPr>
            <w:r>
              <w:rPr>
                <w:rFonts w:ascii="Times New Roman" w:hAnsi="Times New Roman" w:cs="Times New Roman"/>
                <w:sz w:val="24"/>
                <w:szCs w:val="24"/>
              </w:rPr>
              <w:t>«Социальное партнёрство детского сада и семьи в вопросах воспитания детей на основе российских ценностей и традиций»</w:t>
            </w:r>
          </w:p>
        </w:tc>
        <w:tc>
          <w:tcPr>
            <w:tcW w:w="790" w:type="dxa"/>
          </w:tcPr>
          <w:p w:rsidR="00C67FBB" w:rsidRDefault="00C67FBB" w:rsidP="00FA6CBB">
            <w:pPr>
              <w:jc w:val="both"/>
              <w:rPr>
                <w:rFonts w:ascii="Times New Roman" w:hAnsi="Times New Roman" w:cs="Times New Roman"/>
                <w:sz w:val="24"/>
                <w:szCs w:val="24"/>
              </w:rPr>
            </w:pPr>
          </w:p>
        </w:tc>
        <w:tc>
          <w:tcPr>
            <w:tcW w:w="2518" w:type="dxa"/>
            <w:vMerge w:val="restart"/>
            <w:shd w:val="clear" w:color="auto" w:fill="auto"/>
          </w:tcPr>
          <w:p w:rsidR="00C67FBB" w:rsidRDefault="00C67FBB" w:rsidP="00FA6CBB">
            <w:pPr>
              <w:jc w:val="both"/>
              <w:rPr>
                <w:rFonts w:ascii="Times New Roman" w:hAnsi="Times New Roman" w:cs="Times New Roman"/>
                <w:sz w:val="24"/>
                <w:szCs w:val="24"/>
              </w:rPr>
            </w:pPr>
          </w:p>
          <w:p w:rsidR="00C67FBB" w:rsidRPr="00F07EA9" w:rsidRDefault="00C67FBB" w:rsidP="00FA6CBB">
            <w:pPr>
              <w:jc w:val="both"/>
              <w:rPr>
                <w:rFonts w:ascii="Times New Roman" w:hAnsi="Times New Roman" w:cs="Times New Roman"/>
                <w:sz w:val="24"/>
                <w:szCs w:val="24"/>
              </w:rPr>
            </w:pPr>
            <w:bookmarkStart w:id="0" w:name="_GoBack"/>
            <w:bookmarkEnd w:id="0"/>
          </w:p>
        </w:tc>
        <w:tc>
          <w:tcPr>
            <w:tcW w:w="2127" w:type="dxa"/>
            <w:vMerge w:val="restart"/>
            <w:shd w:val="clear" w:color="auto" w:fill="auto"/>
          </w:tcPr>
          <w:p w:rsidR="00C67FBB" w:rsidRPr="00F07EA9" w:rsidRDefault="00C67FBB" w:rsidP="00763FD7">
            <w:pPr>
              <w:rPr>
                <w:rFonts w:ascii="Times New Roman" w:hAnsi="Times New Roman" w:cs="Times New Roman"/>
                <w:sz w:val="24"/>
                <w:szCs w:val="24"/>
              </w:rPr>
            </w:pPr>
          </w:p>
        </w:tc>
        <w:tc>
          <w:tcPr>
            <w:tcW w:w="1652" w:type="dxa"/>
            <w:vMerge w:val="restart"/>
            <w:shd w:val="clear" w:color="auto" w:fill="auto"/>
          </w:tcPr>
          <w:p w:rsidR="00C67FBB" w:rsidRPr="00F07EA9" w:rsidRDefault="00C67FBB" w:rsidP="00F07EA9">
            <w:pPr>
              <w:jc w:val="both"/>
              <w:rPr>
                <w:rFonts w:ascii="Times New Roman" w:hAnsi="Times New Roman" w:cs="Times New Roman"/>
                <w:sz w:val="24"/>
                <w:szCs w:val="24"/>
              </w:rPr>
            </w:pPr>
          </w:p>
        </w:tc>
        <w:tc>
          <w:tcPr>
            <w:tcW w:w="1813" w:type="dxa"/>
            <w:gridSpan w:val="2"/>
            <w:vMerge w:val="restart"/>
            <w:shd w:val="clear" w:color="auto" w:fill="auto"/>
          </w:tcPr>
          <w:p w:rsidR="00C67FBB" w:rsidRPr="00F07EA9" w:rsidRDefault="00C67FBB" w:rsidP="000A116F">
            <w:pPr>
              <w:jc w:val="both"/>
              <w:rPr>
                <w:rFonts w:ascii="Times New Roman" w:hAnsi="Times New Roman" w:cs="Times New Roman"/>
                <w:sz w:val="24"/>
                <w:szCs w:val="24"/>
              </w:rPr>
            </w:pPr>
            <w:r w:rsidRPr="00F07EA9">
              <w:rPr>
                <w:rFonts w:ascii="Times New Roman" w:hAnsi="Times New Roman" w:cs="Times New Roman"/>
                <w:sz w:val="24"/>
                <w:szCs w:val="24"/>
              </w:rPr>
              <w:tab/>
            </w:r>
          </w:p>
        </w:tc>
      </w:tr>
      <w:tr w:rsidR="00C67FBB" w:rsidTr="00ED7F60">
        <w:trPr>
          <w:gridAfter w:val="1"/>
          <w:wAfter w:w="14" w:type="dxa"/>
          <w:trHeight w:val="420"/>
        </w:trPr>
        <w:tc>
          <w:tcPr>
            <w:tcW w:w="625" w:type="dxa"/>
            <w:vMerge/>
            <w:shd w:val="clear" w:color="auto" w:fill="auto"/>
          </w:tcPr>
          <w:p w:rsidR="00C67FBB" w:rsidRPr="00C67FBB" w:rsidRDefault="00C67FBB" w:rsidP="00A75AFD">
            <w:pPr>
              <w:jc w:val="center"/>
              <w:rPr>
                <w:rFonts w:ascii="Times New Roman" w:hAnsi="Times New Roman" w:cs="Times New Roman"/>
                <w:sz w:val="24"/>
                <w:szCs w:val="24"/>
              </w:rPr>
            </w:pPr>
          </w:p>
        </w:tc>
        <w:tc>
          <w:tcPr>
            <w:tcW w:w="1822" w:type="dxa"/>
            <w:vMerge/>
          </w:tcPr>
          <w:p w:rsidR="00C67FBB" w:rsidRDefault="00C67FBB" w:rsidP="00FA6CBB">
            <w:pPr>
              <w:jc w:val="both"/>
              <w:rPr>
                <w:rFonts w:ascii="Times New Roman" w:hAnsi="Times New Roman" w:cs="Times New Roman"/>
                <w:b/>
                <w:sz w:val="24"/>
                <w:szCs w:val="24"/>
              </w:rPr>
            </w:pPr>
          </w:p>
        </w:tc>
        <w:tc>
          <w:tcPr>
            <w:tcW w:w="3425" w:type="dxa"/>
          </w:tcPr>
          <w:p w:rsidR="00C67FBB" w:rsidRDefault="00C67FBB" w:rsidP="00FA6CBB">
            <w:pPr>
              <w:jc w:val="both"/>
              <w:rPr>
                <w:rFonts w:ascii="Times New Roman" w:hAnsi="Times New Roman" w:cs="Times New Roman"/>
                <w:sz w:val="24"/>
                <w:szCs w:val="24"/>
              </w:rPr>
            </w:pPr>
            <w:r>
              <w:rPr>
                <w:rFonts w:ascii="Times New Roman" w:hAnsi="Times New Roman" w:cs="Times New Roman"/>
                <w:sz w:val="24"/>
                <w:szCs w:val="24"/>
              </w:rPr>
              <w:t>«Формирование социальной грамотности в ДОО: начальный этап»</w:t>
            </w:r>
          </w:p>
        </w:tc>
        <w:tc>
          <w:tcPr>
            <w:tcW w:w="790" w:type="dxa"/>
          </w:tcPr>
          <w:p w:rsidR="00C67FBB" w:rsidRDefault="00C67FBB" w:rsidP="00FA6CBB">
            <w:pPr>
              <w:jc w:val="both"/>
              <w:rPr>
                <w:rFonts w:ascii="Times New Roman" w:hAnsi="Times New Roman" w:cs="Times New Roman"/>
                <w:sz w:val="24"/>
                <w:szCs w:val="24"/>
              </w:rPr>
            </w:pPr>
          </w:p>
        </w:tc>
        <w:tc>
          <w:tcPr>
            <w:tcW w:w="2518" w:type="dxa"/>
            <w:vMerge/>
            <w:shd w:val="clear" w:color="auto" w:fill="auto"/>
          </w:tcPr>
          <w:p w:rsidR="00C67FBB" w:rsidRDefault="00C67FBB" w:rsidP="00FA6CBB">
            <w:pPr>
              <w:jc w:val="both"/>
              <w:rPr>
                <w:rFonts w:ascii="Times New Roman" w:hAnsi="Times New Roman" w:cs="Times New Roman"/>
                <w:sz w:val="24"/>
                <w:szCs w:val="24"/>
              </w:rPr>
            </w:pPr>
          </w:p>
        </w:tc>
        <w:tc>
          <w:tcPr>
            <w:tcW w:w="2127" w:type="dxa"/>
            <w:vMerge/>
            <w:shd w:val="clear" w:color="auto" w:fill="auto"/>
          </w:tcPr>
          <w:p w:rsidR="00C67FBB" w:rsidRPr="00F07EA9" w:rsidRDefault="00C67FBB" w:rsidP="00763FD7">
            <w:pPr>
              <w:rPr>
                <w:rFonts w:ascii="Times New Roman" w:hAnsi="Times New Roman" w:cs="Times New Roman"/>
                <w:sz w:val="24"/>
                <w:szCs w:val="24"/>
              </w:rPr>
            </w:pPr>
          </w:p>
        </w:tc>
        <w:tc>
          <w:tcPr>
            <w:tcW w:w="1652" w:type="dxa"/>
            <w:vMerge/>
            <w:shd w:val="clear" w:color="auto" w:fill="auto"/>
          </w:tcPr>
          <w:p w:rsidR="00C67FBB" w:rsidRPr="00F07EA9" w:rsidRDefault="00C67FBB" w:rsidP="00F07EA9">
            <w:pPr>
              <w:jc w:val="both"/>
              <w:rPr>
                <w:rFonts w:ascii="Times New Roman" w:hAnsi="Times New Roman" w:cs="Times New Roman"/>
                <w:sz w:val="24"/>
                <w:szCs w:val="24"/>
              </w:rPr>
            </w:pPr>
          </w:p>
        </w:tc>
        <w:tc>
          <w:tcPr>
            <w:tcW w:w="1813" w:type="dxa"/>
            <w:gridSpan w:val="2"/>
            <w:vMerge/>
            <w:shd w:val="clear" w:color="auto" w:fill="auto"/>
          </w:tcPr>
          <w:p w:rsidR="00C67FBB" w:rsidRPr="00F07EA9" w:rsidRDefault="00C67FBB" w:rsidP="000A116F">
            <w:pPr>
              <w:jc w:val="both"/>
              <w:rPr>
                <w:rFonts w:ascii="Times New Roman" w:hAnsi="Times New Roman" w:cs="Times New Roman"/>
                <w:sz w:val="24"/>
                <w:szCs w:val="24"/>
              </w:rPr>
            </w:pPr>
          </w:p>
        </w:tc>
      </w:tr>
    </w:tbl>
    <w:p w:rsidR="00F07EA9" w:rsidRDefault="00F07EA9" w:rsidP="00A75AFD">
      <w:pPr>
        <w:jc w:val="center"/>
        <w:rPr>
          <w:rFonts w:ascii="Times New Roman" w:hAnsi="Times New Roman" w:cs="Times New Roman"/>
          <w:sz w:val="24"/>
          <w:szCs w:val="24"/>
        </w:rPr>
      </w:pPr>
    </w:p>
    <w:p w:rsidR="00F07EA9" w:rsidRPr="00F07EA9" w:rsidRDefault="00F07EA9" w:rsidP="00F07EA9">
      <w:pPr>
        <w:spacing w:after="0" w:line="240" w:lineRule="auto"/>
        <w:rPr>
          <w:rFonts w:ascii="Times New Roman" w:hAnsi="Times New Roman" w:cs="Times New Roman"/>
          <w:sz w:val="24"/>
          <w:szCs w:val="24"/>
        </w:rPr>
      </w:pPr>
    </w:p>
    <w:sectPr w:rsidR="00F07EA9" w:rsidRPr="00F07EA9" w:rsidSect="00B16EF4">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97F"/>
    <w:rsid w:val="000455EF"/>
    <w:rsid w:val="0005397F"/>
    <w:rsid w:val="000A116F"/>
    <w:rsid w:val="00141681"/>
    <w:rsid w:val="00182794"/>
    <w:rsid w:val="0021095E"/>
    <w:rsid w:val="00264378"/>
    <w:rsid w:val="00270A28"/>
    <w:rsid w:val="00291790"/>
    <w:rsid w:val="002D718D"/>
    <w:rsid w:val="0039377F"/>
    <w:rsid w:val="00474ED3"/>
    <w:rsid w:val="004A3F1A"/>
    <w:rsid w:val="005E7353"/>
    <w:rsid w:val="006868EE"/>
    <w:rsid w:val="006C63CE"/>
    <w:rsid w:val="006E286F"/>
    <w:rsid w:val="00763FD7"/>
    <w:rsid w:val="00805928"/>
    <w:rsid w:val="00876F6B"/>
    <w:rsid w:val="009A035A"/>
    <w:rsid w:val="00A75AFD"/>
    <w:rsid w:val="00A94EB9"/>
    <w:rsid w:val="00AC129E"/>
    <w:rsid w:val="00AF7CF8"/>
    <w:rsid w:val="00B0397F"/>
    <w:rsid w:val="00B16EF4"/>
    <w:rsid w:val="00B205EE"/>
    <w:rsid w:val="00B5248E"/>
    <w:rsid w:val="00C3029C"/>
    <w:rsid w:val="00C67FBB"/>
    <w:rsid w:val="00CF7597"/>
    <w:rsid w:val="00D23A57"/>
    <w:rsid w:val="00E47288"/>
    <w:rsid w:val="00E76105"/>
    <w:rsid w:val="00ED7F60"/>
    <w:rsid w:val="00F07EA9"/>
    <w:rsid w:val="00F6216D"/>
    <w:rsid w:val="00FA6CBB"/>
    <w:rsid w:val="00FD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5BD10"/>
  <w15:docId w15:val="{C4124290-7323-4951-B78D-C194E90B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20"/>
    <w:qFormat/>
    <w:rsid w:val="00B0397F"/>
    <w:rPr>
      <w:i/>
      <w:iCs/>
    </w:rPr>
  </w:style>
  <w:style w:type="character" w:styleId="a5">
    <w:name w:val="Hyperlink"/>
    <w:basedOn w:val="a0"/>
    <w:uiPriority w:val="99"/>
    <w:unhideWhenUsed/>
    <w:rsid w:val="0039377F"/>
    <w:rPr>
      <w:color w:val="0000FF" w:themeColor="hyperlink"/>
      <w:u w:val="single"/>
    </w:rPr>
  </w:style>
  <w:style w:type="paragraph" w:styleId="a6">
    <w:name w:val="Balloon Text"/>
    <w:basedOn w:val="a"/>
    <w:link w:val="a7"/>
    <w:uiPriority w:val="99"/>
    <w:semiHidden/>
    <w:unhideWhenUsed/>
    <w:rsid w:val="00F07E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07EA9"/>
    <w:rPr>
      <w:rFonts w:ascii="Segoe UI" w:hAnsi="Segoe UI" w:cs="Segoe UI"/>
      <w:sz w:val="18"/>
      <w:szCs w:val="18"/>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67FBB"/>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54752">
      <w:bodyDiv w:val="1"/>
      <w:marLeft w:val="0"/>
      <w:marRight w:val="0"/>
      <w:marTop w:val="0"/>
      <w:marBottom w:val="0"/>
      <w:divBdr>
        <w:top w:val="none" w:sz="0" w:space="0" w:color="auto"/>
        <w:left w:val="none" w:sz="0" w:space="0" w:color="auto"/>
        <w:bottom w:val="none" w:sz="0" w:space="0" w:color="auto"/>
        <w:right w:val="none" w:sz="0" w:space="0" w:color="auto"/>
      </w:divBdr>
    </w:div>
    <w:div w:id="564266935">
      <w:bodyDiv w:val="1"/>
      <w:marLeft w:val="0"/>
      <w:marRight w:val="0"/>
      <w:marTop w:val="0"/>
      <w:marBottom w:val="0"/>
      <w:divBdr>
        <w:top w:val="none" w:sz="0" w:space="0" w:color="auto"/>
        <w:left w:val="none" w:sz="0" w:space="0" w:color="auto"/>
        <w:bottom w:val="none" w:sz="0" w:space="0" w:color="auto"/>
        <w:right w:val="none" w:sz="0" w:space="0" w:color="auto"/>
      </w:divBdr>
    </w:div>
    <w:div w:id="725446695">
      <w:bodyDiv w:val="1"/>
      <w:marLeft w:val="0"/>
      <w:marRight w:val="0"/>
      <w:marTop w:val="0"/>
      <w:marBottom w:val="0"/>
      <w:divBdr>
        <w:top w:val="none" w:sz="0" w:space="0" w:color="auto"/>
        <w:left w:val="none" w:sz="0" w:space="0" w:color="auto"/>
        <w:bottom w:val="none" w:sz="0" w:space="0" w:color="auto"/>
        <w:right w:val="none" w:sz="0" w:space="0" w:color="auto"/>
      </w:divBdr>
    </w:div>
    <w:div w:id="832719727">
      <w:bodyDiv w:val="1"/>
      <w:marLeft w:val="0"/>
      <w:marRight w:val="0"/>
      <w:marTop w:val="0"/>
      <w:marBottom w:val="0"/>
      <w:divBdr>
        <w:top w:val="none" w:sz="0" w:space="0" w:color="auto"/>
        <w:left w:val="none" w:sz="0" w:space="0" w:color="auto"/>
        <w:bottom w:val="none" w:sz="0" w:space="0" w:color="auto"/>
        <w:right w:val="none" w:sz="0" w:space="0" w:color="auto"/>
      </w:divBdr>
    </w:div>
    <w:div w:id="1825312419">
      <w:bodyDiv w:val="1"/>
      <w:marLeft w:val="0"/>
      <w:marRight w:val="0"/>
      <w:marTop w:val="0"/>
      <w:marBottom w:val="0"/>
      <w:divBdr>
        <w:top w:val="none" w:sz="0" w:space="0" w:color="auto"/>
        <w:left w:val="none" w:sz="0" w:space="0" w:color="auto"/>
        <w:bottom w:val="none" w:sz="0" w:space="0" w:color="auto"/>
        <w:right w:val="none" w:sz="0" w:space="0" w:color="auto"/>
      </w:divBdr>
    </w:div>
    <w:div w:id="19179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64</Words>
  <Characters>370</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Твардовская АА</dc:creator>
  <cp:lastModifiedBy>Чулпан Галявеева</cp:lastModifiedBy>
  <cp:revision>25</cp:revision>
  <cp:lastPrinted>2023-09-07T12:48:00Z</cp:lastPrinted>
  <dcterms:created xsi:type="dcterms:W3CDTF">2021-12-01T14:29:00Z</dcterms:created>
  <dcterms:modified xsi:type="dcterms:W3CDTF">2023-09-07T12:48:00Z</dcterms:modified>
</cp:coreProperties>
</file>