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77" w:rsidRDefault="002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934075" cy="8162925"/>
            <wp:effectExtent l="0" t="0" r="9525" b="9525"/>
            <wp:docPr id="3" name="Рисунок 3" descr="C:\Users\Азат\Desktop\v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т\Desktop\v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77" w:rsidRDefault="00EC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2738E1" w:rsidRDefault="002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2738E1" w:rsidRDefault="002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2738E1" w:rsidRDefault="002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2738E1" w:rsidRDefault="002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2.2.Главными задачами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являются: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направлений образовательной деятельности, разработка образовательной программы Учреждения;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работы Учреждения достижений педагогической науки, передового педагогического опыта;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092798" w:rsidRDefault="00EC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Функции Педагогического совета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обсуждает и производит выбор образовательных программ, технологий и методик для использования в педагогическом процессе Учреждения;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принимает локальные акты  в соответствии  с компетенцией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направление образовательной деятельности учреждения.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обсуждает и рекомендует к утверждению проект годового плана Учреждения;</w:t>
      </w:r>
    </w:p>
    <w:p w:rsidR="00092798" w:rsidRDefault="00EC6C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работы по  повышению  квалификации  педагогических кадров,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принимает учебный план, годовой план работы, годовой учебный график, рабочие программы, сетку занятий, режим дня и локальные акты; 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результатах готовности детей к школьному обучению, отчеты о самообразовании педагогов;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контролирует выполнение ранее принятых решений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изучение и обсуждение нормативно – правовых документов в области общего и дошкольного образования.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стратегию образовательного процесса в Бюджетном учреждении;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-осуществляет и утверждает выбор образовательных программ, педагогических технологий;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-обсуждает и утверждает годовой план работы Бюджетного учреждения,  план оздоровительно-профилактической  работы, формы и методы образовательного процесса и способы их реализации;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-определяет направления экспериментальной работы, отслеживает её ход и наблюдает за результатами этой деятельности, определяет направления взаимодействия Бюджетного учреждения с методическими службами города;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-организует работу по повышению квалификации педагогов, развитию их творческих инициатив, изучению и обобщению передового опыта, представляет педагогических и других работников Бюджетного учреждения к различным видам поощрения;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-рассматривает состояние программно-методического, технического обеспечения образовательного процесса, состояние и итоги воспитательной работы;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-заслушивает отчёты руководителя Бюджетного учреждения, педагогических, медицинских и других работников Бюджетного учреждения по обеспечению качественного образовательного процесса;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-принимает решения по всем вопросам профессиональной деятельности педагогов.</w:t>
      </w:r>
    </w:p>
    <w:p w:rsidR="00092798" w:rsidRDefault="0009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2798" w:rsidRDefault="00092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2798" w:rsidRDefault="00EC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4. Права Педагогического совета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b/>
          <w:sz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</w:rPr>
        <w:t xml:space="preserve"> имеет право: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участвовать в управлении Учреждением;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выходить с предложениями и заявлениями на администрацию Учреждения, Учредителя, в органы муниципальной и государственной власти, в общественные организации;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рассматривать вопросы повышения квалификации кадров;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рекомендовать членов коллектива к поощрению;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Каждый член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имеет право: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потребовать обсуждения </w:t>
      </w:r>
      <w:r>
        <w:rPr>
          <w:rFonts w:ascii="Times New Roman" w:eastAsia="Times New Roman" w:hAnsi="Times New Roman" w:cs="Times New Roman"/>
          <w:b/>
          <w:sz w:val="28"/>
        </w:rPr>
        <w:t>Педагогическим советом</w:t>
      </w:r>
      <w:r>
        <w:rPr>
          <w:rFonts w:ascii="Times New Roman" w:eastAsia="Times New Roman" w:hAnsi="Times New Roman" w:cs="Times New Roman"/>
          <w:sz w:val="28"/>
        </w:rPr>
        <w:t xml:space="preserve"> любого вопроса, касающегося педагогической деятельности Учреждения, если его предложение поддержит не менее одной трети членов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высказать свое мотивированное мнение, которое должно быть занесено в протокол;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вносить предложения по улучшению деятельности дошкольного учреждения в целом, или отдельно его объектов.</w:t>
      </w:r>
    </w:p>
    <w:p w:rsidR="00092798" w:rsidRDefault="0009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2798" w:rsidRDefault="0009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2798" w:rsidRDefault="00EC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Организация управления Педагогического совета.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 состав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входят заведующий, все педагоги Учреждения и учитель начальных классов школы.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В отдельных случаях на заседание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. Приглашенные на заседание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пользуются правом совещательного голоса.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5.3. </w:t>
      </w:r>
      <w:r>
        <w:rPr>
          <w:rFonts w:ascii="Times New Roman" w:eastAsia="Times New Roman" w:hAnsi="Times New Roman" w:cs="Times New Roman"/>
          <w:b/>
          <w:sz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</w:rPr>
        <w:t xml:space="preserve"> избирает из своего состава председателя и секретаря сроком на один учебный год.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Председатель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организует деятельность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организует подготовку и проведение заседания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определяет повестку дня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контролирует выполнение решения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</w:t>
      </w:r>
      <w:r>
        <w:rPr>
          <w:rFonts w:ascii="Times New Roman" w:eastAsia="Times New Roman" w:hAnsi="Times New Roman" w:cs="Times New Roman"/>
          <w:b/>
          <w:sz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</w:rPr>
        <w:t xml:space="preserve"> работает по плану, составляющему часть годового плана.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Заседания </w:t>
      </w:r>
      <w:r>
        <w:rPr>
          <w:rFonts w:ascii="Times New Roman" w:eastAsia="Times New Roman" w:hAnsi="Times New Roman" w:cs="Times New Roman"/>
          <w:b/>
          <w:sz w:val="28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sz w:val="28"/>
        </w:rPr>
        <w:t>созываются не менее 3-х раз в течение учебного года в соответствии с планом работы Учреждения.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 Заседания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правомочны, если на них присутствует не менее двух третей его состава.</w:t>
      </w:r>
    </w:p>
    <w:p w:rsidR="00092798" w:rsidRDefault="00EC6C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  Время и место проведения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сообщаются не позднее, чем за  неделю до его проведения.</w:t>
      </w:r>
    </w:p>
    <w:p w:rsidR="00092798" w:rsidRDefault="00EC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Взаимосвязи Педагогического совета с другими органами самоуправления.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</w:t>
      </w:r>
      <w:r>
        <w:rPr>
          <w:rFonts w:ascii="Times New Roman" w:eastAsia="Times New Roman" w:hAnsi="Times New Roman" w:cs="Times New Roman"/>
          <w:b/>
          <w:sz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</w:rPr>
        <w:t xml:space="preserve"> взаимодействует с другими органами самоуправления Учреждения - Общим собранием работников.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через участие представителей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в заседании Общего собрания работников.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на ознакомление Общему собранию работников  материалов, разработанных на заседании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внесение предложений и дополнений по вопросам, рассматриваемых на заседаниях Общего собрания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работников .</w:t>
      </w:r>
      <w:proofErr w:type="gramEnd"/>
    </w:p>
    <w:p w:rsidR="00092798" w:rsidRDefault="0009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2798" w:rsidRDefault="00EC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7. Делопроизводство Педагогического совета.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Заседания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оформляются протоколом.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Протоколы оформляются на бумажном носителе  нумеруются постранично, прошнуровываются, скрепляются подписью заведующего и печатью</w:t>
      </w:r>
      <w:r>
        <w:rPr>
          <w:rFonts w:ascii="Times New Roman" w:eastAsia="Times New Roman" w:hAnsi="Times New Roman" w:cs="Times New Roman"/>
          <w:sz w:val="28"/>
          <w:shd w:val="clear" w:color="auto" w:fill="F6F6F6"/>
        </w:rPr>
        <w:t>.</w:t>
      </w:r>
      <w:r>
        <w:rPr>
          <w:rFonts w:ascii="Times New Roman" w:eastAsia="Times New Roman" w:hAnsi="Times New Roman" w:cs="Times New Roman"/>
          <w:sz w:val="28"/>
        </w:rPr>
        <w:br/>
        <w:t>8.2. В протоколе фиксируется: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 проведения заседания;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количественное присутствие (отсутствие) членов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приглашенные (Ф.И.О, должность);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повестка дня;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ход обсуждения вопроса;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предложения, рекомендации и замечания членов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 xml:space="preserve">  и приглашенных лиц;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решение.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8.3. Протоколы подписываются председателем и секретарем </w:t>
      </w:r>
      <w:r>
        <w:rPr>
          <w:rFonts w:ascii="Times New Roman" w:eastAsia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92798" w:rsidRDefault="00EC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 Нумерация протокола ведется от начала учебного года.</w:t>
      </w:r>
    </w:p>
    <w:p w:rsidR="00EC4777" w:rsidRDefault="00EC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4777" w:rsidRDefault="00EC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4777" w:rsidRDefault="00EC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4777" w:rsidRDefault="00EC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8165358"/>
            <wp:effectExtent l="0" t="0" r="0" b="0"/>
            <wp:docPr id="2" name="Рисунок 2" descr="C:\Users\Фарит\Documents\Scanned Documents\Положение о педагогическом совете.j1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ит\Documents\Scanned Documents\Положение о педагогическом совете.j1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98" w:rsidRDefault="00092798">
      <w:pPr>
        <w:rPr>
          <w:rFonts w:ascii="Calibri" w:eastAsia="Calibri" w:hAnsi="Calibri" w:cs="Calibri"/>
        </w:rPr>
      </w:pPr>
    </w:p>
    <w:sectPr w:rsidR="0009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98"/>
    <w:rsid w:val="00092798"/>
    <w:rsid w:val="002738E1"/>
    <w:rsid w:val="00A95005"/>
    <w:rsid w:val="00EC4777"/>
    <w:rsid w:val="00E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C251"/>
  <w15:docId w15:val="{D6B008F5-F908-44F5-A397-E9BE9EDC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ильназ</cp:lastModifiedBy>
  <cp:revision>2</cp:revision>
  <cp:lastPrinted>2014-12-02T18:43:00Z</cp:lastPrinted>
  <dcterms:created xsi:type="dcterms:W3CDTF">2021-05-10T17:22:00Z</dcterms:created>
  <dcterms:modified xsi:type="dcterms:W3CDTF">2021-05-10T17:22:00Z</dcterms:modified>
</cp:coreProperties>
</file>