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CC7" w:rsidRDefault="00890CC7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90CC7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810" cy="8915819"/>
            <wp:effectExtent l="0" t="0" r="0" b="0"/>
            <wp:docPr id="1" name="Рисунок 1" descr="C:\Users\Home\Desktop\ком_ по О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ком_ по ОТ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CC7" w:rsidRDefault="00890CC7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890CC7" w:rsidRDefault="00890CC7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890CC7" w:rsidRDefault="00890CC7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управления охраной труда, надзора и контроля над охраной труда, профессиональными союзами, специалистами, привлекаемыми на договорной основе.</w:t>
      </w:r>
    </w:p>
    <w:p w:rsid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2. Задачи комиссии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комиссию возлагаются следующие основные задачи: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2.1.Разработка мероприятий  по улучшению условий охраны труда и технике безопасности, предупреждению производственного травматизма, профессиональных заболеваний.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2.2.  Рассмотрение предложений по разработке организационно- технических и </w:t>
      </w:r>
      <w:proofErr w:type="spellStart"/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санаторно</w:t>
      </w:r>
      <w:proofErr w:type="spellEnd"/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– оздоровительных мероприятий для подготовки проекта соответствующего раздела коллективного договора и соглашения по охране труда.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2.3. Анализ существующего состояния условий и охраны труда в ДОУ и подготовка соответствующих предложений в пределах своей компетенции по решению проблем охраны труда и технике безопасности.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2.4. Информирование работников о состоянии условий и охраны труда, технике безопасности на рабочих местах, существующем риске повреждения здоровья и полагающихся работникам средств индивидуальной защиты, компенсациях и льготах.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3. Функции комиссии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Для выполнения поставленных задач на комиссию возлагаются следующие функции: 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3.1. Рассмотрение предложений работодателя, профессионального союза, работников по созданию здоровых и безопасных условий труда в ДОУ и выработка рекомендаций, отвечающих требованиям сохранения жизни и здоровья работников в процессе трудовой деятельности.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3.2. Рассмотрение результатов обследования состояния условий и охраны труда на рабочих местах в ДОУ в целом, участие в проведении обследований по обращениям работников и выработка в необходимых случаях рекомендаций по устранению выявленных нарушений.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3.3. Изучение причин производственного травматизма и профессиональных заболеваний,  анализ эффективности проводимых мероприятий по условиям и охране труда, технике безопасности, подготовка информационно-аналитических материалов о фактическом состоянии охраны труда в ДОУ. 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3.4.  Анализ хода и результата аттестации рабочих мест по условиям труда.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3.5. Оказание содействия администрации МДОУ в организации обучения безопасным методам и приемам выполнения работ, проведении своевременного и качественного инструктажа работников по безопасности труда.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3.6. Участие в работе по пропаганде охраны труда и технике безопасности в МДОУ, повышению ответственности работников за соблюдением требований по охране труда.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3.7.Изучение состояния и использования санитарно-бытовых помещений и санитарно-гигиенических устройств, обеспечение работников спецодеждой, спец обувью и другими средствами индивидуальной защиты, правильности их применения.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3.8. Оказание содействия работодателю в организации в учреждении обучения </w:t>
      </w: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безопасным приемам и методам выполнения работ, проведении своевременного и качественного инструктажа работников по безопасности труда.</w:t>
      </w:r>
    </w:p>
    <w:p w:rsid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4. Права комиссии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 осуществления возложенных функций комиссия имеет право: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4.1. Получать от работодателя 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4.2. Заслушивать на заседаниях сообщения представителя работодателя по вопросам выполнения обязанностей по обеспечению здоровых и безопасных условий труда и технике безопасности, соблюдения гарантий права работников на охрану труда.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4.3. Участвовать в работе по формированию мероприятий коллективного договора и соглашения по охране труда по вопросам, находящимся в компетенции комиссии.</w:t>
      </w:r>
    </w:p>
    <w:p w:rsid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4.6.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МДОУ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4.4. Вносить предложения работодателю  о привлечении к дисциплинарной ответственности работников за нарушения требований норм, правил и инструкций по охране труда и технике безопасности.</w:t>
      </w:r>
    </w:p>
    <w:p w:rsidR="00DE2919" w:rsidRPr="00DE2919" w:rsidRDefault="00DE2919" w:rsidP="00DE2919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DE2919">
        <w:rPr>
          <w:rFonts w:ascii="Times New Roman" w:eastAsiaTheme="minorEastAsia" w:hAnsi="Times New Roman" w:cs="Times New Roman"/>
          <w:sz w:val="28"/>
          <w:szCs w:val="28"/>
          <w:lang w:eastAsia="ru-RU"/>
        </w:rPr>
        <w:t>4.5.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и технике безопасности, сокрытия несчастных случаев на производстве и профессиональных заболеваний.</w:t>
      </w:r>
    </w:p>
    <w:sectPr w:rsidR="00DE2919" w:rsidRPr="00DE2919" w:rsidSect="00DE2919">
      <w:pgSz w:w="11906" w:h="16838"/>
      <w:pgMar w:top="851" w:right="566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D2AA6"/>
    <w:multiLevelType w:val="hybridMultilevel"/>
    <w:tmpl w:val="F040603E"/>
    <w:lvl w:ilvl="0" w:tplc="0419000F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66" w:hanging="360"/>
      </w:pPr>
    </w:lvl>
    <w:lvl w:ilvl="2" w:tplc="0419001B" w:tentative="1">
      <w:start w:val="1"/>
      <w:numFmt w:val="lowerRoman"/>
      <w:lvlText w:val="%3."/>
      <w:lvlJc w:val="right"/>
      <w:pPr>
        <w:ind w:left="5486" w:hanging="180"/>
      </w:pPr>
    </w:lvl>
    <w:lvl w:ilvl="3" w:tplc="0419000F" w:tentative="1">
      <w:start w:val="1"/>
      <w:numFmt w:val="decimal"/>
      <w:lvlText w:val="%4."/>
      <w:lvlJc w:val="left"/>
      <w:pPr>
        <w:ind w:left="6206" w:hanging="360"/>
      </w:pPr>
    </w:lvl>
    <w:lvl w:ilvl="4" w:tplc="04190019" w:tentative="1">
      <w:start w:val="1"/>
      <w:numFmt w:val="lowerLetter"/>
      <w:lvlText w:val="%5."/>
      <w:lvlJc w:val="left"/>
      <w:pPr>
        <w:ind w:left="6926" w:hanging="360"/>
      </w:pPr>
    </w:lvl>
    <w:lvl w:ilvl="5" w:tplc="0419001B" w:tentative="1">
      <w:start w:val="1"/>
      <w:numFmt w:val="lowerRoman"/>
      <w:lvlText w:val="%6."/>
      <w:lvlJc w:val="right"/>
      <w:pPr>
        <w:ind w:left="7646" w:hanging="180"/>
      </w:pPr>
    </w:lvl>
    <w:lvl w:ilvl="6" w:tplc="0419000F" w:tentative="1">
      <w:start w:val="1"/>
      <w:numFmt w:val="decimal"/>
      <w:lvlText w:val="%7."/>
      <w:lvlJc w:val="left"/>
      <w:pPr>
        <w:ind w:left="8366" w:hanging="360"/>
      </w:pPr>
    </w:lvl>
    <w:lvl w:ilvl="7" w:tplc="04190019" w:tentative="1">
      <w:start w:val="1"/>
      <w:numFmt w:val="lowerLetter"/>
      <w:lvlText w:val="%8."/>
      <w:lvlJc w:val="left"/>
      <w:pPr>
        <w:ind w:left="9086" w:hanging="360"/>
      </w:pPr>
    </w:lvl>
    <w:lvl w:ilvl="8" w:tplc="041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56DD1E4B"/>
    <w:multiLevelType w:val="hybridMultilevel"/>
    <w:tmpl w:val="E0F25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D71692"/>
    <w:multiLevelType w:val="hybridMultilevel"/>
    <w:tmpl w:val="6624E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80579"/>
    <w:rsid w:val="00122537"/>
    <w:rsid w:val="00126335"/>
    <w:rsid w:val="001D519E"/>
    <w:rsid w:val="00223F12"/>
    <w:rsid w:val="002624FD"/>
    <w:rsid w:val="0029108C"/>
    <w:rsid w:val="004516B5"/>
    <w:rsid w:val="00534238"/>
    <w:rsid w:val="005955A4"/>
    <w:rsid w:val="00680579"/>
    <w:rsid w:val="00802BCD"/>
    <w:rsid w:val="00843811"/>
    <w:rsid w:val="00854F1D"/>
    <w:rsid w:val="00890CC7"/>
    <w:rsid w:val="009235D6"/>
    <w:rsid w:val="00977EF7"/>
    <w:rsid w:val="00C468AE"/>
    <w:rsid w:val="00D70419"/>
    <w:rsid w:val="00DE2919"/>
    <w:rsid w:val="00E1004E"/>
    <w:rsid w:val="00E94AB6"/>
    <w:rsid w:val="00F100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ED42B7-FD50-4A8E-9C4A-2DFBB50D4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3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F7CB8-6D16-4261-BB5E-071F8639E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алия Гайнетдинова</cp:lastModifiedBy>
  <cp:revision>11</cp:revision>
  <cp:lastPrinted>2013-02-18T17:28:00Z</cp:lastPrinted>
  <dcterms:created xsi:type="dcterms:W3CDTF">2013-01-30T12:34:00Z</dcterms:created>
  <dcterms:modified xsi:type="dcterms:W3CDTF">2015-10-26T18:29:00Z</dcterms:modified>
</cp:coreProperties>
</file>