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B5" w:rsidRPr="00D52B8D" w:rsidRDefault="00DF59E4" w:rsidP="00DF59E4">
      <w:pPr>
        <w:jc w:val="center"/>
        <w:rPr>
          <w:rFonts w:ascii="Times New Roman" w:hAnsi="Times New Roman" w:cs="Times New Roman"/>
          <w:b/>
          <w:i w:val="0"/>
          <w:sz w:val="36"/>
          <w:szCs w:val="36"/>
        </w:rPr>
      </w:pPr>
      <w:r w:rsidRPr="00D52B8D">
        <w:rPr>
          <w:rFonts w:ascii="Times New Roman" w:hAnsi="Times New Roman" w:cs="Times New Roman"/>
          <w:b/>
          <w:i w:val="0"/>
          <w:sz w:val="36"/>
          <w:szCs w:val="36"/>
        </w:rPr>
        <w:t>Финансово – экономическая деятельность организации.</w:t>
      </w:r>
    </w:p>
    <w:p w:rsidR="00D52B8D" w:rsidRPr="00D52B8D" w:rsidRDefault="00D52B8D" w:rsidP="00DF59E4">
      <w:pPr>
        <w:jc w:val="center"/>
        <w:rPr>
          <w:rFonts w:ascii="Times New Roman" w:hAnsi="Times New Roman" w:cs="Times New Roman"/>
          <w:i w:val="0"/>
          <w:sz w:val="28"/>
          <w:szCs w:val="28"/>
        </w:rPr>
      </w:pPr>
      <w:r>
        <w:rPr>
          <w:rFonts w:ascii="Times New Roman" w:hAnsi="Times New Roman" w:cs="Times New Roman"/>
          <w:i w:val="0"/>
          <w:sz w:val="28"/>
          <w:szCs w:val="28"/>
        </w:rPr>
        <w:t>2014 год.</w:t>
      </w:r>
      <w:bookmarkStart w:id="0" w:name="_GoBack"/>
      <w:bookmarkEnd w:id="0"/>
    </w:p>
    <w:tbl>
      <w:tblPr>
        <w:tblStyle w:val="af4"/>
        <w:tblpPr w:leftFromText="180" w:rightFromText="180" w:vertAnchor="text" w:horzAnchor="margin" w:tblpXSpec="right" w:tblpY="1069"/>
        <w:tblW w:w="6487" w:type="dxa"/>
        <w:tblLook w:val="04A0" w:firstRow="1" w:lastRow="0" w:firstColumn="1" w:lastColumn="0" w:noHBand="0" w:noVBand="1"/>
      </w:tblPr>
      <w:tblGrid>
        <w:gridCol w:w="3510"/>
        <w:gridCol w:w="1216"/>
        <w:gridCol w:w="1761"/>
      </w:tblGrid>
      <w:tr w:rsidR="002257AD" w:rsidTr="00D52B8D">
        <w:tc>
          <w:tcPr>
            <w:tcW w:w="3510" w:type="dxa"/>
          </w:tcPr>
          <w:p w:rsidR="002257AD" w:rsidRDefault="002257AD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1216" w:type="dxa"/>
          </w:tcPr>
          <w:p w:rsidR="002257AD" w:rsidRDefault="002257AD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№ строки</w:t>
            </w:r>
          </w:p>
        </w:tc>
        <w:tc>
          <w:tcPr>
            <w:tcW w:w="1761" w:type="dxa"/>
          </w:tcPr>
          <w:p w:rsidR="002257AD" w:rsidRDefault="002257AD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Фактически</w:t>
            </w:r>
          </w:p>
        </w:tc>
      </w:tr>
      <w:tr w:rsidR="002257AD" w:rsidTr="00D52B8D">
        <w:tc>
          <w:tcPr>
            <w:tcW w:w="3510" w:type="dxa"/>
          </w:tcPr>
          <w:p w:rsidR="002257AD" w:rsidRDefault="002257AD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Расходы учреждения – всего (сумма строк 02,04-11)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01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9008,2</w:t>
            </w: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</w:t>
            </w:r>
            <w:r w:rsidR="002257AD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том числе:</w:t>
            </w:r>
          </w:p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о</w:t>
            </w:r>
            <w:r w:rsidR="002257AD">
              <w:rPr>
                <w:rFonts w:ascii="Times New Roman" w:hAnsi="Times New Roman" w:cs="Times New Roman"/>
                <w:i w:val="0"/>
                <w:sz w:val="24"/>
                <w:szCs w:val="24"/>
              </w:rPr>
              <w:t>плата труда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02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4840,6</w:t>
            </w:r>
          </w:p>
        </w:tc>
      </w:tr>
      <w:tr w:rsidR="002257AD" w:rsidTr="00D52B8D">
        <w:tc>
          <w:tcPr>
            <w:tcW w:w="3510" w:type="dxa"/>
          </w:tcPr>
          <w:p w:rsidR="005B6D48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и</w:t>
            </w:r>
            <w:r w:rsidR="002257AD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з нее: </w:t>
            </w:r>
          </w:p>
          <w:p w:rsidR="005B6D48" w:rsidRDefault="002257AD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педагогического персонала</w:t>
            </w:r>
          </w:p>
          <w:p w:rsidR="002257AD" w:rsidRDefault="002257AD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(без совместителей)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03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2647,9</w:t>
            </w: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</w:t>
            </w:r>
            <w:r w:rsidR="002257AD">
              <w:rPr>
                <w:rFonts w:ascii="Times New Roman" w:hAnsi="Times New Roman" w:cs="Times New Roman"/>
                <w:i w:val="0"/>
                <w:sz w:val="24"/>
                <w:szCs w:val="24"/>
              </w:rPr>
              <w:t>ачисление на оплату труда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04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1498,4</w:t>
            </w:r>
          </w:p>
        </w:tc>
      </w:tr>
      <w:tr w:rsidR="002257AD" w:rsidTr="00D52B8D">
        <w:tc>
          <w:tcPr>
            <w:tcW w:w="3510" w:type="dxa"/>
          </w:tcPr>
          <w:p w:rsidR="002257AD" w:rsidRDefault="002257AD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питание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05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1153,9</w:t>
            </w: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</w:t>
            </w:r>
            <w:r w:rsidR="002257AD">
              <w:rPr>
                <w:rFonts w:ascii="Times New Roman" w:hAnsi="Times New Roman" w:cs="Times New Roman"/>
                <w:i w:val="0"/>
                <w:sz w:val="24"/>
                <w:szCs w:val="24"/>
              </w:rPr>
              <w:t>слуги связи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06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9,5</w:t>
            </w: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т</w:t>
            </w:r>
            <w:r w:rsidR="002257AD">
              <w:rPr>
                <w:rFonts w:ascii="Times New Roman" w:hAnsi="Times New Roman" w:cs="Times New Roman"/>
                <w:i w:val="0"/>
                <w:sz w:val="24"/>
                <w:szCs w:val="24"/>
              </w:rPr>
              <w:t>ранспортные услуги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07</w:t>
            </w:r>
          </w:p>
        </w:tc>
        <w:tc>
          <w:tcPr>
            <w:tcW w:w="1761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коммунальные услуги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08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443,0</w:t>
            </w: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арендная плата за использование имуществом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09</w:t>
            </w:r>
          </w:p>
        </w:tc>
        <w:tc>
          <w:tcPr>
            <w:tcW w:w="1761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услуги по содержанию имущества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627,8</w:t>
            </w: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прочие затраты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11</w:t>
            </w:r>
          </w:p>
        </w:tc>
        <w:tc>
          <w:tcPr>
            <w:tcW w:w="1761" w:type="dxa"/>
          </w:tcPr>
          <w:p w:rsidR="002257AD" w:rsidRDefault="005B6D48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435,0</w:t>
            </w:r>
          </w:p>
        </w:tc>
      </w:tr>
      <w:tr w:rsidR="002257AD" w:rsidTr="00D52B8D">
        <w:tc>
          <w:tcPr>
            <w:tcW w:w="3510" w:type="dxa"/>
          </w:tcPr>
          <w:p w:rsidR="002257AD" w:rsidRDefault="005B6D48" w:rsidP="00D52B8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инвестиции</w:t>
            </w:r>
          </w:p>
        </w:tc>
        <w:tc>
          <w:tcPr>
            <w:tcW w:w="1216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2257AD" w:rsidRDefault="002257AD" w:rsidP="00D52B8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</w:tbl>
    <w:p w:rsidR="005B6D48" w:rsidRPr="00D52B8D" w:rsidRDefault="005B6D48" w:rsidP="005B6D48">
      <w:pPr>
        <w:tabs>
          <w:tab w:val="left" w:pos="8535"/>
        </w:tabs>
        <w:rPr>
          <w:rFonts w:ascii="Times New Roman" w:hAnsi="Times New Roman" w:cs="Times New Roman"/>
          <w:b/>
          <w:i w:val="0"/>
          <w:sz w:val="28"/>
          <w:szCs w:val="28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</w:t>
      </w:r>
      <w:r w:rsidR="00DF59E4" w:rsidRPr="00D52B8D">
        <w:rPr>
          <w:rFonts w:ascii="Times New Roman" w:hAnsi="Times New Roman" w:cs="Times New Roman"/>
          <w:b/>
          <w:i w:val="0"/>
          <w:sz w:val="28"/>
          <w:szCs w:val="28"/>
        </w:rPr>
        <w:t xml:space="preserve">Распределение объема средств организации </w:t>
      </w:r>
      <w:r w:rsidRPr="00D52B8D">
        <w:rPr>
          <w:rFonts w:ascii="Times New Roman" w:hAnsi="Times New Roman" w:cs="Times New Roman"/>
          <w:b/>
          <w:i w:val="0"/>
          <w:sz w:val="28"/>
          <w:szCs w:val="28"/>
        </w:rPr>
        <w:tab/>
        <w:t xml:space="preserve">                           Расходы организации</w:t>
      </w:r>
    </w:p>
    <w:p w:rsidR="00DF59E4" w:rsidRPr="00D52B8D" w:rsidRDefault="005B6D48" w:rsidP="007F3FBF">
      <w:pPr>
        <w:rPr>
          <w:rFonts w:ascii="Times New Roman" w:hAnsi="Times New Roman" w:cs="Times New Roman"/>
          <w:b/>
          <w:i w:val="0"/>
          <w:sz w:val="28"/>
          <w:szCs w:val="28"/>
        </w:rPr>
      </w:pPr>
      <w:r w:rsidRPr="00D52B8D">
        <w:rPr>
          <w:rFonts w:ascii="Times New Roman" w:hAnsi="Times New Roman" w:cs="Times New Roman"/>
          <w:b/>
          <w:i w:val="0"/>
          <w:sz w:val="28"/>
          <w:szCs w:val="28"/>
        </w:rPr>
        <w:t xml:space="preserve">               </w:t>
      </w:r>
      <w:r w:rsidR="00DF59E4" w:rsidRPr="00D52B8D">
        <w:rPr>
          <w:rFonts w:ascii="Times New Roman" w:hAnsi="Times New Roman" w:cs="Times New Roman"/>
          <w:b/>
          <w:i w:val="0"/>
          <w:sz w:val="28"/>
          <w:szCs w:val="28"/>
        </w:rPr>
        <w:t>по источникам их получения.</w:t>
      </w:r>
    </w:p>
    <w:tbl>
      <w:tblPr>
        <w:tblStyle w:val="af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27"/>
        <w:gridCol w:w="1276"/>
        <w:gridCol w:w="1559"/>
      </w:tblGrid>
      <w:tr w:rsidR="00DF59E4" w:rsidTr="002257AD">
        <w:tc>
          <w:tcPr>
            <w:tcW w:w="3227" w:type="dxa"/>
          </w:tcPr>
          <w:p w:rsidR="00DF59E4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1276" w:type="dxa"/>
          </w:tcPr>
          <w:p w:rsidR="00DF59E4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№ строки</w:t>
            </w:r>
          </w:p>
        </w:tc>
        <w:tc>
          <w:tcPr>
            <w:tcW w:w="1559" w:type="dxa"/>
          </w:tcPr>
          <w:p w:rsidR="00DF59E4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Фактически</w:t>
            </w:r>
          </w:p>
        </w:tc>
      </w:tr>
      <w:tr w:rsidR="00DF59E4" w:rsidTr="002257AD">
        <w:tc>
          <w:tcPr>
            <w:tcW w:w="3227" w:type="dxa"/>
          </w:tcPr>
          <w:p w:rsidR="00DF59E4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Объем средств учреждения</w:t>
            </w:r>
            <w:r w:rsidR="00D43BF5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- всего (сумма строк 02,06,09)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01</w:t>
            </w:r>
          </w:p>
        </w:tc>
        <w:tc>
          <w:tcPr>
            <w:tcW w:w="1559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8954,1</w:t>
            </w:r>
          </w:p>
        </w:tc>
      </w:tr>
      <w:tr w:rsidR="00DF59E4" w:rsidTr="002257AD">
        <w:tc>
          <w:tcPr>
            <w:tcW w:w="3227" w:type="dxa"/>
          </w:tcPr>
          <w:p w:rsidR="00DF59E4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 том числе:</w:t>
            </w:r>
          </w:p>
          <w:p w:rsidR="007F3FBF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бюджетные средства – всего</w:t>
            </w:r>
          </w:p>
          <w:p w:rsidR="007F3FBF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(сумма строк 03-05)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7427,3</w:t>
            </w:r>
          </w:p>
        </w:tc>
      </w:tr>
      <w:tr w:rsidR="00DF59E4" w:rsidTr="002257AD">
        <w:tc>
          <w:tcPr>
            <w:tcW w:w="3227" w:type="dxa"/>
          </w:tcPr>
          <w:p w:rsidR="00DF59E4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федерального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DF59E4" w:rsidRDefault="00DF59E4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DF59E4" w:rsidTr="002257AD">
        <w:tc>
          <w:tcPr>
            <w:tcW w:w="3227" w:type="dxa"/>
          </w:tcPr>
          <w:p w:rsidR="00DF59E4" w:rsidRDefault="007F3FBF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субъекта РФ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04</w:t>
            </w:r>
          </w:p>
        </w:tc>
        <w:tc>
          <w:tcPr>
            <w:tcW w:w="1559" w:type="dxa"/>
          </w:tcPr>
          <w:p w:rsidR="00DF59E4" w:rsidRDefault="00DF59E4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DF59E4" w:rsidTr="002257AD">
        <w:tc>
          <w:tcPr>
            <w:tcW w:w="3227" w:type="dxa"/>
          </w:tcPr>
          <w:p w:rsidR="00DF59E4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ме</w:t>
            </w:r>
            <w:r w:rsidR="007F3FBF">
              <w:rPr>
                <w:rFonts w:ascii="Times New Roman" w:hAnsi="Times New Roman" w:cs="Times New Roman"/>
                <w:i w:val="0"/>
                <w:sz w:val="24"/>
                <w:szCs w:val="24"/>
              </w:rPr>
              <w:t>стного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05</w:t>
            </w:r>
          </w:p>
        </w:tc>
        <w:tc>
          <w:tcPr>
            <w:tcW w:w="1559" w:type="dxa"/>
          </w:tcPr>
          <w:p w:rsidR="00DF59E4" w:rsidRPr="00D43BF5" w:rsidRDefault="00D43BF5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D43BF5">
              <w:rPr>
                <w:rFonts w:ascii="Times New Roman" w:hAnsi="Times New Roman" w:cs="Times New Roman"/>
                <w:i w:val="0"/>
                <w:sz w:val="24"/>
                <w:szCs w:val="24"/>
              </w:rPr>
              <w:t>7427,3</w:t>
            </w:r>
          </w:p>
        </w:tc>
      </w:tr>
      <w:tr w:rsidR="00DF59E4" w:rsidTr="002257AD">
        <w:tc>
          <w:tcPr>
            <w:tcW w:w="3227" w:type="dxa"/>
          </w:tcPr>
          <w:p w:rsidR="00DF59E4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внебюджетные средства (сумма строк 07, 08, 10-12)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06</w:t>
            </w:r>
          </w:p>
        </w:tc>
        <w:tc>
          <w:tcPr>
            <w:tcW w:w="1559" w:type="dxa"/>
          </w:tcPr>
          <w:p w:rsidR="00DF59E4" w:rsidRDefault="00D43BF5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1526,8</w:t>
            </w:r>
          </w:p>
        </w:tc>
      </w:tr>
      <w:tr w:rsidR="00DF59E4" w:rsidTr="002257AD">
        <w:tc>
          <w:tcPr>
            <w:tcW w:w="3227" w:type="dxa"/>
          </w:tcPr>
          <w:p w:rsidR="00DF59E4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 том числе средства:</w:t>
            </w:r>
          </w:p>
          <w:p w:rsidR="00D43BF5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организаций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07</w:t>
            </w:r>
          </w:p>
        </w:tc>
        <w:tc>
          <w:tcPr>
            <w:tcW w:w="1559" w:type="dxa"/>
          </w:tcPr>
          <w:p w:rsidR="00DF59E4" w:rsidRDefault="00DF59E4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DF59E4" w:rsidTr="002257AD">
        <w:tc>
          <w:tcPr>
            <w:tcW w:w="3227" w:type="dxa"/>
          </w:tcPr>
          <w:p w:rsidR="00DF59E4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населения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08</w:t>
            </w:r>
          </w:p>
        </w:tc>
        <w:tc>
          <w:tcPr>
            <w:tcW w:w="1559" w:type="dxa"/>
          </w:tcPr>
          <w:p w:rsidR="00DF59E4" w:rsidRDefault="00D43BF5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1526,8</w:t>
            </w:r>
          </w:p>
        </w:tc>
      </w:tr>
      <w:tr w:rsidR="00DF59E4" w:rsidTr="002257AD">
        <w:tc>
          <w:tcPr>
            <w:tcW w:w="3227" w:type="dxa"/>
          </w:tcPr>
          <w:p w:rsidR="00DF59E4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из них родительская плата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DF59E4" w:rsidRDefault="00D43BF5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1526,8</w:t>
            </w:r>
          </w:p>
        </w:tc>
      </w:tr>
      <w:tr w:rsidR="00DF59E4" w:rsidTr="002257AD">
        <w:tc>
          <w:tcPr>
            <w:tcW w:w="3227" w:type="dxa"/>
          </w:tcPr>
          <w:p w:rsidR="00DF59E4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внебюджетных фондов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DF59E4" w:rsidRDefault="00DF59E4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DF59E4" w:rsidTr="002257AD">
        <w:tc>
          <w:tcPr>
            <w:tcW w:w="3227" w:type="dxa"/>
          </w:tcPr>
          <w:p w:rsidR="00DF59E4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иностранных источников</w:t>
            </w:r>
          </w:p>
        </w:tc>
        <w:tc>
          <w:tcPr>
            <w:tcW w:w="1276" w:type="dxa"/>
          </w:tcPr>
          <w:p w:rsidR="00DF59E4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DF59E4" w:rsidRDefault="00DF59E4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F3FBF" w:rsidTr="002257AD">
        <w:tc>
          <w:tcPr>
            <w:tcW w:w="3227" w:type="dxa"/>
          </w:tcPr>
          <w:p w:rsidR="007F3FBF" w:rsidRDefault="00D43BF5" w:rsidP="002257AD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другие внебюджетные средства</w:t>
            </w:r>
          </w:p>
        </w:tc>
        <w:tc>
          <w:tcPr>
            <w:tcW w:w="1276" w:type="dxa"/>
          </w:tcPr>
          <w:p w:rsidR="007F3FBF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7F3FBF" w:rsidRDefault="007F3FBF" w:rsidP="002257AD">
            <w:pPr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</w:tbl>
    <w:p w:rsidR="00DF59E4" w:rsidRPr="00DF59E4" w:rsidRDefault="002257AD" w:rsidP="00DF59E4">
      <w:pPr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br w:type="textWrapping" w:clear="all"/>
      </w:r>
    </w:p>
    <w:sectPr w:rsidR="00DF59E4" w:rsidRPr="00DF59E4" w:rsidSect="00DF59E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9E4"/>
    <w:rsid w:val="002257AD"/>
    <w:rsid w:val="003016B5"/>
    <w:rsid w:val="00422298"/>
    <w:rsid w:val="005B6D48"/>
    <w:rsid w:val="007F3FBF"/>
    <w:rsid w:val="00A85455"/>
    <w:rsid w:val="00D43BF5"/>
    <w:rsid w:val="00D52B8D"/>
    <w:rsid w:val="00DF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DF59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DF59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2015-01-23T03:28:00Z</dcterms:created>
  <dcterms:modified xsi:type="dcterms:W3CDTF">2015-01-23T03:56:00Z</dcterms:modified>
</cp:coreProperties>
</file>