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CD" w:rsidRPr="00C2384C" w:rsidRDefault="00901BCD" w:rsidP="00C2384C">
      <w:pPr>
        <w:spacing w:line="240" w:lineRule="auto"/>
        <w:contextualSpacing/>
        <w:rPr>
          <w:b/>
        </w:rPr>
      </w:pPr>
      <w:r w:rsidRPr="00C2384C">
        <w:rPr>
          <w:b/>
          <w:lang w:val="en-US"/>
        </w:rPr>
        <w:t>I</w:t>
      </w:r>
      <w:r w:rsidRPr="00812BCB">
        <w:rPr>
          <w:b/>
        </w:rPr>
        <w:t xml:space="preserve">. </w:t>
      </w:r>
      <w:r w:rsidR="00812BCB">
        <w:rPr>
          <w:b/>
        </w:rPr>
        <w:t>Выбери</w:t>
      </w:r>
      <w:r w:rsidRPr="00C2384C">
        <w:rPr>
          <w:b/>
        </w:rPr>
        <w:t>те несколько правильных вариантов ответа:</w:t>
      </w:r>
      <w:r w:rsidR="00B1497B" w:rsidRPr="00C2384C">
        <w:rPr>
          <w:b/>
        </w:rPr>
        <w:t xml:space="preserve"> (Всего 3 балла)</w:t>
      </w:r>
    </w:p>
    <w:p w:rsidR="00812BCB" w:rsidRDefault="00812BCB" w:rsidP="00C2384C">
      <w:pPr>
        <w:spacing w:line="240" w:lineRule="auto"/>
        <w:contextualSpacing/>
        <w:jc w:val="both"/>
      </w:pP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1. Выберите верные суждения о роли государства в экономике</w:t>
      </w:r>
      <w:r w:rsidR="00812BCB">
        <w:t>.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А. Одной из функций государства является инвестирование средств в инфраструктурные проекты;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Б. В рыночной экономике функцию организации производства общественных благ осуществляет государство;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В. Политика государства, нацеленная на сокращение инфляции, преодоление спада экономики, ликвидацию безработицы, называется социальной;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Г. В случае спада экономической активности государство может стимулировать экономический рост монетарными методами;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Д. В экономике рыночного типа государство прямо устанавливает цены на социально значимые товары.</w:t>
      </w:r>
    </w:p>
    <w:p w:rsidR="00AC69D3" w:rsidRPr="00C2384C" w:rsidRDefault="00901BCD" w:rsidP="00C2384C">
      <w:pPr>
        <w:spacing w:line="240" w:lineRule="auto"/>
        <w:contextualSpacing/>
        <w:jc w:val="both"/>
      </w:pPr>
      <w:r w:rsidRPr="00C2384C">
        <w:t>Ответ: АБГ</w:t>
      </w:r>
      <w:r w:rsidR="00B1497B" w:rsidRPr="00C2384C">
        <w:t xml:space="preserve"> (1 балл за полностью правильный ответ)</w:t>
      </w:r>
    </w:p>
    <w:p w:rsidR="00812BCB" w:rsidRDefault="00812BCB" w:rsidP="00C2384C">
      <w:pPr>
        <w:spacing w:line="240" w:lineRule="auto"/>
        <w:ind w:left="-1134" w:right="-285"/>
        <w:contextualSpacing/>
      </w:pP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2. Выберите верные суждения о социальной мобильности и её видах.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А. Социальная мобильность смягчает общественное напряжение от социального неравенства.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Б. Получение офицером внеочередного воинского звания является примером горизонтальной социальной мобильности;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 xml:space="preserve">В. </w:t>
      </w:r>
      <w:proofErr w:type="spellStart"/>
      <w:r w:rsidRPr="00C2384C">
        <w:t>Межпоколенная</w:t>
      </w:r>
      <w:proofErr w:type="spellEnd"/>
      <w:r w:rsidRPr="00C2384C">
        <w:t xml:space="preserve"> мобильность – сравнение изменения статуса у различных поколений;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Г. Социальная мобильность – это структурированное в обществе неравенство;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Д. Маятниковая миграция связана с циклическим (обычно ежедневным) перемещением населения из одного населенного пункта в другой и обратно.</w:t>
      </w:r>
    </w:p>
    <w:p w:rsidR="00901BCD" w:rsidRPr="00C2384C" w:rsidRDefault="00186288" w:rsidP="00C2384C">
      <w:pPr>
        <w:spacing w:line="240" w:lineRule="auto"/>
        <w:contextualSpacing/>
        <w:jc w:val="both"/>
      </w:pPr>
      <w:r w:rsidRPr="00C2384C">
        <w:t>Ответ: АВД</w:t>
      </w:r>
      <w:r w:rsidR="00B1497B" w:rsidRPr="00C2384C">
        <w:t xml:space="preserve"> (1 балл за полностью правильный ответ)</w:t>
      </w:r>
    </w:p>
    <w:p w:rsidR="00812BCB" w:rsidRDefault="00812BCB" w:rsidP="00C2384C">
      <w:pPr>
        <w:spacing w:line="240" w:lineRule="auto"/>
        <w:contextualSpacing/>
      </w:pPr>
    </w:p>
    <w:p w:rsidR="001512B1" w:rsidRPr="00C2384C" w:rsidRDefault="001512B1" w:rsidP="00812BCB">
      <w:pPr>
        <w:spacing w:line="240" w:lineRule="auto"/>
        <w:contextualSpacing/>
        <w:jc w:val="both"/>
      </w:pPr>
      <w:r w:rsidRPr="00C2384C">
        <w:t xml:space="preserve">3. Согласно </w:t>
      </w:r>
      <w:r w:rsidR="00812BCB" w:rsidRPr="00C2384C">
        <w:t>Конституции РФ,</w:t>
      </w:r>
      <w:r w:rsidRPr="00C2384C">
        <w:t xml:space="preserve"> наша страна является социальным государством. Выберите в приведённом списке черты социального государства.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А. Регулярное проведение выборов в органы публичной власти;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Б. Охрана труда и здоровья людей;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В. Государственной поддержки семьи и детства;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Г. Свобода совести и вероисповедания;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Д. Установление минимального размера оплаты труда.</w:t>
      </w:r>
    </w:p>
    <w:p w:rsidR="00B1497B" w:rsidRPr="00C2384C" w:rsidRDefault="001512B1" w:rsidP="00C2384C">
      <w:pPr>
        <w:spacing w:line="240" w:lineRule="auto"/>
        <w:contextualSpacing/>
        <w:jc w:val="both"/>
      </w:pPr>
      <w:r w:rsidRPr="00C2384C">
        <w:t>Ответ: БВД</w:t>
      </w:r>
      <w:r w:rsidR="00B1497B" w:rsidRPr="00C2384C">
        <w:t xml:space="preserve"> (1 балл за полностью правильный ответ)</w:t>
      </w:r>
    </w:p>
    <w:p w:rsidR="001512B1" w:rsidRPr="00C2384C" w:rsidRDefault="001512B1" w:rsidP="00C2384C">
      <w:pPr>
        <w:spacing w:line="240" w:lineRule="auto"/>
        <w:contextualSpacing/>
        <w:jc w:val="both"/>
      </w:pPr>
    </w:p>
    <w:p w:rsidR="006E36F7" w:rsidRPr="00C2384C" w:rsidRDefault="006E36F7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II</w:t>
      </w:r>
      <w:r w:rsidRPr="00812BCB">
        <w:rPr>
          <w:b/>
        </w:rPr>
        <w:t xml:space="preserve">. </w:t>
      </w:r>
      <w:r w:rsidRPr="00C2384C">
        <w:rPr>
          <w:b/>
        </w:rPr>
        <w:t>Решите экономические задачи:</w:t>
      </w:r>
      <w:r w:rsidR="00C2384C" w:rsidRPr="00C2384C">
        <w:rPr>
          <w:b/>
        </w:rPr>
        <w:t xml:space="preserve"> (Всего: 10 баллов)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1. В задаче представлены экономические показатели страны «Альфа»:</w:t>
      </w:r>
    </w:p>
    <w:tbl>
      <w:tblPr>
        <w:tblStyle w:val="a3"/>
        <w:tblW w:w="0" w:type="auto"/>
        <w:tblInd w:w="-1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105F9" w:rsidRPr="00C2384C" w:rsidTr="008105F9"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Показатель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2022 год (базовый)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2023 год </w:t>
            </w:r>
          </w:p>
        </w:tc>
      </w:tr>
      <w:tr w:rsidR="008105F9" w:rsidRPr="00C2384C" w:rsidTr="008105F9"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Номинальный ВВП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8000 </w:t>
            </w:r>
            <w:proofErr w:type="spellStart"/>
            <w:r w:rsidRPr="00C2384C">
              <w:t>д.е</w:t>
            </w:r>
            <w:proofErr w:type="spellEnd"/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9500 </w:t>
            </w:r>
            <w:proofErr w:type="spellStart"/>
            <w:r w:rsidRPr="00C2384C">
              <w:t>д.е</w:t>
            </w:r>
            <w:proofErr w:type="spellEnd"/>
          </w:p>
        </w:tc>
      </w:tr>
      <w:tr w:rsidR="008105F9" w:rsidRPr="00C2384C" w:rsidTr="008105F9"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Реальный ВВП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8000 </w:t>
            </w:r>
            <w:proofErr w:type="spellStart"/>
            <w:r w:rsidRPr="00C2384C">
              <w:t>д.е</w:t>
            </w:r>
            <w:proofErr w:type="spellEnd"/>
            <w:r w:rsidRPr="00C2384C">
              <w:t>.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8200 </w:t>
            </w:r>
            <w:proofErr w:type="spellStart"/>
            <w:r w:rsidRPr="00C2384C">
              <w:t>д.е</w:t>
            </w:r>
            <w:proofErr w:type="spellEnd"/>
            <w:r w:rsidRPr="00C2384C">
              <w:t>.</w:t>
            </w:r>
          </w:p>
        </w:tc>
      </w:tr>
    </w:tbl>
    <w:p w:rsidR="008105F9" w:rsidRPr="00C2384C" w:rsidRDefault="008105F9" w:rsidP="00C2384C">
      <w:pPr>
        <w:spacing w:line="240" w:lineRule="auto"/>
        <w:contextualSpacing/>
      </w:pP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 xml:space="preserve">1.1. </w:t>
      </w:r>
      <w:r w:rsidRPr="00C2384C">
        <w:t>Рассчитайте дефлятор ВВП для 2023 года. Как изменился общий уровень цен по сравнению с базовым годом?</w:t>
      </w:r>
      <w:r w:rsidR="00B1497B" w:rsidRPr="00C2384C">
        <w:t xml:space="preserve"> Приведите расчеты. 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 xml:space="preserve">1.2. </w:t>
      </w:r>
      <w:r w:rsidRPr="00C2384C">
        <w:t> Определите темп экономического роста в 2023 году.</w:t>
      </w:r>
      <w:r w:rsidR="00B1497B" w:rsidRPr="00C2384C">
        <w:t xml:space="preserve"> Приведите расчеты.</w:t>
      </w:r>
    </w:p>
    <w:p w:rsidR="001512B1" w:rsidRPr="00C2384C" w:rsidRDefault="008105F9" w:rsidP="00C2384C">
      <w:pPr>
        <w:spacing w:line="240" w:lineRule="auto"/>
        <w:contextualSpacing/>
      </w:pPr>
      <w:r w:rsidRPr="00C2384C">
        <w:t>1.3. Объясните, почему при росте номинального ВВП на 18,75% реальный ВВП вырос значительно меньше?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 xml:space="preserve">Ответ: 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1.1.</w:t>
      </w:r>
      <w:r w:rsidRPr="00C2384C">
        <w:rPr>
          <w:bCs/>
        </w:rPr>
        <w:t xml:space="preserve"> Расчет дефлятора ВВП: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Дефлятор ВВП = (Номинальный ВВП / Реальный ВВП) × 100%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Дефлятор ВВП (2023) = (9500 / 8200) × 100% ≈ 115,85%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>Ответ:</w:t>
      </w:r>
      <w:r w:rsidRPr="00C2384C">
        <w:t> Уровень цен вырос на 15,85% по сравнению с базовым годом.</w:t>
      </w:r>
      <w:r w:rsidR="00C2384C" w:rsidRPr="00C2384C">
        <w:t xml:space="preserve"> (</w:t>
      </w:r>
      <w:r w:rsidR="00C2384C" w:rsidRPr="00812BCB">
        <w:rPr>
          <w:b/>
        </w:rPr>
        <w:t>2 балла за правильный ответ и 1 балл</w:t>
      </w:r>
      <w:r w:rsidR="00B1497B" w:rsidRPr="00812BCB">
        <w:rPr>
          <w:b/>
        </w:rPr>
        <w:t xml:space="preserve"> за расчеты</w:t>
      </w:r>
      <w:r w:rsidR="00B1497B" w:rsidRPr="00C2384C">
        <w:t>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 xml:space="preserve">1.2. </w:t>
      </w:r>
      <w:r w:rsidRPr="00C2384C">
        <w:rPr>
          <w:bCs/>
        </w:rPr>
        <w:t>Расчет темпов роста: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Темп экономического роста = [(Реальный ВВП 2023 - Реальный ВВП 2022) / Реальный ВВП 2022] × 100%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lastRenderedPageBreak/>
        <w:t>Темп роста = [(8200 - 8000) / 8000] × 100% = 2,5%</w:t>
      </w:r>
      <w:r w:rsidR="00B1497B" w:rsidRPr="00C2384C">
        <w:t xml:space="preserve"> </w:t>
      </w:r>
      <w:r w:rsidR="00C2384C" w:rsidRPr="00C2384C">
        <w:t>(</w:t>
      </w:r>
      <w:r w:rsidR="00C2384C" w:rsidRPr="00812BCB">
        <w:rPr>
          <w:b/>
        </w:rPr>
        <w:t>1 балл за правильный ответ и 1 балл</w:t>
      </w:r>
      <w:r w:rsidR="00B1497B" w:rsidRPr="00812BCB">
        <w:rPr>
          <w:b/>
        </w:rPr>
        <w:t xml:space="preserve"> за расчеты</w:t>
      </w:r>
      <w:r w:rsidR="00B1497B" w:rsidRPr="00C2384C">
        <w:t>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Темп инфляции = [(115,85 - 100) / 100] × 100% = 15,85%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>1.3. Объяснение: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Номинальный ВВП вырос на: [(9500 - 8000) / 8000] × 100% = 18,75%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Реальный ВВП вырос только на 2,5%</w:t>
      </w:r>
      <w:r w:rsidR="00C2384C" w:rsidRPr="00C2384C">
        <w:t xml:space="preserve"> (</w:t>
      </w:r>
      <w:r w:rsidR="00C2384C" w:rsidRPr="00812BCB">
        <w:rPr>
          <w:b/>
        </w:rPr>
        <w:t>1 балл</w:t>
      </w:r>
      <w:r w:rsidR="00B1497B" w:rsidRPr="00C2384C">
        <w:t>)</w:t>
      </w:r>
    </w:p>
    <w:p w:rsidR="008105F9" w:rsidRPr="00C2384C" w:rsidRDefault="008105F9" w:rsidP="00E654D3">
      <w:pPr>
        <w:spacing w:line="240" w:lineRule="auto"/>
        <w:contextualSpacing/>
        <w:jc w:val="both"/>
      </w:pPr>
      <w:r w:rsidRPr="00C2384C">
        <w:t>Разница (18,75% - 2,5% = 16,25%) объясняется </w:t>
      </w:r>
      <w:r w:rsidRPr="00C2384C">
        <w:rPr>
          <w:bCs/>
        </w:rPr>
        <w:t>ростом цен</w:t>
      </w:r>
      <w:r w:rsidRPr="00C2384C">
        <w:t>. Основной прирост номинального ВВП произошел за счет инфляции, а не за счет реального увеличения объема производства.</w:t>
      </w:r>
      <w:r w:rsidR="00C2384C" w:rsidRPr="00C2384C">
        <w:t xml:space="preserve"> (</w:t>
      </w:r>
      <w:r w:rsidR="00C2384C" w:rsidRPr="00812BCB">
        <w:rPr>
          <w:b/>
        </w:rPr>
        <w:t>1 балл</w:t>
      </w:r>
      <w:r w:rsidR="00B1497B" w:rsidRPr="00812BCB">
        <w:rPr>
          <w:b/>
        </w:rPr>
        <w:t xml:space="preserve"> за объяснение</w:t>
      </w:r>
      <w:r w:rsidR="00B1497B" w:rsidRPr="00C2384C">
        <w:t>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ИЛИ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Номинальный ВВП вырос вследствие неуказанной в задаче переменной – инфляции.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 xml:space="preserve">(Главное слово в ответе – </w:t>
      </w:r>
      <w:r w:rsidRPr="00812BCB">
        <w:rPr>
          <w:b/>
        </w:rPr>
        <w:t>инфляция</w:t>
      </w:r>
      <w:r w:rsidRPr="00C2384C">
        <w:t>)</w:t>
      </w:r>
    </w:p>
    <w:p w:rsidR="00B1497B" w:rsidRPr="00C2384C" w:rsidRDefault="008105F9" w:rsidP="00C2384C">
      <w:pPr>
        <w:spacing w:line="240" w:lineRule="auto"/>
        <w:contextualSpacing/>
        <w:jc w:val="both"/>
      </w:pPr>
      <w:r w:rsidRPr="00C2384C">
        <w:t xml:space="preserve">2. </w:t>
      </w:r>
      <w:r w:rsidR="00B1497B" w:rsidRPr="00C2384C">
        <w:t>Кондитерская «Сласти» производит торты. Постоянные издержки (аренда, коммунальные платежи) составляют 60 000 рублей в месяц. Переменные издержки на один торт (продукты) равны 400 рублей. Цена одного торта — 1000 рублей.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2.1. Запишите функцию общих издержек (TC) и выручки (TR) в зависимости от количества тортов (Q).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2.2. Рассчитайте, сколько тортов нужно продать в месяц, чтобы выручка полностью покрыла все издержки (точка безубыточности)?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2.3. Какую прибыль получит кондитерская, если продаст 120 тортов за месяц?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 xml:space="preserve">Ответ: 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2.1. TC = Постоянные издержки + Переменные издержки = 60 000 + 400 * Q (</w:t>
      </w:r>
      <w:r w:rsidRPr="00812BC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TR = Цена * Количество = 1000 * Q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ИЛИ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rPr>
          <w:lang w:val="en-US"/>
        </w:rPr>
        <w:t>TC</w:t>
      </w:r>
      <w:r w:rsidRPr="00C2384C">
        <w:t xml:space="preserve"> = </w:t>
      </w:r>
      <w:r w:rsidRPr="00C2384C">
        <w:rPr>
          <w:lang w:val="en-US"/>
        </w:rPr>
        <w:t>FC</w:t>
      </w:r>
      <w:r w:rsidRPr="00C2384C">
        <w:t xml:space="preserve"> + </w:t>
      </w:r>
      <w:r w:rsidRPr="00C2384C">
        <w:rPr>
          <w:lang w:val="en-US"/>
        </w:rPr>
        <w:t>VC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rPr>
          <w:lang w:val="en-US"/>
        </w:rPr>
        <w:t>TR</w:t>
      </w:r>
      <w:r w:rsidRPr="00C2384C">
        <w:t xml:space="preserve"> = </w:t>
      </w:r>
      <w:r w:rsidRPr="00C2384C">
        <w:rPr>
          <w:lang w:val="en-US"/>
        </w:rPr>
        <w:t>P</w:t>
      </w:r>
      <w:r w:rsidRPr="00C2384C">
        <w:t xml:space="preserve"> * </w:t>
      </w:r>
      <w:r w:rsidRPr="00C2384C">
        <w:rPr>
          <w:lang w:val="en-US"/>
        </w:rPr>
        <w:t>Q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2.2. Точка безубыточности: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В точке безубыточности TR = TC.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1000 * Q = 60 000 + 400 * Q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1000Q - 400Q = 60 000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600Q = 60 000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Q = 100 (</w:t>
      </w:r>
      <w:r w:rsidRPr="00812BC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Ответ: Необходимо продать 100 тортов.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2.3. Прибыль: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Прибыль = Выручка - Общие издержки = TR - TC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При Q = 120: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TR = 1000 * 120 = 120 000 руб.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TC = 60 000 + 400 * 120 = 60 000 + 48 000 = 108 000 руб.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Прибыль = 120 000 - 108 000 = 12 000 рублей. (</w:t>
      </w:r>
      <w:r w:rsidRPr="00812BC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Ответ: прибыль составит 12.000 рублей.</w:t>
      </w:r>
    </w:p>
    <w:p w:rsidR="008105F9" w:rsidRPr="00C2384C" w:rsidRDefault="006A53D3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III</w:t>
      </w:r>
      <w:r w:rsidRPr="00812BCB">
        <w:rPr>
          <w:b/>
        </w:rPr>
        <w:t xml:space="preserve">. </w:t>
      </w:r>
      <w:r w:rsidRPr="00C2384C">
        <w:rPr>
          <w:b/>
        </w:rPr>
        <w:t>Решите правовые задачи.</w:t>
      </w:r>
      <w:r w:rsidR="00B1497B" w:rsidRPr="00C2384C">
        <w:rPr>
          <w:b/>
        </w:rPr>
        <w:t xml:space="preserve"> (Всего: 20 баллов)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1. Перед Вами обращение, поступившее в Виртуальную приемную студенческой юридической консультации. Определите, какие ошибки допущены в представленном ниже правовом ответе. </w:t>
      </w:r>
    </w:p>
    <w:p w:rsidR="006A53D3" w:rsidRPr="00C2384C" w:rsidRDefault="006A53D3" w:rsidP="00C2384C">
      <w:pPr>
        <w:spacing w:line="240" w:lineRule="auto"/>
        <w:contextualSpacing/>
        <w:jc w:val="both"/>
      </w:pP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Уважаемая Владилена Дмитриевна! 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Студенческая юридическая клиника «</w:t>
      </w:r>
      <w:r w:rsidRPr="00C2384C">
        <w:rPr>
          <w:lang w:val="en-US"/>
        </w:rPr>
        <w:t>JUS</w:t>
      </w:r>
      <w:r w:rsidRPr="00812BCB">
        <w:t xml:space="preserve"> </w:t>
      </w:r>
      <w:r w:rsidRPr="00C2384C">
        <w:rPr>
          <w:lang w:val="en-US"/>
        </w:rPr>
        <w:t>PRIVATUM</w:t>
      </w:r>
      <w:r w:rsidRPr="00C2384C">
        <w:t xml:space="preserve">» сообщает Вам следующее. 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Для осуществления предпринимательской деятельности необходимо создать коммерческое юридическое лицо. 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Коммерческие организации могут быть созданы в различных организационно-правовых формах, открытый перечень которых устанавливается ГК РФ. К таковым относятся: закрытые акционерные общества, хозяйственные общества, автономные учреждения, артель, хозяйственные товарищества, государственная корпорация и др.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Для планируемых Вами масштабов предпринимательской деятельности, с учетом рисков, рекомендуется создать акционерное общество, участники которого несут лишь ограниченную ответственность по </w:t>
      </w:r>
      <w:r w:rsidRPr="00C2384C">
        <w:lastRenderedPageBreak/>
        <w:t xml:space="preserve">обязательствам общества. Вместе с тем необходимо учитывать, что акционерное общество не может быть создано одним лицом и Вам необходимо будет найти других акционеров. </w:t>
      </w:r>
    </w:p>
    <w:p w:rsidR="006A53D3" w:rsidRPr="00C2384C" w:rsidRDefault="006A53D3" w:rsidP="00C2384C">
      <w:pPr>
        <w:spacing w:line="240" w:lineRule="auto"/>
        <w:contextualSpacing/>
        <w:jc w:val="both"/>
      </w:pP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Ответ: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1.1. Для осуществления предпринимательской деятельности не обязательно создавать коммерческую организацию. Граждане могут осуществлять предпринимательскую деятельность без образования юридического лица. (</w:t>
      </w:r>
      <w:r w:rsidRPr="00812BCB">
        <w:rPr>
          <w:b/>
        </w:rPr>
        <w:t>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1.2. Перечень коммерческих организаций не является открытым, а является закрытым. (</w:t>
      </w:r>
      <w:r w:rsidRPr="00812BCB">
        <w:rPr>
          <w:b/>
        </w:rPr>
        <w:t>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1.3. Закрытые акционерные общества (такая форма упразднена) (</w:t>
      </w:r>
      <w:r w:rsidRPr="00812BCB">
        <w:rPr>
          <w:b/>
        </w:rPr>
        <w:t>1 балл</w:t>
      </w:r>
      <w:r w:rsidRPr="00C2384C">
        <w:t>), автономные учреждения (</w:t>
      </w:r>
      <w:r w:rsidRPr="00812BCB">
        <w:rPr>
          <w:b/>
        </w:rPr>
        <w:t>1 балл</w:t>
      </w:r>
      <w:r w:rsidRPr="00C2384C">
        <w:t>) и государственные корпорации (</w:t>
      </w:r>
      <w:r w:rsidRPr="00812BCB">
        <w:rPr>
          <w:b/>
        </w:rPr>
        <w:t>1 балл</w:t>
      </w:r>
      <w:r w:rsidRPr="00C2384C">
        <w:t>) не являются коммерческими организациями. Не хватает в перечне: крестьянские (фермерские) хозяйства (</w:t>
      </w:r>
      <w:r w:rsidRPr="00812BCB">
        <w:rPr>
          <w:b/>
        </w:rPr>
        <w:t>1 балл</w:t>
      </w:r>
      <w:r w:rsidRPr="00C2384C">
        <w:t>), муниципальные предприятия (</w:t>
      </w:r>
      <w:r w:rsidRPr="00812BCB">
        <w:rPr>
          <w:b/>
        </w:rPr>
        <w:t>1 балл</w:t>
      </w:r>
      <w:r w:rsidRPr="00C2384C">
        <w:t>), хозяйственные партнерства (</w:t>
      </w:r>
      <w:r w:rsidRPr="00812BCB">
        <w:rPr>
          <w:b/>
        </w:rPr>
        <w:t>1 балл</w:t>
      </w:r>
      <w:r w:rsidRPr="00C2384C">
        <w:t>).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1.4. Участники акционерного общества не несут ответственности по обязательствам общества. (</w:t>
      </w:r>
      <w:r w:rsidRPr="00812BCB">
        <w:rPr>
          <w:b/>
        </w:rPr>
        <w:t>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1.5. Акционерное общество может быть создано одним лицом. </w:t>
      </w:r>
      <w:r w:rsidRPr="00812BCB">
        <w:rPr>
          <w:b/>
        </w:rPr>
        <w:t>(1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</w:pPr>
    </w:p>
    <w:p w:rsidR="006A53D3" w:rsidRPr="00C2384C" w:rsidRDefault="006A53D3" w:rsidP="00E654D3">
      <w:pPr>
        <w:spacing w:line="240" w:lineRule="auto"/>
        <w:contextualSpacing/>
        <w:jc w:val="both"/>
      </w:pPr>
      <w:r w:rsidRPr="00812BCB">
        <w:t xml:space="preserve">2. </w:t>
      </w:r>
      <w:r w:rsidR="00473CB0" w:rsidRPr="00C2384C">
        <w:t xml:space="preserve">У Мухиной в кафетерии был украден уникальный этнический чехол для телефона. Две недели спустя она заметила этот чехол в витрине магазина, в котором ей пояснили, что приобрели чехол на известной интернет-площадке. Через неделю Мухина предъявила иск об истребовании вещи из чужого незаконного владения. Суд, установив, что чехол находился у Мухиной в безвозмездном пользовании (она взяла его у своей сестры), отказал в удовлетворении иска, так как подобный иск может предъявить только собственник. 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>1. Как называется иск, который Мухина предъявила в суд?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>2. Какие обстоятельства имеют существенное значение для разрешения дела?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 xml:space="preserve">3. В каких случаях </w:t>
      </w:r>
      <w:r w:rsidR="00B1497B" w:rsidRPr="00C2384C">
        <w:t xml:space="preserve">собственник вправе </w:t>
      </w:r>
      <w:r w:rsidRPr="00C2384C">
        <w:t>истребовать вещь у добросовестного приобретателя?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 xml:space="preserve">4. Правильно ли поступил суд? Ответ обоснуйте. 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>Ответ: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 xml:space="preserve">1. </w:t>
      </w:r>
      <w:proofErr w:type="spellStart"/>
      <w:r w:rsidRPr="00C2384C">
        <w:t>Виндикационный</w:t>
      </w:r>
      <w:proofErr w:type="spellEnd"/>
      <w:r w:rsidRPr="00C2384C">
        <w:t xml:space="preserve"> (</w:t>
      </w:r>
      <w:r w:rsidR="0016115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 - наличие у истца правового основания владения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- спорной вещь индивидуально-определенная вещь;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 xml:space="preserve"> - добросовестность приобретателя;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 xml:space="preserve"> - отчуждение спорной вещи на основании возмездной сделки 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- добросовестность приобретателя;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 xml:space="preserve"> - выбытие спорной вещи из владения собственника помимо его воли.</w:t>
      </w:r>
    </w:p>
    <w:p w:rsidR="00B1497B" w:rsidRPr="00812BCB" w:rsidRDefault="00B1497B" w:rsidP="00C2384C">
      <w:pPr>
        <w:spacing w:line="240" w:lineRule="auto"/>
        <w:contextualSpacing/>
        <w:rPr>
          <w:b/>
        </w:rPr>
      </w:pPr>
      <w:r w:rsidRPr="00812BCB">
        <w:rPr>
          <w:b/>
        </w:rPr>
        <w:t>По 1 баллу за каждое обстоятельство, но не более 4х баллов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>3. Если вещь выбыла из владения собственника помимо его воли (</w:t>
      </w:r>
      <w:r w:rsidRPr="00812BCB">
        <w:rPr>
          <w:b/>
        </w:rPr>
        <w:t>2 балла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>4. Нет, не правильно (</w:t>
      </w:r>
      <w:r w:rsidRPr="00812BCB">
        <w:rPr>
          <w:b/>
        </w:rPr>
        <w:t>1 балл</w:t>
      </w:r>
      <w:r w:rsidRPr="00C2384C">
        <w:t>). Прав</w:t>
      </w:r>
      <w:r w:rsidR="00812BCB">
        <w:t xml:space="preserve">о на предъявление </w:t>
      </w:r>
      <w:proofErr w:type="spellStart"/>
      <w:r w:rsidR="00812BCB">
        <w:t>виндикационно</w:t>
      </w:r>
      <w:r w:rsidRPr="00C2384C">
        <w:t>го</w:t>
      </w:r>
      <w:proofErr w:type="spellEnd"/>
      <w:r w:rsidRPr="00C2384C">
        <w:t xml:space="preserve"> иска имеется у любого лица, владеющего имуществом на законном или договорном основании. (</w:t>
      </w:r>
      <w:r w:rsidRPr="00812BCB">
        <w:rPr>
          <w:b/>
        </w:rPr>
        <w:t>2 балла</w:t>
      </w:r>
      <w:r w:rsidRPr="00C2384C">
        <w:t>)</w:t>
      </w:r>
    </w:p>
    <w:p w:rsidR="00812BCB" w:rsidRPr="0016115B" w:rsidRDefault="00812BCB" w:rsidP="00C2384C">
      <w:pPr>
        <w:spacing w:line="240" w:lineRule="auto"/>
        <w:contextualSpacing/>
        <w:jc w:val="both"/>
        <w:rPr>
          <w:b/>
        </w:rPr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IV</w:t>
      </w:r>
      <w:r w:rsidRPr="00812BCB">
        <w:rPr>
          <w:b/>
        </w:rPr>
        <w:t xml:space="preserve">. </w:t>
      </w:r>
      <w:r w:rsidRPr="00C2384C">
        <w:rPr>
          <w:b/>
        </w:rPr>
        <w:t>Изучите результаты социологического опроса и ответьте на вопросы. (Всего: 8 баллов)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7DBFC15E" wp14:editId="406A29E9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lastRenderedPageBreak/>
        <w:drawing>
          <wp:inline distT="0" distB="0" distL="0" distR="0" wp14:anchorId="43D6A5BD" wp14:editId="1CA11230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6A437CB3" wp14:editId="3A13C0E2">
            <wp:extent cx="6276923" cy="419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202" cy="420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22DB807C" wp14:editId="59DCDB7A">
            <wp:extent cx="4505325" cy="403602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7915" cy="404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lastRenderedPageBreak/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Ответ: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1. Нет, не подтверждается. (</w:t>
      </w:r>
      <w:r w:rsidRPr="00812BCB">
        <w:rPr>
          <w:b/>
        </w:rPr>
        <w:t>1 балл</w:t>
      </w:r>
      <w:r w:rsidRPr="00C2384C">
        <w:t>) Наблюдается обратная тенденция: если в 2014 году меньше половины респондентов (48%) утверждали про интерес, то в 2025 году значительно больше половины (66%) (</w:t>
      </w:r>
      <w:r w:rsidR="0091243E" w:rsidRPr="00812BCB">
        <w:rPr>
          <w:b/>
        </w:rPr>
        <w:t>1 балл</w:t>
      </w:r>
      <w:bookmarkStart w:id="0" w:name="_GoBack"/>
      <w:bookmarkEnd w:id="0"/>
      <w:r w:rsidRPr="00812BCB">
        <w:rPr>
          <w:b/>
        </w:rPr>
        <w:t xml:space="preserve"> за обоснование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2. Нет, не заменила. (</w:t>
      </w:r>
      <w:r w:rsidRPr="00812BCB">
        <w:rPr>
          <w:b/>
        </w:rPr>
        <w:t>1 балл</w:t>
      </w:r>
      <w:r w:rsidRPr="00C2384C">
        <w:t>) Больше половины опрошенных (70%) читают обычные бумажные книги. (</w:t>
      </w:r>
      <w:r w:rsidR="00812BCB">
        <w:rPr>
          <w:b/>
        </w:rPr>
        <w:t>1 балл</w:t>
      </w:r>
      <w:r w:rsidRPr="00812BCB">
        <w:rPr>
          <w:b/>
        </w:rPr>
        <w:t xml:space="preserve"> за обоснование</w:t>
      </w:r>
      <w:r w:rsidRPr="00C2384C">
        <w:t>). Большинство россиян совмещают бумажный и электронный форматы (</w:t>
      </w:r>
      <w:r w:rsidRPr="00812BCB">
        <w:rPr>
          <w:b/>
        </w:rPr>
        <w:t>1 балл за правильный комментарий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3. Существует. (</w:t>
      </w:r>
      <w:r w:rsidRPr="00812BCB">
        <w:rPr>
          <w:b/>
        </w:rPr>
        <w:t>1 балл</w:t>
      </w:r>
      <w:r w:rsidRPr="00C2384C">
        <w:t>) Более половины опрошенных читают научную литературу минимум один раз в месяц (24%+26%+12%) (</w:t>
      </w:r>
      <w:r w:rsidRPr="00812BCB">
        <w:rPr>
          <w:b/>
        </w:rPr>
        <w:t>1 балл за обоснование</w:t>
      </w:r>
      <w:r w:rsidRPr="00C2384C">
        <w:t>). Наибольшей интерес к научной литературе у поколения цифры – 35% опрошенных читают научные книги каждую неделю (</w:t>
      </w:r>
      <w:r w:rsidRPr="00812BCB">
        <w:rPr>
          <w:b/>
        </w:rPr>
        <w:t>1 балл за правильный ответ и обоснование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V</w:t>
      </w:r>
      <w:r w:rsidRPr="00812BCB">
        <w:rPr>
          <w:b/>
        </w:rPr>
        <w:t xml:space="preserve">. </w:t>
      </w:r>
      <w:r w:rsidRPr="00C2384C">
        <w:rPr>
          <w:b/>
        </w:rPr>
        <w:t>Налоговый трек. (Всего 16 баллов)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В субъекте X ставка при выборе объекта «доходы» составляет 6%, а ставка при выборе объекта «доходы минус расходы» составляет 8%.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В субъекте Y ставка при выборе объекта «доходы» составляет 3%, а ставка при выборе объекта «доходы минус расходы» составляет 12%.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1. ИП Кузнецов из субъекта X имеет такие финансовые показатели, что при объекте «доходы» его налог равен 1.2 млн. рублей, а при объекте «доходы минус расходы» — 0.8 млн. рублей. Рассчитайте его доходы и расходы.</w:t>
      </w:r>
      <w:r w:rsidRPr="00812BCB">
        <w:t xml:space="preserve"> </w:t>
      </w:r>
      <w:r w:rsidRPr="00C2384C">
        <w:t xml:space="preserve">Приведите расчеты. 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2. Для субъекта Y определите, при каком соотношении доходов и расходов оба объекта налогообложения будут равноценны. Приведите расчеты.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3. ИП Воронова работает в субъекте X. Ее расходы составляют ровно 60% от ее доходов. При каком объекте налогообложения ее чистая прибыль будет выше и на сколько, если ее доходы составили 20 млн. рублей? Приведите расчеты.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4. ИП Светлов, ранее работавший в субъекте X по схеме «доходы», переехал в субъект Y. До переезда его налог составлял 0.8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 а) Используя данные о его старом налоге, определите, каков был его доход? Приведите расчеты.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б) Исходя из того, что он выбрал схему «доходы», определите размер расходов у ИП Светлов</w:t>
      </w:r>
    </w:p>
    <w:p w:rsidR="00C2384C" w:rsidRPr="00C2384C" w:rsidRDefault="00C2384C" w:rsidP="00C2384C">
      <w:pPr>
        <w:spacing w:line="240" w:lineRule="auto"/>
        <w:contextualSpacing/>
        <w:rPr>
          <w:b/>
        </w:rPr>
      </w:pPr>
      <w:r w:rsidRPr="00C2384C">
        <w:rPr>
          <w:b/>
        </w:rPr>
        <w:t>Решение: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rPr>
          <w:bCs/>
        </w:rPr>
        <w:t xml:space="preserve">1. </w:t>
      </w:r>
      <w:r w:rsidRPr="00C2384C">
        <w:t>0,06 × D = 1 200 000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D = 1 200 000 / 0,06 = 20 000 000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0,08 × (20 000 000 - R) = 800 000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20 000 000 - R = 800 000 / 0,08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20 000 000 - R = 10 000 000</w:t>
      </w:r>
      <w:r w:rsidRPr="00C2384C">
        <w:br/>
        <w:t>R = 20 000 000 - 10 000 000 = 10 000 000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Доходы: 20 000 000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Расходы: 10 000 000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16115B">
        <w:rPr>
          <w:bCs/>
          <w:lang w:val="en-US"/>
        </w:rPr>
        <w:t xml:space="preserve">2. </w:t>
      </w:r>
      <w:r w:rsidRPr="0016115B">
        <w:rPr>
          <w:lang w:val="en-US"/>
        </w:rPr>
        <w:t xml:space="preserve">0,03 × 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= 0,12 × (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- </w:t>
      </w:r>
      <w:r w:rsidRPr="00C2384C">
        <w:rPr>
          <w:lang w:val="en-US"/>
        </w:rPr>
        <w:t>R</w:t>
      </w:r>
      <w:r w:rsidRPr="0016115B">
        <w:rPr>
          <w:lang w:val="en-US"/>
        </w:rPr>
        <w:t>)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16115B">
        <w:rPr>
          <w:lang w:val="en-US"/>
        </w:rPr>
        <w:lastRenderedPageBreak/>
        <w:t>0,03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= 0,12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- 0,12</w:t>
      </w:r>
      <w:r w:rsidRPr="00C2384C">
        <w:rPr>
          <w:lang w:val="en-US"/>
        </w:rPr>
        <w:t>R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16115B">
        <w:rPr>
          <w:lang w:val="en-US"/>
        </w:rPr>
        <w:t>0,12</w:t>
      </w:r>
      <w:r w:rsidRPr="00C2384C">
        <w:rPr>
          <w:lang w:val="en-US"/>
        </w:rPr>
        <w:t>R</w:t>
      </w:r>
      <w:r w:rsidRPr="0016115B">
        <w:rPr>
          <w:lang w:val="en-US"/>
        </w:rPr>
        <w:t xml:space="preserve"> = 0,09</w:t>
      </w:r>
      <w:r w:rsidRPr="00C2384C">
        <w:rPr>
          <w:lang w:val="en-US"/>
        </w:rPr>
        <w:t>D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C2384C">
        <w:rPr>
          <w:lang w:val="en-US"/>
        </w:rPr>
        <w:t>R</w:t>
      </w:r>
      <w:r w:rsidRPr="0016115B">
        <w:rPr>
          <w:lang w:val="en-US"/>
        </w:rPr>
        <w:t xml:space="preserve"> = 0,09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/ 0,12</w:t>
      </w:r>
    </w:p>
    <w:p w:rsidR="00C2384C" w:rsidRPr="00812BCB" w:rsidRDefault="00C2384C" w:rsidP="00C2384C">
      <w:pPr>
        <w:spacing w:line="240" w:lineRule="auto"/>
        <w:contextualSpacing/>
      </w:pPr>
      <w:r w:rsidRPr="00C2384C">
        <w:rPr>
          <w:lang w:val="en-US"/>
        </w:rPr>
        <w:t>R</w:t>
      </w:r>
      <w:r w:rsidRPr="00812BCB">
        <w:t xml:space="preserve"> = 0,75</w:t>
      </w:r>
      <w:r w:rsidRPr="00C2384C">
        <w:rPr>
          <w:lang w:val="en-US"/>
        </w:rPr>
        <w:t>D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Расходы должны составлять 75% от доходов. (</w:t>
      </w:r>
      <w:r w:rsidRPr="000518A2">
        <w:rPr>
          <w:b/>
        </w:rPr>
        <w:t>2 балла</w:t>
      </w:r>
      <w:r w:rsidRPr="00C2384C">
        <w:t>)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rPr>
          <w:bCs/>
        </w:rPr>
        <w:t xml:space="preserve">3. </w:t>
      </w:r>
      <w:r w:rsidRPr="00C2384C">
        <w:t>Доходы: 20 000 000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Расходы: 20 000 000 × 0,6 = 12 000 000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Схема "доходы": 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Налог = 20 000 000 × 0,06 = 1 200 000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Чистая прибыль = 20 000 000 - 12 000 000 - 1 200 000 = 6 800 000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Схема "доходы минус расходы": 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Налог = (20 000 000 - 12 000 000) × 0,08 = 640 000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Чистая прибыль = 20 000 000 - 12 000 000 - 640 000 = 7 360 000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Разница: 7 360 000 - 6 800 000 = 560 000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Выгоднее схема "доходы минус расходы" (</w:t>
      </w:r>
      <w:r w:rsidRPr="000518A2">
        <w:rPr>
          <w:b/>
        </w:rPr>
        <w:t>1 балл</w:t>
      </w:r>
      <w:r w:rsidRPr="00C2384C">
        <w:t>), чистая прибыль выше на 560 000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rPr>
          <w:bCs/>
        </w:rPr>
        <w:t xml:space="preserve">4. </w:t>
      </w:r>
      <w:r w:rsidRPr="00C2384C">
        <w:t>а) 0,06 × D = 1 200 000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D = 1 200 000 / 0,06 = 20 000 000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б) 0,03 × 20 000 000 </w:t>
      </w:r>
      <w:proofErr w:type="gramStart"/>
      <w:r w:rsidRPr="00C2384C">
        <w:t>&lt; 0</w:t>
      </w:r>
      <w:proofErr w:type="gramEnd"/>
      <w:r w:rsidRPr="00C2384C">
        <w:t>,12 × (20 000 000 - R)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600 000 </w:t>
      </w:r>
      <w:proofErr w:type="gramStart"/>
      <w:r w:rsidRPr="00C2384C">
        <w:t>&lt; 2</w:t>
      </w:r>
      <w:proofErr w:type="gramEnd"/>
      <w:r w:rsidRPr="00C2384C">
        <w:t xml:space="preserve"> 400 000 - 0,12R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0,12R </w:t>
      </w:r>
      <w:proofErr w:type="gramStart"/>
      <w:r w:rsidRPr="00C2384C">
        <w:t>&lt; 1</w:t>
      </w:r>
      <w:proofErr w:type="gramEnd"/>
      <w:r w:rsidRPr="00C2384C">
        <w:t xml:space="preserve"> 800 000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R </w:t>
      </w:r>
      <w:proofErr w:type="gramStart"/>
      <w:r w:rsidRPr="00C2384C">
        <w:t>&lt; 15</w:t>
      </w:r>
      <w:proofErr w:type="gramEnd"/>
      <w:r w:rsidRPr="00C2384C">
        <w:t xml:space="preserve">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Доход: 20 000 000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Расходы: менее 15 000 000 руб. (</w:t>
      </w:r>
      <w:r w:rsidRPr="000518A2">
        <w:rPr>
          <w:b/>
        </w:rPr>
        <w:t>1 балл</w:t>
      </w:r>
      <w:r w:rsidRPr="00C2384C">
        <w:t xml:space="preserve">) 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C2384C" w:rsidRDefault="00C2384C" w:rsidP="00C2384C">
      <w:pPr>
        <w:spacing w:line="240" w:lineRule="auto"/>
        <w:contextualSpacing/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VI</w:t>
      </w:r>
      <w:r w:rsidRPr="00812BCB">
        <w:rPr>
          <w:b/>
        </w:rPr>
        <w:t xml:space="preserve">. </w:t>
      </w:r>
      <w:r w:rsidRPr="00C2384C">
        <w:rPr>
          <w:b/>
        </w:rPr>
        <w:t>Прочитайте текст и ответьте на вопросы. (Всего: 33 балла)</w:t>
      </w:r>
    </w:p>
    <w:p w:rsidR="00C2384C" w:rsidRPr="00C2384C" w:rsidRDefault="00C2384C" w:rsidP="00C2384C">
      <w:pPr>
        <w:spacing w:line="240" w:lineRule="auto"/>
        <w:contextualSpacing/>
        <w:jc w:val="both"/>
      </w:pP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 xml:space="preserve">Человеческие воли состоят в многообразных отношениях друг к другу; каждое такое отношение представляет собой некое взаимное воздействие, которое, исполняясь или исходя от одной стороны, претерпевается или </w:t>
      </w:r>
      <w:proofErr w:type="spellStart"/>
      <w:r w:rsidRPr="00C2384C">
        <w:t>восприемлется</w:t>
      </w:r>
      <w:proofErr w:type="spellEnd"/>
      <w:r w:rsidRPr="00C2384C">
        <w:t xml:space="preserve"> другой. Воздействия эти, однако, таковы, что ведут либо к сохранению, либо к разрушению иной воли или тела, т.е. бывают утвердительными или отрицательными. В качестве предмета своих исследований предлагаемая теория будет направлена исключительно на отношения взаимного утверждения. Каждое такое отношение представляет собой некое единство во множественности или множественность в единстве. Оно слагается из всевозможных поощрений и послаблений, действий, которые </w:t>
      </w:r>
      <w:proofErr w:type="spellStart"/>
      <w:r w:rsidRPr="00C2384C">
        <w:t>взаимонаправлены</w:t>
      </w:r>
      <w:proofErr w:type="spellEnd"/>
      <w:r w:rsidRPr="00C2384C">
        <w:t xml:space="preserve"> и рассматриваются как выражение воли и ее сил. Образованная таким позитивным отношением группа, воспринимаемая как существо или вещь, действия которых едины в своей внутренней и внешней направленности, называется связью. Само это отношение, и тем самым связь, понимается либо как реальная и органическая жизнь — в этом состоит суть общности, — либо как идеальное и механическое образование — таково понятие общества. В ходе применения этих имен выяснится, что их выбор обоснован синонимическим словоупотреблением языка. Но прежняя научная терминология, как правило, пользуется ими произвольно и без разбора подменяет одно другим. Поэтому следовало бы в нескольких замечаниях заранее указать на их противоположность как на данную. Всякая доверительная, сокровенная, исключительная совместная жизнь (как мы находим) понимается как жизнь в общности. Общество же — это публичность, мир. В общности со своими близкими мы пребываем с рождения, будучи связаны ею во всех бедах и радостях. В общество же мы отправляемся как на чужбину. Юношу предостерегают от дурного общества; но понятие о дурной общности противно духу языка. Об обществе домашних могут, пожалуй, говорить юристы, раз уж им знакомо только общественное понятие связи; но общность домашних с ее бесконечным влиянием на человеческую душу ощущается каждым, кто становится причастным к ней. Точно так же супругам хорошо известно, что они вступают в брак как в совершенную жизненную общность; но понятие о жизненном обществе </w:t>
      </w:r>
      <w:r w:rsidRPr="00C2384C">
        <w:lastRenderedPageBreak/>
        <w:t>противоречиво в себе самом. Общество мы составляем друг другу; но никто не может составить общности кому бы то ни было другому. Религиозная общность приемлет нас в свое лоно; религиозные же общества, как и другие объединения, заключаемые ради какой-нибудь произвольной цели, лишь наличествуют для государства и теоретического рассмотрения, находящихся во внешнем отношении к ним. Говорят</w:t>
      </w:r>
      <w:r w:rsidR="000518A2">
        <w:t>,</w:t>
      </w:r>
      <w:r w:rsidRPr="00C2384C">
        <w:t xml:space="preserve"> об общности языка, нравов и веры; но — об обществе деловых людей, попутчиков, ученых. В этом значении, в частности, говорится о торговых обществах: даже если между их субъектами поддерживаются доверительные отношения и существует какая-то общность, о торговой общности все же едва ли можно вести речь. И совсем уж немыслимо было бы образовать словосочетание «акционерная общность». Между тем общность владения в самом деле существует: владение пашней, лесом, лугом. Общность супружеского имущества не станут называть имущественным сообществом. Таким образом выявляются некоторые различия. В наиболее общем смысле вполне можно говорить об общности, объемлющей все человечество. Но человеческое общество понимается всего лишь как сосуществование независимых друг от друга лиц. Поэтому, если в научных кругах с недавних пор начали толковать об обществе в пределах одной страны, противопоставляя его государству, то это понятие, пожалуй, будет принято, но найдет свое объяснение только в более глубоком противопоставлении народным общностям. Общность стара, а общество ново — и по сути своей, и по имени. Это удалось увидеть автору, который вообще-то разглагольствовал о политических дисциплинах, не вдаваясь в их глубины: «Совокупное понятие общества в социальном и политическом смысле находит свое естественное основание в обычаях и воззрениях третьего сословия. Это понятие относится, собственно, не к народу, но всегда — лишь к третьему сословию... это его общество стало источником и в то же время выражением общепринятых суждений и тенденций... всюду, где процветает и приносит плоды городская культура, возникает и общество как ее неотъемлемый орган. В деревне оно малоизвестно». Напротив, всякая похвала деревенской жизни всегда указывала на то, что общность между людьми там более крепка, в ней больше жизни: общность есть устойчивая и подлинная совместная жизнь, общество же — лишь преходящая и иллюзорная. И потому сама общность должна пониматься как живой организм, а общество — как механический агрегат и артефакт.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1. Сформулируйте основную проблему текста</w:t>
      </w:r>
      <w:r w:rsidRPr="00C2384C">
        <w:rPr>
          <w:b/>
          <w:bCs/>
          <w:color w:val="000000"/>
        </w:rPr>
        <w:t xml:space="preserve"> 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>Вариант формулировки: противопоставление двух фундаментальных типов социальных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связей между людьми: основанных на глубокой, органической, эмоциональной общности и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возникающих на основе рационального, формального, механического взаимодействия</w:t>
      </w:r>
      <w:r w:rsidRPr="00C2384C">
        <w:rPr>
          <w:color w:val="000000"/>
        </w:rPr>
        <w:t xml:space="preserve">. </w:t>
      </w:r>
      <w:r w:rsidRPr="00C2384C">
        <w:rPr>
          <w:rStyle w:val="fontstyle21"/>
          <w:rFonts w:ascii="Times New Roman" w:hAnsi="Times New Roman"/>
        </w:rPr>
        <w:t>Иные формулировки, отражающие суть противопоставления и/или его необходимости (</w:t>
      </w:r>
      <w:r w:rsidRPr="00E654D3">
        <w:rPr>
          <w:rStyle w:val="fontstyle21"/>
          <w:rFonts w:ascii="Times New Roman" w:hAnsi="Times New Roman"/>
          <w:b/>
        </w:rPr>
        <w:t>3 балла за правильное определение проблематики текста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2. Какие два основных понятия образуют каркас данного текста? Дайте их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определения своими словами, опираясь на авторский текст</w:t>
      </w:r>
      <w:r w:rsidRPr="00C2384C">
        <w:rPr>
          <w:b/>
          <w:bCs/>
          <w:color w:val="000000"/>
        </w:rPr>
        <w:t xml:space="preserve"> 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1) </w:t>
      </w:r>
      <w:r w:rsidRPr="00C2384C">
        <w:rPr>
          <w:rStyle w:val="fontstyle31"/>
          <w:rFonts w:ascii="Times New Roman" w:hAnsi="Times New Roman"/>
        </w:rPr>
        <w:t xml:space="preserve">Общность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</w:t>
      </w:r>
      <w:r w:rsidRPr="00C2384C">
        <w:rPr>
          <w:rStyle w:val="fontstyle21"/>
          <w:rFonts w:ascii="Times New Roman" w:hAnsi="Times New Roman"/>
        </w:rPr>
        <w:t>) — это тип социальной связи, основанный на глубокой,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органической, эмоциональной и часто неосознанной привязанности. Это отношения, в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которые человек погружен с рождения (семья, соседство, народ). Они характеризуются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доверием, общностью языка, веры и судьбы. Это «реальная и органическая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жизнь». (</w:t>
      </w:r>
      <w:r w:rsidRPr="000518A2">
        <w:rPr>
          <w:rStyle w:val="fontstyle21"/>
          <w:rFonts w:ascii="Times New Roman" w:hAnsi="Times New Roman"/>
          <w:b/>
        </w:rPr>
        <w:t>2 балла за релевантное определение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 xml:space="preserve">2) </w:t>
      </w:r>
      <w:r w:rsidRPr="00C2384C">
        <w:rPr>
          <w:rStyle w:val="fontstyle31"/>
          <w:rFonts w:ascii="Times New Roman" w:hAnsi="Times New Roman"/>
        </w:rPr>
        <w:t xml:space="preserve">Общество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</w:t>
      </w:r>
      <w:r w:rsidRPr="00C2384C">
        <w:rPr>
          <w:rStyle w:val="fontstyle21"/>
          <w:rFonts w:ascii="Times New Roman" w:hAnsi="Times New Roman"/>
        </w:rPr>
        <w:t>) — это тип социальной связи, основанный на рациональном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расчете, формальном договоре и преследовании личных целей. Это отношения, в которые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человек вступает сознательно, часто на время (деловое партнерство, ассоциация, городская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публика). Они характеризуются публичностью, формальностью и внешним характером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связей. Это «идеальное и механическое образование». (</w:t>
      </w:r>
      <w:r w:rsidRPr="000518A2">
        <w:rPr>
          <w:rStyle w:val="fontstyle21"/>
          <w:rFonts w:ascii="Times New Roman" w:hAnsi="Times New Roman"/>
          <w:b/>
        </w:rPr>
        <w:t>2 балла за релевантное определение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3. С помощью каких четырех пар противопоставлений автор раскрывает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разницу между этими понятиями?</w:t>
      </w:r>
      <w:r w:rsidRPr="00C2384C">
        <w:rPr>
          <w:b/>
          <w:bCs/>
          <w:color w:val="000000"/>
        </w:rPr>
        <w:t xml:space="preserve"> Раскройте содержание противопоставлений.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1. Органическое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>. Механическое: Общность — это живой организм, а общество —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механический артефакт. 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2. Доверительное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 xml:space="preserve">. Публичное/Формальное: </w:t>
      </w:r>
      <w:proofErr w:type="gramStart"/>
      <w:r w:rsidRPr="00C2384C">
        <w:rPr>
          <w:rStyle w:val="fontstyle21"/>
          <w:rFonts w:ascii="Times New Roman" w:hAnsi="Times New Roman"/>
        </w:rPr>
        <w:t>В</w:t>
      </w:r>
      <w:proofErr w:type="gramEnd"/>
      <w:r w:rsidRPr="00C2384C">
        <w:rPr>
          <w:rStyle w:val="fontstyle21"/>
          <w:rFonts w:ascii="Times New Roman" w:hAnsi="Times New Roman"/>
        </w:rPr>
        <w:t xml:space="preserve"> общности жизнь «сокровенна», в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обществе — публична. В общество идут «как на чужбину».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3. Естественное/Данное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 xml:space="preserve">. Искусственное/Созданное: </w:t>
      </w:r>
      <w:proofErr w:type="gramStart"/>
      <w:r w:rsidRPr="00C2384C">
        <w:rPr>
          <w:rStyle w:val="fontstyle21"/>
          <w:rFonts w:ascii="Times New Roman" w:hAnsi="Times New Roman"/>
        </w:rPr>
        <w:t>В</w:t>
      </w:r>
      <w:proofErr w:type="gramEnd"/>
      <w:r w:rsidRPr="00C2384C">
        <w:rPr>
          <w:rStyle w:val="fontstyle21"/>
          <w:rFonts w:ascii="Times New Roman" w:hAnsi="Times New Roman"/>
        </w:rPr>
        <w:t xml:space="preserve"> общности «пребывают» с рождения,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её нельзя «составить». Общество же «составляют» друг другу ради цели.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lastRenderedPageBreak/>
        <w:t xml:space="preserve">4. Старое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>. Новое: «Общность стара, а общество ново» — как по историческому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возникновению, так и по своему духу 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4. Приведите по 2 конкретных примера из текста, которые, по мнению автора,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иллюстрируют отношения этих двух понятий.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Примеры общности: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1. Семья, жизнь с близкими «с рождения».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2. Религиозная общность, принимающая верующих «в свое лоно».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3. Деревенская жизнь, где связи между людьми «более крепки».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>4. Общность языка, нравов и веры.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0518A2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C2384C">
        <w:rPr>
          <w:rStyle w:val="fontstyle21"/>
          <w:rFonts w:ascii="Times New Roman" w:hAnsi="Times New Roman"/>
        </w:rPr>
        <w:t>.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rStyle w:val="fontstyle21"/>
          <w:rFonts w:ascii="Times New Roman" w:hAnsi="Times New Roman"/>
        </w:rPr>
        <w:t>Примеры общества: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1. Торговые и акционерные общества.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2. Общество деловых людей, попутчиков, ученых.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>3. Городская культура, порождающая общество как свой «орган»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0518A2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C2384C">
        <w:rPr>
          <w:rStyle w:val="fontstyle21"/>
          <w:rFonts w:ascii="Times New Roman" w:hAnsi="Times New Roman"/>
        </w:rPr>
        <w:t>.</w:t>
      </w:r>
    </w:p>
    <w:p w:rsidR="000518A2" w:rsidRDefault="000518A2" w:rsidP="00C2384C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5. Приведите примеры (не более двух) современных социальных институтов или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групп, которые функционируют преимущественно по двум описанным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принципам? Объясните свой ответ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Примеры, функционирующие по принципу общности: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Семья и близкие родственные круги.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Деревенские общины или тесные соседские сообщества в маленьких городах.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Религиозные секты или закрытые духовные общины, где связи глубоки и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всеобъемлющи.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Пожизненные дружеские компании, сформировавшиеся в детстве или юности.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каждый пример и 1 балл за кажд</w:t>
      </w:r>
      <w:r w:rsidR="000518A2" w:rsidRPr="000518A2">
        <w:rPr>
          <w:rStyle w:val="fontstyle21"/>
          <w:rFonts w:ascii="Times New Roman" w:hAnsi="Times New Roman"/>
          <w:b/>
        </w:rPr>
        <w:t>ое описание. Пример без описания</w:t>
      </w:r>
      <w:r w:rsidRPr="000518A2">
        <w:rPr>
          <w:rStyle w:val="fontstyle21"/>
          <w:rFonts w:ascii="Times New Roman" w:hAnsi="Times New Roman"/>
          <w:b/>
        </w:rPr>
        <w:t xml:space="preserve"> – 0 баллов. Всего не более 4х баллов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Примеры, функционирующие по принципу общества: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Корпорации и акционерные общества: Созданы для извлечения прибыли, отношения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формализованы договорами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Публичные аккаунты в социальных сетях: Взаимодействие с широкой, часто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незнакомой аудиторией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Профсоюзы и политические партии: Объединения для защиты интересов или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достижения политических целей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 xml:space="preserve">- </w:t>
      </w:r>
      <w:proofErr w:type="spellStart"/>
      <w:r w:rsidRPr="00C2384C">
        <w:rPr>
          <w:rStyle w:val="fontstyle21"/>
          <w:rFonts w:ascii="Times New Roman" w:hAnsi="Times New Roman"/>
        </w:rPr>
        <w:t>Коворкинги</w:t>
      </w:r>
      <w:proofErr w:type="spellEnd"/>
      <w:r w:rsidRPr="00C2384C">
        <w:rPr>
          <w:rStyle w:val="fontstyle21"/>
          <w:rFonts w:ascii="Times New Roman" w:hAnsi="Times New Roman"/>
        </w:rPr>
        <w:t>: Люди работают в одном пространстве, но каждый над своим проектом,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не образуя глубоких связей.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каждый пример и 1 балл за кажд</w:t>
      </w:r>
      <w:r w:rsidR="000518A2" w:rsidRPr="000518A2">
        <w:rPr>
          <w:rStyle w:val="fontstyle21"/>
          <w:rFonts w:ascii="Times New Roman" w:hAnsi="Times New Roman"/>
          <w:b/>
        </w:rPr>
        <w:t>ое описание. Пример без описания</w:t>
      </w:r>
      <w:r w:rsidRPr="000518A2">
        <w:rPr>
          <w:rStyle w:val="fontstyle21"/>
          <w:rFonts w:ascii="Times New Roman" w:hAnsi="Times New Roman"/>
          <w:b/>
        </w:rPr>
        <w:t xml:space="preserve"> – 0 баллов. Всего не более 4х баллов</w:t>
      </w:r>
      <w:r w:rsidRPr="00C2384C">
        <w:rPr>
          <w:rStyle w:val="fontstyle21"/>
          <w:rFonts w:ascii="Times New Roman" w:hAnsi="Times New Roman"/>
        </w:rPr>
        <w:t>)</w:t>
      </w:r>
    </w:p>
    <w:p w:rsidR="000518A2" w:rsidRDefault="000518A2" w:rsidP="00C2384C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6. Какие известные вам теории иллюстрируют схожую дихотомию? Приведите не более двух.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Э. Дюркгейм «механическая» и «органическая солидарность».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proofErr w:type="spellStart"/>
      <w:r w:rsidRPr="00C2384C">
        <w:rPr>
          <w:rStyle w:val="fontstyle21"/>
          <w:rFonts w:ascii="Times New Roman" w:hAnsi="Times New Roman"/>
        </w:rPr>
        <w:t>М.Грановеттер</w:t>
      </w:r>
      <w:proofErr w:type="spellEnd"/>
      <w:r w:rsidRPr="00C2384C">
        <w:rPr>
          <w:rStyle w:val="fontstyle21"/>
          <w:rFonts w:ascii="Times New Roman" w:hAnsi="Times New Roman"/>
        </w:rPr>
        <w:t xml:space="preserve"> «сильные» и «слабые» социальные связи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proofErr w:type="spellStart"/>
      <w:r w:rsidRPr="00C2384C">
        <w:rPr>
          <w:rStyle w:val="fontstyle21"/>
          <w:rFonts w:ascii="Times New Roman" w:hAnsi="Times New Roman"/>
        </w:rPr>
        <w:t>Г.Мэн</w:t>
      </w:r>
      <w:proofErr w:type="spellEnd"/>
      <w:r w:rsidRPr="00C2384C">
        <w:rPr>
          <w:rStyle w:val="fontstyle21"/>
          <w:rFonts w:ascii="Times New Roman" w:hAnsi="Times New Roman"/>
        </w:rPr>
        <w:t xml:space="preserve"> «</w:t>
      </w:r>
      <w:proofErr w:type="gramStart"/>
      <w:r w:rsidRPr="00C2384C">
        <w:rPr>
          <w:rStyle w:val="fontstyle21"/>
          <w:rFonts w:ascii="Times New Roman" w:hAnsi="Times New Roman"/>
        </w:rPr>
        <w:t>общество</w:t>
      </w:r>
      <w:proofErr w:type="gramEnd"/>
      <w:r w:rsidRPr="00C2384C">
        <w:rPr>
          <w:rStyle w:val="fontstyle21"/>
          <w:rFonts w:ascii="Times New Roman" w:hAnsi="Times New Roman"/>
        </w:rPr>
        <w:t xml:space="preserve"> основанное на статусе» и «общество основанное на контракте» 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>И другие подходящие теории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  <w:color w:val="000000"/>
        </w:rPr>
      </w:pPr>
      <w:r w:rsidRPr="000518A2">
        <w:rPr>
          <w:rStyle w:val="fontstyle21"/>
          <w:rFonts w:ascii="Times New Roman" w:hAnsi="Times New Roman"/>
          <w:b/>
        </w:rPr>
        <w:t>По 2 балла за каждый релевантный пример. Всего не более 4х баллов</w:t>
      </w:r>
    </w:p>
    <w:p w:rsidR="00C2384C" w:rsidRPr="00C2384C" w:rsidRDefault="00C2384C" w:rsidP="00C2384C">
      <w:pPr>
        <w:spacing w:line="240" w:lineRule="auto"/>
        <w:contextualSpacing/>
        <w:jc w:val="both"/>
      </w:pP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Всего: 90 баллов</w:t>
      </w:r>
    </w:p>
    <w:p w:rsidR="00C2384C" w:rsidRPr="00812BCB" w:rsidRDefault="00C2384C" w:rsidP="00C2384C">
      <w:pPr>
        <w:spacing w:line="240" w:lineRule="auto"/>
        <w:contextualSpacing/>
      </w:pPr>
    </w:p>
    <w:sectPr w:rsidR="00C2384C" w:rsidRPr="00812BC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DAC" w:rsidRDefault="00F64DAC" w:rsidP="00C2384C">
      <w:pPr>
        <w:spacing w:after="0" w:line="240" w:lineRule="auto"/>
      </w:pPr>
      <w:r>
        <w:separator/>
      </w:r>
    </w:p>
  </w:endnote>
  <w:endnote w:type="continuationSeparator" w:id="0">
    <w:p w:rsidR="00F64DAC" w:rsidRDefault="00F64DAC" w:rsidP="00C2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912844"/>
      <w:docPartObj>
        <w:docPartGallery w:val="Page Numbers (Bottom of Page)"/>
        <w:docPartUnique/>
      </w:docPartObj>
    </w:sdtPr>
    <w:sdtEndPr/>
    <w:sdtContent>
      <w:p w:rsidR="00C2384C" w:rsidRDefault="00C2384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43E">
          <w:rPr>
            <w:noProof/>
          </w:rPr>
          <w:t>8</w:t>
        </w:r>
        <w:r>
          <w:fldChar w:fldCharType="end"/>
        </w:r>
      </w:p>
    </w:sdtContent>
  </w:sdt>
  <w:p w:rsidR="00C2384C" w:rsidRDefault="00C238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DAC" w:rsidRDefault="00F64DAC" w:rsidP="00C2384C">
      <w:pPr>
        <w:spacing w:after="0" w:line="240" w:lineRule="auto"/>
      </w:pPr>
      <w:r>
        <w:separator/>
      </w:r>
    </w:p>
  </w:footnote>
  <w:footnote w:type="continuationSeparator" w:id="0">
    <w:p w:rsidR="00F64DAC" w:rsidRDefault="00F64DAC" w:rsidP="00C23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CD"/>
    <w:rsid w:val="000518A2"/>
    <w:rsid w:val="001512B1"/>
    <w:rsid w:val="0016115B"/>
    <w:rsid w:val="00186288"/>
    <w:rsid w:val="004137C0"/>
    <w:rsid w:val="00473CB0"/>
    <w:rsid w:val="004D3CA3"/>
    <w:rsid w:val="006A53D3"/>
    <w:rsid w:val="006E36F7"/>
    <w:rsid w:val="008105F9"/>
    <w:rsid w:val="00812BCB"/>
    <w:rsid w:val="008B4BF5"/>
    <w:rsid w:val="00901BCD"/>
    <w:rsid w:val="0091243E"/>
    <w:rsid w:val="00AC69D3"/>
    <w:rsid w:val="00B1497B"/>
    <w:rsid w:val="00C2384C"/>
    <w:rsid w:val="00D650BB"/>
    <w:rsid w:val="00E654D3"/>
    <w:rsid w:val="00F6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4D75"/>
  <w15:chartTrackingRefBased/>
  <w15:docId w15:val="{4BB241DC-7EB6-47C0-8C3C-184E9EC5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CD"/>
    <w:pPr>
      <w:ind w:left="-1133" w:right="-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2384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2384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2384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3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38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3131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6</cp:revision>
  <dcterms:created xsi:type="dcterms:W3CDTF">2025-11-26T20:58:00Z</dcterms:created>
  <dcterms:modified xsi:type="dcterms:W3CDTF">2025-11-28T08:57:00Z</dcterms:modified>
</cp:coreProperties>
</file>