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036" w:rsidRDefault="00751036" w:rsidP="00751036">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sz w:val="24"/>
          <w:szCs w:val="24"/>
        </w:rPr>
      </w:pPr>
      <w:r>
        <w:rPr>
          <w:rFonts w:ascii="Times New Roman" w:eastAsia="Microsoft YaHei" w:hAnsi="Times New Roman" w:cs="Times New Roman"/>
          <w:b/>
          <w:color w:val="00000A"/>
          <w:sz w:val="24"/>
          <w:szCs w:val="24"/>
        </w:rPr>
        <w:t>Шифр</w:t>
      </w:r>
    </w:p>
    <w:p w:rsidR="00751036" w:rsidRDefault="00751036" w:rsidP="00751036">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sz w:val="24"/>
          <w:szCs w:val="24"/>
        </w:rPr>
      </w:pPr>
    </w:p>
    <w:tbl>
      <w:tblPr>
        <w:tblStyle w:val="6"/>
        <w:tblW w:w="0" w:type="auto"/>
        <w:jc w:val="right"/>
        <w:tblLook w:val="04A0"/>
      </w:tblPr>
      <w:tblGrid>
        <w:gridCol w:w="534"/>
        <w:gridCol w:w="567"/>
        <w:gridCol w:w="567"/>
        <w:gridCol w:w="567"/>
        <w:gridCol w:w="567"/>
      </w:tblGrid>
      <w:tr w:rsidR="00751036" w:rsidTr="00772E61">
        <w:trPr>
          <w:jc w:val="right"/>
        </w:trPr>
        <w:tc>
          <w:tcPr>
            <w:tcW w:w="534" w:type="dxa"/>
            <w:tcBorders>
              <w:top w:val="single" w:sz="4" w:space="0" w:color="auto"/>
              <w:left w:val="single" w:sz="4" w:space="0" w:color="auto"/>
              <w:bottom w:val="single" w:sz="4" w:space="0" w:color="auto"/>
              <w:right w:val="single" w:sz="4" w:space="0" w:color="auto"/>
            </w:tcBorders>
          </w:tcPr>
          <w:p w:rsidR="00751036" w:rsidRDefault="00751036" w:rsidP="00772E61">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751036" w:rsidRDefault="00751036" w:rsidP="00772E61">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751036" w:rsidRDefault="00751036" w:rsidP="00772E61">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751036" w:rsidRDefault="00751036" w:rsidP="00772E61">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751036" w:rsidRDefault="00751036" w:rsidP="00772E61">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r>
    </w:tbl>
    <w:p w:rsidR="00751036" w:rsidRDefault="00751036" w:rsidP="0075103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Liberation Sans" w:eastAsia="Microsoft YaHei" w:hAnsi="Liberation Sans" w:cs="Mangal"/>
          <w:color w:val="00000A"/>
          <w:sz w:val="26"/>
          <w:szCs w:val="28"/>
        </w:rPr>
        <w:t xml:space="preserve">                                                                    </w:t>
      </w:r>
    </w:p>
    <w:p w:rsidR="00751036" w:rsidRDefault="00751036" w:rsidP="0075103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ВСЕРОССИЙСКАЯ ОЛИМПИАДА ШКОЛЬНИКОВ ПО ОБЩЕСТВОЗНАНИЮ</w:t>
      </w:r>
    </w:p>
    <w:p w:rsidR="00751036" w:rsidRDefault="00751036" w:rsidP="0075103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751036" w:rsidRDefault="00751036" w:rsidP="0075103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МУНИЦИПАЛЬНЫЙ ЭТАП</w:t>
      </w:r>
    </w:p>
    <w:p w:rsidR="00751036" w:rsidRDefault="00751036" w:rsidP="0075103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751036" w:rsidRDefault="00751036" w:rsidP="00751036">
      <w:pPr>
        <w:pStyle w:val="a9"/>
        <w:jc w:val="center"/>
        <w:rPr>
          <w:b/>
          <w:sz w:val="24"/>
        </w:rPr>
      </w:pPr>
      <w:r>
        <w:rPr>
          <w:rFonts w:ascii="Times New Roman" w:hAnsi="Times New Roman" w:cs="Times New Roman"/>
          <w:b/>
          <w:sz w:val="24"/>
        </w:rPr>
        <w:t>2023-2024 учебный год</w:t>
      </w:r>
    </w:p>
    <w:p w:rsidR="00751036" w:rsidRDefault="00751036" w:rsidP="0075103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751036" w:rsidRDefault="00751036" w:rsidP="0075103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1</w:t>
      </w:r>
      <w:r w:rsidR="00772E61">
        <w:rPr>
          <w:rFonts w:ascii="Times New Roman" w:eastAsia="Microsoft YaHei" w:hAnsi="Times New Roman" w:cs="Times New Roman"/>
          <w:b/>
          <w:color w:val="00000A"/>
          <w:sz w:val="24"/>
          <w:szCs w:val="28"/>
        </w:rPr>
        <w:t>1</w:t>
      </w:r>
      <w:r>
        <w:rPr>
          <w:rFonts w:ascii="Times New Roman" w:eastAsia="Microsoft YaHei" w:hAnsi="Times New Roman" w:cs="Times New Roman"/>
          <w:b/>
          <w:color w:val="00000A"/>
          <w:sz w:val="24"/>
          <w:szCs w:val="28"/>
        </w:rPr>
        <w:t xml:space="preserve"> КЛАСС</w:t>
      </w:r>
    </w:p>
    <w:p w:rsidR="00751036" w:rsidRDefault="00751036" w:rsidP="00751036">
      <w:pPr>
        <w:suppressAutoHyphens/>
        <w:spacing w:after="140" w:line="240" w:lineRule="auto"/>
        <w:jc w:val="center"/>
        <w:rPr>
          <w:rFonts w:ascii="Times New Roman" w:eastAsia="Calibri" w:hAnsi="Times New Roman" w:cs="Times New Roman"/>
          <w:b/>
          <w:i/>
          <w:color w:val="00000A"/>
          <w:sz w:val="16"/>
          <w:szCs w:val="24"/>
        </w:rPr>
      </w:pPr>
    </w:p>
    <w:p w:rsidR="00751036" w:rsidRDefault="00751036" w:rsidP="00751036">
      <w:pPr>
        <w:suppressAutoHyphens/>
        <w:spacing w:after="140" w:line="240" w:lineRule="auto"/>
        <w:jc w:val="center"/>
        <w:rPr>
          <w:rFonts w:ascii="Times New Roman" w:eastAsia="Calibri" w:hAnsi="Times New Roman" w:cs="Times New Roman"/>
          <w:color w:val="00000A"/>
          <w:sz w:val="24"/>
          <w:szCs w:val="24"/>
        </w:rPr>
      </w:pPr>
      <w:r>
        <w:rPr>
          <w:rFonts w:ascii="Times New Roman" w:eastAsia="Calibri" w:hAnsi="Times New Roman" w:cs="Times New Roman"/>
          <w:b/>
          <w:i/>
          <w:color w:val="00000A"/>
          <w:sz w:val="24"/>
          <w:szCs w:val="24"/>
        </w:rPr>
        <w:t>Уважаемый участник олимпиады!</w:t>
      </w:r>
    </w:p>
    <w:p w:rsidR="00751036" w:rsidRDefault="00751036" w:rsidP="00751036">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При выполнении работы внимательно читайте текст заданий. </w:t>
      </w:r>
    </w:p>
    <w:p w:rsidR="00751036" w:rsidRDefault="00751036" w:rsidP="00751036">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Ответ запишите в отведённые поля, запись ведите чётко и разборчиво. </w:t>
      </w:r>
    </w:p>
    <w:p w:rsidR="00751036" w:rsidRDefault="00751036" w:rsidP="00751036">
      <w:pPr>
        <w:shd w:val="clear" w:color="auto" w:fill="FFFFFF" w:themeFill="background1"/>
        <w:spacing w:line="240" w:lineRule="auto"/>
        <w:jc w:val="center"/>
        <w:rPr>
          <w:rFonts w:ascii="Times New Roman" w:hAnsi="Times New Roman" w:cs="Times New Roman"/>
          <w:sz w:val="24"/>
          <w:szCs w:val="24"/>
        </w:rPr>
      </w:pPr>
      <w:r>
        <w:rPr>
          <w:rFonts w:ascii="Times New Roman" w:hAnsi="Times New Roman" w:cs="Times New Roman"/>
          <w:sz w:val="24"/>
          <w:szCs w:val="24"/>
        </w:rPr>
        <w:t>Сумма набранных баллов за все решённые задания – итог Вашей работы.</w:t>
      </w:r>
    </w:p>
    <w:p w:rsidR="00751036" w:rsidRDefault="00751036" w:rsidP="00751036">
      <w:pPr>
        <w:spacing w:line="240" w:lineRule="auto"/>
        <w:jc w:val="center"/>
        <w:rPr>
          <w:rFonts w:ascii="Times New Roman" w:hAnsi="Times New Roman" w:cs="Times New Roman"/>
          <w:sz w:val="24"/>
          <w:szCs w:val="24"/>
        </w:rPr>
      </w:pPr>
      <w:r>
        <w:rPr>
          <w:rFonts w:ascii="Times New Roman" w:hAnsi="Times New Roman" w:cs="Times New Roman"/>
          <w:sz w:val="24"/>
          <w:szCs w:val="24"/>
        </w:rPr>
        <w:t>Задания считаются выполненными, если Вы вовремя сдали их членам жюри.</w:t>
      </w:r>
    </w:p>
    <w:p w:rsidR="00751036" w:rsidRDefault="00751036" w:rsidP="00751036">
      <w:pPr>
        <w:shd w:val="clear" w:color="auto" w:fill="FFFFFF" w:themeFill="background1"/>
        <w:spacing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Максимальное количество </w:t>
      </w:r>
      <w:r>
        <w:rPr>
          <w:rFonts w:ascii="Times New Roman" w:hAnsi="Times New Roman" w:cs="Times New Roman"/>
          <w:b/>
          <w:sz w:val="24"/>
          <w:szCs w:val="24"/>
          <w:shd w:val="clear" w:color="auto" w:fill="FFFFFF" w:themeFill="background1"/>
        </w:rPr>
        <w:t xml:space="preserve">баллов </w:t>
      </w:r>
      <w:r w:rsidRPr="007C2D51">
        <w:rPr>
          <w:rFonts w:ascii="Times New Roman" w:hAnsi="Times New Roman" w:cs="Times New Roman"/>
          <w:b/>
          <w:sz w:val="24"/>
          <w:szCs w:val="24"/>
          <w:shd w:val="clear" w:color="auto" w:fill="FFFFFF" w:themeFill="background1"/>
        </w:rPr>
        <w:t xml:space="preserve">– </w:t>
      </w:r>
      <w:bookmarkStart w:id="0" w:name="_GoBack"/>
      <w:bookmarkEnd w:id="0"/>
      <w:r w:rsidRPr="007C2D51">
        <w:rPr>
          <w:rFonts w:ascii="Times New Roman" w:hAnsi="Times New Roman" w:cs="Times New Roman"/>
          <w:b/>
          <w:sz w:val="24"/>
          <w:szCs w:val="24"/>
        </w:rPr>
        <w:t>9</w:t>
      </w:r>
      <w:r w:rsidR="00772E61" w:rsidRPr="00772E61">
        <w:rPr>
          <w:rFonts w:ascii="Times New Roman" w:hAnsi="Times New Roman" w:cs="Times New Roman"/>
          <w:b/>
          <w:sz w:val="24"/>
          <w:szCs w:val="24"/>
        </w:rPr>
        <w:t>5</w:t>
      </w:r>
    </w:p>
    <w:p w:rsidR="00751036" w:rsidRDefault="00751036" w:rsidP="00751036">
      <w:pPr>
        <w:spacing w:line="240" w:lineRule="auto"/>
        <w:jc w:val="center"/>
        <w:rPr>
          <w:rFonts w:ascii="Times New Roman" w:hAnsi="Times New Roman" w:cs="Times New Roman"/>
          <w:sz w:val="24"/>
          <w:szCs w:val="24"/>
        </w:rPr>
      </w:pPr>
      <w:r>
        <w:rPr>
          <w:rFonts w:ascii="Times New Roman" w:hAnsi="Times New Roman" w:cs="Times New Roman"/>
          <w:sz w:val="24"/>
          <w:szCs w:val="24"/>
        </w:rPr>
        <w:t>Время на выполнение работы – 120 минут</w:t>
      </w:r>
    </w:p>
    <w:p w:rsidR="00751036" w:rsidRDefault="00751036" w:rsidP="00751036">
      <w:pPr>
        <w:spacing w:line="240" w:lineRule="auto"/>
        <w:jc w:val="center"/>
        <w:rPr>
          <w:rFonts w:ascii="Times New Roman" w:hAnsi="Times New Roman" w:cs="Times New Roman"/>
          <w:b/>
          <w:i/>
          <w:sz w:val="24"/>
          <w:szCs w:val="24"/>
        </w:rPr>
      </w:pPr>
    </w:p>
    <w:p w:rsidR="00751036" w:rsidRDefault="00751036" w:rsidP="00751036">
      <w:pPr>
        <w:spacing w:line="240" w:lineRule="auto"/>
        <w:jc w:val="center"/>
        <w:rPr>
          <w:rFonts w:ascii="Times New Roman" w:hAnsi="Times New Roman" w:cs="Times New Roman"/>
          <w:b/>
          <w:i/>
          <w:sz w:val="24"/>
          <w:szCs w:val="24"/>
        </w:rPr>
      </w:pPr>
    </w:p>
    <w:p w:rsidR="00751036" w:rsidRDefault="00751036" w:rsidP="00751036">
      <w:pPr>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Желаем успеха!</w:t>
      </w:r>
    </w:p>
    <w:tbl>
      <w:tblPr>
        <w:tblStyle w:val="a4"/>
        <w:tblW w:w="9782" w:type="dxa"/>
        <w:tblInd w:w="-318" w:type="dxa"/>
        <w:tblLayout w:type="fixed"/>
        <w:tblLook w:val="04A0"/>
      </w:tblPr>
      <w:tblGrid>
        <w:gridCol w:w="9782"/>
      </w:tblGrid>
      <w:tr w:rsidR="00772E61" w:rsidRPr="005C6117" w:rsidTr="00772E61">
        <w:tc>
          <w:tcPr>
            <w:tcW w:w="9782" w:type="dxa"/>
          </w:tcPr>
          <w:p w:rsidR="00772E61" w:rsidRPr="005C6117" w:rsidRDefault="00772E61" w:rsidP="005C6117">
            <w:pPr>
              <w:jc w:val="both"/>
              <w:rPr>
                <w:rFonts w:ascii="Times New Roman" w:hAnsi="Times New Roman" w:cs="Times New Roman"/>
                <w:b/>
                <w:sz w:val="24"/>
                <w:szCs w:val="24"/>
              </w:rPr>
            </w:pPr>
            <w:r w:rsidRPr="00772E61">
              <w:rPr>
                <w:rFonts w:ascii="Times New Roman" w:hAnsi="Times New Roman" w:cs="Times New Roman"/>
                <w:b/>
                <w:sz w:val="24"/>
                <w:szCs w:val="24"/>
                <w:lang w:val="en-US"/>
              </w:rPr>
              <w:t xml:space="preserve">I. </w:t>
            </w:r>
            <w:r w:rsidRPr="00772E61">
              <w:rPr>
                <w:rFonts w:ascii="Times New Roman" w:hAnsi="Times New Roman" w:cs="Times New Roman"/>
                <w:b/>
                <w:sz w:val="24"/>
                <w:szCs w:val="24"/>
              </w:rPr>
              <w:t>Решите логическую задачу:</w:t>
            </w:r>
          </w:p>
          <w:p w:rsidR="00772E61" w:rsidRPr="005C6117" w:rsidRDefault="00772E61" w:rsidP="005C6117">
            <w:pPr>
              <w:jc w:val="both"/>
              <w:rPr>
                <w:rFonts w:ascii="Times New Roman" w:hAnsi="Times New Roman" w:cs="Times New Roman"/>
                <w:sz w:val="24"/>
                <w:szCs w:val="24"/>
              </w:rPr>
            </w:pPr>
          </w:p>
          <w:p w:rsidR="00772E61" w:rsidRPr="005C6117" w:rsidRDefault="00772E61" w:rsidP="005C6117">
            <w:pPr>
              <w:pStyle w:val="a5"/>
              <w:ind w:firstLine="743"/>
              <w:jc w:val="both"/>
              <w:rPr>
                <w:rFonts w:cs="Times New Roman"/>
                <w:sz w:val="24"/>
                <w:szCs w:val="24"/>
              </w:rPr>
            </w:pPr>
            <w:r w:rsidRPr="005C6117">
              <w:rPr>
                <w:rFonts w:cs="Times New Roman"/>
                <w:sz w:val="24"/>
                <w:szCs w:val="24"/>
              </w:rPr>
              <w:t xml:space="preserve">Андрей, Борис, Вадим и Геннадий – нашли себе работу после окончания своих факультетов в университете. Один из них устроился работать адвокатом, второй – социологом в исследовательскую компанию, третий стал работать политтехнологом в политической партии, а четвёртый – криминолог. </w:t>
            </w:r>
          </w:p>
          <w:p w:rsidR="00772E61" w:rsidRPr="005C6117" w:rsidRDefault="00772E61" w:rsidP="005C6117">
            <w:pPr>
              <w:pStyle w:val="a5"/>
              <w:jc w:val="both"/>
              <w:rPr>
                <w:rFonts w:cs="Times New Roman"/>
                <w:sz w:val="24"/>
                <w:szCs w:val="24"/>
              </w:rPr>
            </w:pPr>
            <w:r w:rsidRPr="005C6117">
              <w:rPr>
                <w:rFonts w:cs="Times New Roman"/>
                <w:sz w:val="24"/>
                <w:szCs w:val="24"/>
              </w:rPr>
              <w:tab/>
              <w:t>Вадиму нравилось изучать уголовное законодательство. Андрей, в отличие от Геннадия, каждый день анализирует большое количество данных и пишет новые статьи. Геннадий иногда просит друга, работающего в политической партии, предоставить доступ к обсуждаемым законопроектам, а вот Андрей не интересуется политикой.</w:t>
            </w:r>
          </w:p>
          <w:p w:rsidR="00772E61" w:rsidRPr="005C6117" w:rsidRDefault="00772E61" w:rsidP="005C6117">
            <w:pPr>
              <w:pStyle w:val="a5"/>
              <w:jc w:val="both"/>
              <w:rPr>
                <w:rFonts w:cs="Times New Roman"/>
                <w:sz w:val="24"/>
                <w:szCs w:val="24"/>
              </w:rPr>
            </w:pPr>
          </w:p>
          <w:p w:rsidR="00772E61" w:rsidRDefault="00772E61" w:rsidP="005C6117">
            <w:pPr>
              <w:pStyle w:val="a5"/>
              <w:jc w:val="both"/>
              <w:rPr>
                <w:rFonts w:cs="Times New Roman"/>
                <w:i/>
                <w:iCs/>
                <w:sz w:val="24"/>
                <w:szCs w:val="24"/>
              </w:rPr>
            </w:pPr>
            <w:r w:rsidRPr="005C6117">
              <w:rPr>
                <w:rFonts w:cs="Times New Roman"/>
                <w:i/>
                <w:iCs/>
                <w:sz w:val="24"/>
                <w:szCs w:val="24"/>
              </w:rPr>
              <w:t>У кого из друзей какая профессия</w:t>
            </w:r>
            <w:r w:rsidRPr="005C6117">
              <w:rPr>
                <w:rFonts w:cs="Times New Roman"/>
                <w:i/>
                <w:iCs/>
                <w:sz w:val="24"/>
                <w:szCs w:val="24"/>
                <w:lang w:val="zh-TW" w:eastAsia="zh-TW"/>
              </w:rPr>
              <w:t>?</w:t>
            </w:r>
          </w:p>
          <w:p w:rsidR="00772E61" w:rsidRDefault="00772E61" w:rsidP="00772E61">
            <w:pPr>
              <w:pStyle w:val="a5"/>
              <w:spacing w:line="360" w:lineRule="auto"/>
              <w:jc w:val="both"/>
              <w:rPr>
                <w:rFonts w:cs="Times New Roman"/>
                <w:i/>
                <w:iCs/>
                <w:sz w:val="24"/>
                <w:szCs w:val="24"/>
              </w:rPr>
            </w:pPr>
            <w:r>
              <w:rPr>
                <w:rFonts w:cs="Times New Roman"/>
                <w:i/>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2E61" w:rsidRPr="005C6117" w:rsidRDefault="00772E61" w:rsidP="005C6117">
            <w:pPr>
              <w:pStyle w:val="a5"/>
              <w:jc w:val="both"/>
              <w:rPr>
                <w:rFonts w:cs="Times New Roman"/>
                <w:sz w:val="24"/>
                <w:szCs w:val="24"/>
              </w:rPr>
            </w:pPr>
          </w:p>
        </w:tc>
      </w:tr>
      <w:tr w:rsidR="008B328B" w:rsidRPr="005C6117" w:rsidTr="00772E61">
        <w:trPr>
          <w:trHeight w:val="5375"/>
        </w:trPr>
        <w:tc>
          <w:tcPr>
            <w:tcW w:w="9782" w:type="dxa"/>
          </w:tcPr>
          <w:p w:rsidR="008B328B" w:rsidRPr="005C6117" w:rsidRDefault="008B328B" w:rsidP="00772E61">
            <w:pPr>
              <w:jc w:val="both"/>
              <w:rPr>
                <w:rFonts w:ascii="Times New Roman" w:hAnsi="Times New Roman" w:cs="Times New Roman"/>
                <w:b/>
                <w:sz w:val="24"/>
                <w:szCs w:val="24"/>
              </w:rPr>
            </w:pPr>
            <w:r w:rsidRPr="00772E61">
              <w:rPr>
                <w:rFonts w:ascii="Times New Roman" w:hAnsi="Times New Roman" w:cs="Times New Roman"/>
                <w:b/>
                <w:sz w:val="24"/>
                <w:szCs w:val="24"/>
                <w:lang w:val="en-US"/>
              </w:rPr>
              <w:lastRenderedPageBreak/>
              <w:t xml:space="preserve">II. </w:t>
            </w:r>
            <w:r w:rsidRPr="00772E61">
              <w:rPr>
                <w:rFonts w:ascii="Times New Roman" w:hAnsi="Times New Roman" w:cs="Times New Roman"/>
                <w:b/>
                <w:sz w:val="24"/>
                <w:szCs w:val="24"/>
              </w:rPr>
              <w:t>Решите экономическую задачу:</w:t>
            </w:r>
          </w:p>
          <w:p w:rsidR="008B328B" w:rsidRPr="005C6117" w:rsidRDefault="008B328B" w:rsidP="00772E61">
            <w:pPr>
              <w:jc w:val="both"/>
              <w:rPr>
                <w:rFonts w:ascii="Times New Roman" w:hAnsi="Times New Roman" w:cs="Times New Roman"/>
                <w:sz w:val="24"/>
                <w:szCs w:val="24"/>
              </w:rPr>
            </w:pPr>
            <w:r w:rsidRPr="005C6117">
              <w:rPr>
                <w:rFonts w:ascii="Times New Roman" w:hAnsi="Times New Roman" w:cs="Times New Roman"/>
                <w:sz w:val="24"/>
                <w:szCs w:val="24"/>
              </w:rPr>
              <w:t>Бухгалтер вашей фирмы потерял отчетность издержек фирмы. Он смог вспомнить только несколько цифр. А вам для прогноза вашей деятельности нужны и остальные данные. Восстановите их. (Заполните таблицу)</w:t>
            </w:r>
          </w:p>
          <w:p w:rsidR="008B328B" w:rsidRPr="005C6117" w:rsidRDefault="008B328B" w:rsidP="00772E61">
            <w:pPr>
              <w:jc w:val="both"/>
              <w:rPr>
                <w:rFonts w:ascii="Times New Roman" w:hAnsi="Times New Roman" w:cs="Times New Roman"/>
                <w:sz w:val="24"/>
                <w:szCs w:val="24"/>
              </w:rPr>
            </w:pPr>
            <w:r w:rsidRPr="005C6117">
              <w:rPr>
                <w:rFonts w:ascii="Times New Roman" w:hAnsi="Times New Roman" w:cs="Times New Roman"/>
                <w:sz w:val="24"/>
                <w:szCs w:val="24"/>
                <w:lang w:val="en-US"/>
              </w:rPr>
              <w:t>AFC</w:t>
            </w:r>
            <w:r w:rsidRPr="005C6117">
              <w:rPr>
                <w:rFonts w:ascii="Times New Roman" w:hAnsi="Times New Roman" w:cs="Times New Roman"/>
                <w:sz w:val="24"/>
                <w:szCs w:val="24"/>
              </w:rPr>
              <w:t xml:space="preserve"> – средние постоянные издержки</w:t>
            </w:r>
          </w:p>
          <w:p w:rsidR="008B328B" w:rsidRPr="005C6117" w:rsidRDefault="008B328B" w:rsidP="00772E61">
            <w:pPr>
              <w:jc w:val="both"/>
              <w:rPr>
                <w:rFonts w:ascii="Times New Roman" w:hAnsi="Times New Roman" w:cs="Times New Roman"/>
                <w:sz w:val="24"/>
                <w:szCs w:val="24"/>
              </w:rPr>
            </w:pPr>
            <w:r w:rsidRPr="005C6117">
              <w:rPr>
                <w:rFonts w:ascii="Times New Roman" w:hAnsi="Times New Roman" w:cs="Times New Roman"/>
                <w:sz w:val="24"/>
                <w:szCs w:val="24"/>
                <w:lang w:val="en-US"/>
              </w:rPr>
              <w:t>VC</w:t>
            </w:r>
            <w:r w:rsidRPr="005C6117">
              <w:rPr>
                <w:rFonts w:ascii="Times New Roman" w:hAnsi="Times New Roman" w:cs="Times New Roman"/>
                <w:sz w:val="24"/>
                <w:szCs w:val="24"/>
              </w:rPr>
              <w:t xml:space="preserve"> – переменные издержки</w:t>
            </w:r>
          </w:p>
          <w:p w:rsidR="008B328B" w:rsidRPr="005C6117" w:rsidRDefault="008B328B" w:rsidP="00772E61">
            <w:pPr>
              <w:jc w:val="both"/>
              <w:rPr>
                <w:rFonts w:ascii="Times New Roman" w:hAnsi="Times New Roman" w:cs="Times New Roman"/>
                <w:sz w:val="24"/>
                <w:szCs w:val="24"/>
              </w:rPr>
            </w:pPr>
            <w:r w:rsidRPr="005C6117">
              <w:rPr>
                <w:rFonts w:ascii="Times New Roman" w:hAnsi="Times New Roman" w:cs="Times New Roman"/>
                <w:sz w:val="24"/>
                <w:szCs w:val="24"/>
              </w:rPr>
              <w:t>АС – средние общие издержки</w:t>
            </w:r>
          </w:p>
          <w:p w:rsidR="008B328B" w:rsidRPr="005C6117" w:rsidRDefault="008B328B" w:rsidP="00772E61">
            <w:pPr>
              <w:jc w:val="both"/>
              <w:rPr>
                <w:rFonts w:ascii="Times New Roman" w:hAnsi="Times New Roman" w:cs="Times New Roman"/>
                <w:sz w:val="24"/>
                <w:szCs w:val="24"/>
              </w:rPr>
            </w:pPr>
            <w:r w:rsidRPr="005C6117">
              <w:rPr>
                <w:rFonts w:ascii="Times New Roman" w:hAnsi="Times New Roman" w:cs="Times New Roman"/>
                <w:sz w:val="24"/>
                <w:szCs w:val="24"/>
              </w:rPr>
              <w:t>МС – предельные издержки</w:t>
            </w:r>
          </w:p>
          <w:p w:rsidR="008B328B" w:rsidRPr="005C6117" w:rsidRDefault="008B328B" w:rsidP="00772E61">
            <w:pPr>
              <w:jc w:val="both"/>
              <w:rPr>
                <w:rFonts w:ascii="Times New Roman" w:hAnsi="Times New Roman" w:cs="Times New Roman"/>
                <w:sz w:val="24"/>
                <w:szCs w:val="24"/>
              </w:rPr>
            </w:pPr>
            <w:r w:rsidRPr="005C6117">
              <w:rPr>
                <w:rFonts w:ascii="Times New Roman" w:hAnsi="Times New Roman" w:cs="Times New Roman"/>
                <w:sz w:val="24"/>
                <w:szCs w:val="24"/>
              </w:rPr>
              <w:t>ТС – общие издержки</w:t>
            </w:r>
          </w:p>
          <w:tbl>
            <w:tblPr>
              <w:tblStyle w:val="a4"/>
              <w:tblW w:w="4991" w:type="dxa"/>
              <w:tblLayout w:type="fixed"/>
              <w:tblLook w:val="04A0"/>
            </w:tblPr>
            <w:tblGrid>
              <w:gridCol w:w="738"/>
              <w:gridCol w:w="993"/>
              <w:gridCol w:w="850"/>
              <w:gridCol w:w="851"/>
              <w:gridCol w:w="708"/>
              <w:gridCol w:w="851"/>
            </w:tblGrid>
            <w:tr w:rsidR="008B328B" w:rsidRPr="005C6117" w:rsidTr="00AA2F3B">
              <w:tc>
                <w:tcPr>
                  <w:tcW w:w="738" w:type="dxa"/>
                </w:tcPr>
                <w:p w:rsidR="008B328B" w:rsidRPr="005C6117" w:rsidRDefault="008B328B" w:rsidP="00772E61">
                  <w:pPr>
                    <w:jc w:val="both"/>
                    <w:rPr>
                      <w:rFonts w:ascii="Times New Roman" w:hAnsi="Times New Roman" w:cs="Times New Roman"/>
                      <w:b/>
                      <w:sz w:val="24"/>
                      <w:szCs w:val="24"/>
                    </w:rPr>
                  </w:pPr>
                  <w:r w:rsidRPr="005C6117">
                    <w:rPr>
                      <w:rFonts w:ascii="Times New Roman" w:hAnsi="Times New Roman" w:cs="Times New Roman"/>
                      <w:b/>
                      <w:sz w:val="24"/>
                      <w:szCs w:val="24"/>
                    </w:rPr>
                    <w:t>0</w:t>
                  </w:r>
                </w:p>
              </w:tc>
              <w:tc>
                <w:tcPr>
                  <w:tcW w:w="993" w:type="dxa"/>
                </w:tcPr>
                <w:p w:rsidR="008B328B" w:rsidRPr="005C6117" w:rsidRDefault="008B328B" w:rsidP="00772E61">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AFC</w:t>
                  </w:r>
                </w:p>
              </w:tc>
              <w:tc>
                <w:tcPr>
                  <w:tcW w:w="850" w:type="dxa"/>
                </w:tcPr>
                <w:p w:rsidR="008B328B" w:rsidRPr="005C6117" w:rsidRDefault="008B328B" w:rsidP="00772E61">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VC</w:t>
                  </w:r>
                </w:p>
              </w:tc>
              <w:tc>
                <w:tcPr>
                  <w:tcW w:w="851" w:type="dxa"/>
                </w:tcPr>
                <w:p w:rsidR="008B328B" w:rsidRPr="005C6117" w:rsidRDefault="008B328B" w:rsidP="00772E61">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AC</w:t>
                  </w:r>
                </w:p>
              </w:tc>
              <w:tc>
                <w:tcPr>
                  <w:tcW w:w="708" w:type="dxa"/>
                </w:tcPr>
                <w:p w:rsidR="008B328B" w:rsidRPr="005C6117" w:rsidRDefault="008B328B" w:rsidP="00772E61">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MC</w:t>
                  </w:r>
                </w:p>
              </w:tc>
              <w:tc>
                <w:tcPr>
                  <w:tcW w:w="851" w:type="dxa"/>
                </w:tcPr>
                <w:p w:rsidR="008B328B" w:rsidRPr="005C6117" w:rsidRDefault="008B328B" w:rsidP="00772E61">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TC</w:t>
                  </w:r>
                </w:p>
              </w:tc>
            </w:tr>
            <w:tr w:rsidR="008B328B" w:rsidRPr="005C6117" w:rsidTr="00AA2F3B">
              <w:tc>
                <w:tcPr>
                  <w:tcW w:w="738" w:type="dxa"/>
                </w:tcPr>
                <w:p w:rsidR="008B328B" w:rsidRPr="005C6117" w:rsidRDefault="008B328B" w:rsidP="00772E61">
                  <w:pPr>
                    <w:jc w:val="both"/>
                    <w:rPr>
                      <w:rFonts w:ascii="Times New Roman" w:hAnsi="Times New Roman" w:cs="Times New Roman"/>
                      <w:b/>
                      <w:sz w:val="24"/>
                      <w:szCs w:val="24"/>
                    </w:rPr>
                  </w:pPr>
                  <w:r w:rsidRPr="005C6117">
                    <w:rPr>
                      <w:rFonts w:ascii="Times New Roman" w:hAnsi="Times New Roman" w:cs="Times New Roman"/>
                      <w:b/>
                      <w:sz w:val="24"/>
                      <w:szCs w:val="24"/>
                    </w:rPr>
                    <w:t>0</w:t>
                  </w:r>
                </w:p>
              </w:tc>
              <w:tc>
                <w:tcPr>
                  <w:tcW w:w="993" w:type="dxa"/>
                </w:tcPr>
                <w:p w:rsidR="008B328B" w:rsidRPr="005C6117" w:rsidRDefault="008B328B" w:rsidP="00772E61">
                  <w:pPr>
                    <w:jc w:val="both"/>
                    <w:rPr>
                      <w:rFonts w:ascii="Times New Roman" w:hAnsi="Times New Roman" w:cs="Times New Roman"/>
                      <w:sz w:val="24"/>
                      <w:szCs w:val="24"/>
                    </w:rPr>
                  </w:pPr>
                </w:p>
              </w:tc>
              <w:tc>
                <w:tcPr>
                  <w:tcW w:w="850"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rPr>
                  </w:pPr>
                </w:p>
              </w:tc>
              <w:tc>
                <w:tcPr>
                  <w:tcW w:w="708"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100</w:t>
                  </w:r>
                </w:p>
              </w:tc>
            </w:tr>
            <w:tr w:rsidR="008B328B" w:rsidRPr="005C6117" w:rsidTr="00AA2F3B">
              <w:tc>
                <w:tcPr>
                  <w:tcW w:w="738" w:type="dxa"/>
                </w:tcPr>
                <w:p w:rsidR="008B328B" w:rsidRPr="005C6117" w:rsidRDefault="008B328B" w:rsidP="00772E61">
                  <w:pPr>
                    <w:jc w:val="both"/>
                    <w:rPr>
                      <w:rFonts w:ascii="Times New Roman" w:hAnsi="Times New Roman" w:cs="Times New Roman"/>
                      <w:b/>
                      <w:sz w:val="24"/>
                      <w:szCs w:val="24"/>
                    </w:rPr>
                  </w:pPr>
                  <w:r w:rsidRPr="005C6117">
                    <w:rPr>
                      <w:rFonts w:ascii="Times New Roman" w:hAnsi="Times New Roman" w:cs="Times New Roman"/>
                      <w:b/>
                      <w:sz w:val="24"/>
                      <w:szCs w:val="24"/>
                    </w:rPr>
                    <w:t>10</w:t>
                  </w:r>
                </w:p>
              </w:tc>
              <w:tc>
                <w:tcPr>
                  <w:tcW w:w="993" w:type="dxa"/>
                </w:tcPr>
                <w:p w:rsidR="008B328B" w:rsidRPr="005C6117" w:rsidRDefault="008B328B" w:rsidP="00772E61">
                  <w:pPr>
                    <w:jc w:val="both"/>
                    <w:rPr>
                      <w:rFonts w:ascii="Times New Roman" w:hAnsi="Times New Roman" w:cs="Times New Roman"/>
                      <w:sz w:val="24"/>
                      <w:szCs w:val="24"/>
                    </w:rPr>
                  </w:pPr>
                </w:p>
              </w:tc>
              <w:tc>
                <w:tcPr>
                  <w:tcW w:w="850"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20</w:t>
                  </w:r>
                </w:p>
              </w:tc>
              <w:tc>
                <w:tcPr>
                  <w:tcW w:w="708"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rPr>
                  </w:pPr>
                </w:p>
              </w:tc>
            </w:tr>
            <w:tr w:rsidR="008B328B" w:rsidRPr="005C6117" w:rsidTr="00AA2F3B">
              <w:tc>
                <w:tcPr>
                  <w:tcW w:w="738" w:type="dxa"/>
                </w:tcPr>
                <w:p w:rsidR="008B328B" w:rsidRPr="005C6117" w:rsidRDefault="008B328B" w:rsidP="00772E61">
                  <w:pPr>
                    <w:jc w:val="both"/>
                    <w:rPr>
                      <w:rFonts w:ascii="Times New Roman" w:hAnsi="Times New Roman" w:cs="Times New Roman"/>
                      <w:b/>
                      <w:sz w:val="24"/>
                      <w:szCs w:val="24"/>
                    </w:rPr>
                  </w:pPr>
                  <w:r w:rsidRPr="005C6117">
                    <w:rPr>
                      <w:rFonts w:ascii="Times New Roman" w:hAnsi="Times New Roman" w:cs="Times New Roman"/>
                      <w:b/>
                      <w:sz w:val="24"/>
                      <w:szCs w:val="24"/>
                    </w:rPr>
                    <w:t>20</w:t>
                  </w:r>
                </w:p>
              </w:tc>
              <w:tc>
                <w:tcPr>
                  <w:tcW w:w="993" w:type="dxa"/>
                </w:tcPr>
                <w:p w:rsidR="008B328B" w:rsidRPr="005C6117" w:rsidRDefault="008B328B" w:rsidP="00772E61">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5</w:t>
                  </w:r>
                </w:p>
              </w:tc>
              <w:tc>
                <w:tcPr>
                  <w:tcW w:w="850"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rPr>
                  </w:pPr>
                </w:p>
              </w:tc>
              <w:tc>
                <w:tcPr>
                  <w:tcW w:w="708"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8314BD">
                  <w:pPr>
                    <w:jc w:val="center"/>
                    <w:rPr>
                      <w:rFonts w:ascii="Times New Roman" w:hAnsi="Times New Roman" w:cs="Times New Roman"/>
                      <w:sz w:val="24"/>
                      <w:szCs w:val="24"/>
                    </w:rPr>
                  </w:pPr>
                </w:p>
              </w:tc>
            </w:tr>
            <w:tr w:rsidR="008B328B" w:rsidRPr="005C6117" w:rsidTr="00AA2F3B">
              <w:tc>
                <w:tcPr>
                  <w:tcW w:w="738" w:type="dxa"/>
                </w:tcPr>
                <w:p w:rsidR="008B328B" w:rsidRPr="005C6117" w:rsidRDefault="008B328B" w:rsidP="00772E61">
                  <w:pPr>
                    <w:jc w:val="both"/>
                    <w:rPr>
                      <w:rFonts w:ascii="Times New Roman" w:hAnsi="Times New Roman" w:cs="Times New Roman"/>
                      <w:b/>
                      <w:sz w:val="24"/>
                      <w:szCs w:val="24"/>
                    </w:rPr>
                  </w:pPr>
                  <w:r w:rsidRPr="005C6117">
                    <w:rPr>
                      <w:rFonts w:ascii="Times New Roman" w:hAnsi="Times New Roman" w:cs="Times New Roman"/>
                      <w:b/>
                      <w:sz w:val="24"/>
                      <w:szCs w:val="24"/>
                    </w:rPr>
                    <w:t>30</w:t>
                  </w:r>
                </w:p>
              </w:tc>
              <w:tc>
                <w:tcPr>
                  <w:tcW w:w="993" w:type="dxa"/>
                </w:tcPr>
                <w:p w:rsidR="008B328B" w:rsidRPr="005C6117" w:rsidRDefault="008B328B" w:rsidP="00772E61">
                  <w:pPr>
                    <w:jc w:val="both"/>
                    <w:rPr>
                      <w:rFonts w:ascii="Times New Roman" w:hAnsi="Times New Roman" w:cs="Times New Roman"/>
                      <w:sz w:val="24"/>
                      <w:szCs w:val="24"/>
                    </w:rPr>
                  </w:pPr>
                </w:p>
              </w:tc>
              <w:tc>
                <w:tcPr>
                  <w:tcW w:w="850"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rPr>
                  </w:pPr>
                </w:p>
              </w:tc>
              <w:tc>
                <w:tcPr>
                  <w:tcW w:w="708" w:type="dxa"/>
                </w:tcPr>
                <w:p w:rsidR="008B328B" w:rsidRPr="005C6117" w:rsidRDefault="008B328B" w:rsidP="00772E61">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11</w:t>
                  </w:r>
                </w:p>
              </w:tc>
              <w:tc>
                <w:tcPr>
                  <w:tcW w:w="851" w:type="dxa"/>
                </w:tcPr>
                <w:p w:rsidR="008B328B" w:rsidRPr="005C6117" w:rsidRDefault="008B328B" w:rsidP="00772E61">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390</w:t>
                  </w:r>
                </w:p>
              </w:tc>
            </w:tr>
            <w:tr w:rsidR="008B328B" w:rsidRPr="005C6117" w:rsidTr="00AA2F3B">
              <w:tc>
                <w:tcPr>
                  <w:tcW w:w="738" w:type="dxa"/>
                </w:tcPr>
                <w:p w:rsidR="008B328B" w:rsidRPr="005C6117" w:rsidRDefault="008B328B" w:rsidP="00772E61">
                  <w:pPr>
                    <w:jc w:val="both"/>
                    <w:rPr>
                      <w:rFonts w:ascii="Times New Roman" w:hAnsi="Times New Roman" w:cs="Times New Roman"/>
                      <w:b/>
                      <w:sz w:val="24"/>
                      <w:szCs w:val="24"/>
                    </w:rPr>
                  </w:pPr>
                  <w:r w:rsidRPr="005C6117">
                    <w:rPr>
                      <w:rFonts w:ascii="Times New Roman" w:hAnsi="Times New Roman" w:cs="Times New Roman"/>
                      <w:b/>
                      <w:sz w:val="24"/>
                      <w:szCs w:val="24"/>
                    </w:rPr>
                    <w:t>40</w:t>
                  </w:r>
                </w:p>
              </w:tc>
              <w:tc>
                <w:tcPr>
                  <w:tcW w:w="993" w:type="dxa"/>
                </w:tcPr>
                <w:p w:rsidR="008B328B" w:rsidRPr="005C6117" w:rsidRDefault="008B328B" w:rsidP="00772E61">
                  <w:pPr>
                    <w:jc w:val="both"/>
                    <w:rPr>
                      <w:rFonts w:ascii="Times New Roman" w:hAnsi="Times New Roman" w:cs="Times New Roman"/>
                      <w:sz w:val="24"/>
                      <w:szCs w:val="24"/>
                    </w:rPr>
                  </w:pPr>
                </w:p>
              </w:tc>
              <w:tc>
                <w:tcPr>
                  <w:tcW w:w="850" w:type="dxa"/>
                </w:tcPr>
                <w:p w:rsidR="008B328B" w:rsidRPr="005C6117" w:rsidRDefault="008B328B" w:rsidP="00772E61">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420</w:t>
                  </w:r>
                </w:p>
              </w:tc>
              <w:tc>
                <w:tcPr>
                  <w:tcW w:w="851" w:type="dxa"/>
                </w:tcPr>
                <w:p w:rsidR="008B328B" w:rsidRPr="005C6117" w:rsidRDefault="008B328B" w:rsidP="00772E61">
                  <w:pPr>
                    <w:jc w:val="both"/>
                    <w:rPr>
                      <w:rFonts w:ascii="Times New Roman" w:hAnsi="Times New Roman" w:cs="Times New Roman"/>
                      <w:sz w:val="24"/>
                      <w:szCs w:val="24"/>
                    </w:rPr>
                  </w:pPr>
                </w:p>
              </w:tc>
              <w:tc>
                <w:tcPr>
                  <w:tcW w:w="708"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rPr>
                  </w:pPr>
                </w:p>
              </w:tc>
            </w:tr>
            <w:tr w:rsidR="008B328B" w:rsidRPr="005C6117" w:rsidTr="00AA2F3B">
              <w:tc>
                <w:tcPr>
                  <w:tcW w:w="738" w:type="dxa"/>
                </w:tcPr>
                <w:p w:rsidR="008B328B" w:rsidRPr="005C6117" w:rsidRDefault="008B328B" w:rsidP="00772E61">
                  <w:pPr>
                    <w:jc w:val="both"/>
                    <w:rPr>
                      <w:rFonts w:ascii="Times New Roman" w:hAnsi="Times New Roman" w:cs="Times New Roman"/>
                      <w:b/>
                      <w:sz w:val="24"/>
                      <w:szCs w:val="24"/>
                    </w:rPr>
                  </w:pPr>
                  <w:r w:rsidRPr="005C6117">
                    <w:rPr>
                      <w:rFonts w:ascii="Times New Roman" w:hAnsi="Times New Roman" w:cs="Times New Roman"/>
                      <w:b/>
                      <w:sz w:val="24"/>
                      <w:szCs w:val="24"/>
                    </w:rPr>
                    <w:t>50</w:t>
                  </w:r>
                </w:p>
              </w:tc>
              <w:tc>
                <w:tcPr>
                  <w:tcW w:w="993" w:type="dxa"/>
                </w:tcPr>
                <w:p w:rsidR="008B328B" w:rsidRPr="005C6117" w:rsidRDefault="008B328B" w:rsidP="00772E61">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2</w:t>
                  </w:r>
                </w:p>
              </w:tc>
              <w:tc>
                <w:tcPr>
                  <w:tcW w:w="850"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14</w:t>
                  </w:r>
                </w:p>
              </w:tc>
              <w:tc>
                <w:tcPr>
                  <w:tcW w:w="708" w:type="dxa"/>
                </w:tcPr>
                <w:p w:rsidR="008B328B" w:rsidRPr="005C6117" w:rsidRDefault="008B328B" w:rsidP="00772E61">
                  <w:pPr>
                    <w:jc w:val="both"/>
                    <w:rPr>
                      <w:rFonts w:ascii="Times New Roman" w:hAnsi="Times New Roman" w:cs="Times New Roman"/>
                      <w:sz w:val="24"/>
                      <w:szCs w:val="24"/>
                    </w:rPr>
                  </w:pPr>
                </w:p>
              </w:tc>
              <w:tc>
                <w:tcPr>
                  <w:tcW w:w="851" w:type="dxa"/>
                </w:tcPr>
                <w:p w:rsidR="008B328B" w:rsidRPr="005C6117" w:rsidRDefault="008B328B" w:rsidP="00772E61">
                  <w:pPr>
                    <w:jc w:val="both"/>
                    <w:rPr>
                      <w:rFonts w:ascii="Times New Roman" w:hAnsi="Times New Roman" w:cs="Times New Roman"/>
                      <w:sz w:val="24"/>
                      <w:szCs w:val="24"/>
                    </w:rPr>
                  </w:pPr>
                </w:p>
              </w:tc>
            </w:tr>
          </w:tbl>
          <w:p w:rsidR="008B328B" w:rsidRDefault="008B328B"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Default="008D6472" w:rsidP="00772E61">
            <w:pPr>
              <w:tabs>
                <w:tab w:val="left" w:pos="2670"/>
              </w:tabs>
              <w:spacing w:line="360" w:lineRule="auto"/>
              <w:jc w:val="both"/>
              <w:rPr>
                <w:rFonts w:ascii="Times New Roman" w:hAnsi="Times New Roman" w:cs="Times New Roman"/>
                <w:sz w:val="24"/>
                <w:szCs w:val="24"/>
              </w:rPr>
            </w:pPr>
          </w:p>
          <w:p w:rsidR="008D6472" w:rsidRPr="00772E61" w:rsidRDefault="008D6472" w:rsidP="00772E61">
            <w:pPr>
              <w:tabs>
                <w:tab w:val="left" w:pos="2670"/>
              </w:tabs>
              <w:spacing w:line="360" w:lineRule="auto"/>
              <w:jc w:val="both"/>
              <w:rPr>
                <w:rFonts w:ascii="Times New Roman" w:hAnsi="Times New Roman" w:cs="Times New Roman"/>
                <w:sz w:val="24"/>
                <w:szCs w:val="24"/>
              </w:rPr>
            </w:pPr>
          </w:p>
        </w:tc>
      </w:tr>
      <w:tr w:rsidR="008B328B" w:rsidRPr="005C6117" w:rsidTr="00772E61">
        <w:tc>
          <w:tcPr>
            <w:tcW w:w="9782" w:type="dxa"/>
          </w:tcPr>
          <w:p w:rsidR="008D6472" w:rsidRDefault="008D6472" w:rsidP="008D6472">
            <w:pPr>
              <w:jc w:val="both"/>
              <w:rPr>
                <w:rFonts w:ascii="Times New Roman" w:hAnsi="Times New Roman" w:cs="Times New Roman"/>
                <w:b/>
                <w:sz w:val="24"/>
                <w:szCs w:val="24"/>
              </w:rPr>
            </w:pPr>
            <w:r w:rsidRPr="00E67BFD">
              <w:rPr>
                <w:rFonts w:ascii="Times New Roman" w:hAnsi="Times New Roman" w:cs="Times New Roman"/>
                <w:b/>
                <w:sz w:val="24"/>
                <w:szCs w:val="24"/>
                <w:lang w:val="en-US"/>
              </w:rPr>
              <w:t xml:space="preserve">III. </w:t>
            </w:r>
            <w:r w:rsidRPr="00E67BFD">
              <w:rPr>
                <w:rFonts w:ascii="Times New Roman" w:hAnsi="Times New Roman" w:cs="Times New Roman"/>
                <w:b/>
                <w:sz w:val="24"/>
                <w:szCs w:val="24"/>
              </w:rPr>
              <w:t xml:space="preserve">Празднуем 30летие Конституции. Прочитайте текст о проекте Конституции и ответьте на вопросы. </w:t>
            </w:r>
          </w:p>
          <w:p w:rsidR="008D6472" w:rsidRDefault="008D6472" w:rsidP="008D6472">
            <w:pPr>
              <w:jc w:val="both"/>
              <w:rPr>
                <w:rFonts w:ascii="Times New Roman" w:hAnsi="Times New Roman" w:cs="Times New Roman"/>
                <w:b/>
                <w:sz w:val="24"/>
                <w:szCs w:val="24"/>
              </w:rPr>
            </w:pPr>
          </w:p>
          <w:p w:rsidR="008D6472" w:rsidRPr="00E67BFD" w:rsidRDefault="008D6472" w:rsidP="008D6472">
            <w:pPr>
              <w:autoSpaceDE w:val="0"/>
              <w:autoSpaceDN w:val="0"/>
              <w:adjustRightInd w:val="0"/>
              <w:ind w:firstLine="708"/>
              <w:jc w:val="both"/>
              <w:rPr>
                <w:rFonts w:ascii="Times New Roman" w:hAnsi="Times New Roman" w:cs="Times New Roman"/>
                <w:b/>
                <w:sz w:val="24"/>
                <w:szCs w:val="24"/>
              </w:rPr>
            </w:pPr>
            <w:r w:rsidRPr="00E67BFD">
              <w:rPr>
                <w:rFonts w:ascii="Times New Roman" w:hAnsi="Times New Roman" w:cs="Times New Roman"/>
                <w:b/>
                <w:bCs/>
                <w:iCs/>
                <w:sz w:val="24"/>
                <w:szCs w:val="24"/>
              </w:rPr>
              <w:t>Проект Российского движения демократических реформ</w:t>
            </w:r>
          </w:p>
          <w:p w:rsidR="008D6472" w:rsidRPr="00E67BFD" w:rsidRDefault="008D6472" w:rsidP="008D6472">
            <w:pPr>
              <w:autoSpaceDE w:val="0"/>
              <w:autoSpaceDN w:val="0"/>
              <w:adjustRightInd w:val="0"/>
              <w:ind w:firstLine="708"/>
              <w:jc w:val="both"/>
              <w:rPr>
                <w:rFonts w:ascii="Times New Roman" w:hAnsi="Times New Roman" w:cs="Times New Roman"/>
                <w:b/>
                <w:sz w:val="24"/>
                <w:szCs w:val="24"/>
              </w:rPr>
            </w:pPr>
            <w:r w:rsidRPr="00E67BFD">
              <w:rPr>
                <w:rFonts w:ascii="Times New Roman" w:hAnsi="Times New Roman" w:cs="Times New Roman"/>
                <w:sz w:val="24"/>
                <w:szCs w:val="24"/>
              </w:rPr>
              <w:t xml:space="preserve">Проект был подготовлен в 1992 г. по решению Политсовета РДДР, в руководстве которого активную роль играли мэр Москвы Г. Х. Попов и </w:t>
            </w:r>
            <w:r w:rsidRPr="00E67BFD">
              <w:rPr>
                <w:rFonts w:ascii="Times New Roman" w:hAnsi="Times New Roman" w:cs="Times New Roman"/>
                <w:b/>
                <w:sz w:val="24"/>
                <w:szCs w:val="24"/>
              </w:rPr>
              <w:t>мэр Санкт-Петербурга _____________________________________________________________________________</w:t>
            </w:r>
            <w:r>
              <w:rPr>
                <w:rFonts w:ascii="Times New Roman" w:hAnsi="Times New Roman" w:cs="Times New Roman"/>
                <w:b/>
                <w:sz w:val="24"/>
                <w:szCs w:val="24"/>
              </w:rPr>
              <w:t>__</w:t>
            </w:r>
            <w:r w:rsidRPr="00E67BFD">
              <w:rPr>
                <w:rFonts w:ascii="Times New Roman" w:hAnsi="Times New Roman" w:cs="Times New Roman"/>
                <w:b/>
                <w:sz w:val="24"/>
                <w:szCs w:val="24"/>
              </w:rPr>
              <w:t>.</w:t>
            </w:r>
          </w:p>
          <w:p w:rsidR="008D6472" w:rsidRPr="00E67BFD" w:rsidRDefault="008D6472" w:rsidP="008D6472">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В проекте в целом идет речь о тех правах, свободах и обязанностях гражданина, а также о задачах и обязанностях государства в связи с их обеспечением, которые к данному времени нашли признание и конституционно-правовое закрепление. Конечно, авторы используют часто свои формулировки и в ряде случаев предлагают собственные решения. Например, они предусматривают высший публичный пост по охране и защите основных прав человека — </w:t>
            </w:r>
            <w:r w:rsidRPr="00E67BFD">
              <w:rPr>
                <w:rFonts w:ascii="Times New Roman" w:hAnsi="Times New Roman" w:cs="Times New Roman"/>
                <w:b/>
                <w:sz w:val="24"/>
                <w:szCs w:val="24"/>
              </w:rPr>
              <w:t>Народного защитника, назначаемого Федеральным законодательным собранием</w:t>
            </w:r>
            <w:r w:rsidRPr="00E67BFD">
              <w:rPr>
                <w:rFonts w:ascii="Times New Roman" w:hAnsi="Times New Roman" w:cs="Times New Roman"/>
                <w:sz w:val="24"/>
                <w:szCs w:val="24"/>
              </w:rPr>
              <w:t xml:space="preserve"> (ст. 19), т. е. парламентом. Для защиты своих прав граждане могут обращаться в </w:t>
            </w:r>
            <w:r w:rsidRPr="00E67BFD">
              <w:rPr>
                <w:rFonts w:ascii="Times New Roman" w:hAnsi="Times New Roman" w:cs="Times New Roman"/>
                <w:b/>
                <w:sz w:val="24"/>
                <w:szCs w:val="24"/>
              </w:rPr>
              <w:lastRenderedPageBreak/>
              <w:t>Палату прав человека Верховного Суда Федерации</w:t>
            </w:r>
            <w:r w:rsidRPr="00E67BFD">
              <w:rPr>
                <w:rFonts w:ascii="Times New Roman" w:hAnsi="Times New Roman" w:cs="Times New Roman"/>
                <w:sz w:val="24"/>
                <w:szCs w:val="24"/>
              </w:rPr>
              <w:t xml:space="preserve"> (ст. 20).</w:t>
            </w:r>
          </w:p>
          <w:p w:rsidR="008D6472" w:rsidRPr="00E67BFD" w:rsidRDefault="008D6472" w:rsidP="008D6472">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По форме устройства Россия — федеративное государство, в состав которого входят </w:t>
            </w:r>
            <w:r w:rsidRPr="00E67BFD">
              <w:rPr>
                <w:rFonts w:ascii="Times New Roman" w:hAnsi="Times New Roman" w:cs="Times New Roman"/>
                <w:b/>
                <w:sz w:val="24"/>
                <w:szCs w:val="24"/>
              </w:rPr>
              <w:t>республики, губернии и автономные национальные сообщества</w:t>
            </w:r>
            <w:r w:rsidRPr="00E67BFD">
              <w:rPr>
                <w:rFonts w:ascii="Times New Roman" w:hAnsi="Times New Roman" w:cs="Times New Roman"/>
                <w:sz w:val="24"/>
                <w:szCs w:val="24"/>
              </w:rPr>
              <w:t>.</w:t>
            </w:r>
          </w:p>
          <w:p w:rsidR="008D6472" w:rsidRPr="00E67BFD" w:rsidRDefault="008D6472" w:rsidP="008D6472">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В нормах, посвященных организации государственной власти, авторы проекта поставили на первое место главу о Президенте РФ. Президент избирается </w:t>
            </w:r>
            <w:r w:rsidRPr="00E67BFD">
              <w:rPr>
                <w:rFonts w:ascii="Times New Roman" w:hAnsi="Times New Roman" w:cs="Times New Roman"/>
                <w:b/>
                <w:sz w:val="24"/>
                <w:szCs w:val="24"/>
              </w:rPr>
              <w:t>населением страны</w:t>
            </w:r>
            <w:r w:rsidRPr="00E67BFD">
              <w:rPr>
                <w:rFonts w:ascii="Times New Roman" w:hAnsi="Times New Roman" w:cs="Times New Roman"/>
                <w:sz w:val="24"/>
                <w:szCs w:val="24"/>
              </w:rPr>
              <w:t xml:space="preserve">, срок полномочий </w:t>
            </w:r>
            <w:proofErr w:type="gramStart"/>
            <w:r w:rsidRPr="00E67BFD">
              <w:rPr>
                <w:rFonts w:ascii="Times New Roman" w:hAnsi="Times New Roman" w:cs="Times New Roman"/>
                <w:sz w:val="24"/>
                <w:szCs w:val="24"/>
              </w:rPr>
              <w:t>—п</w:t>
            </w:r>
            <w:proofErr w:type="gramEnd"/>
            <w:r w:rsidRPr="00E67BFD">
              <w:rPr>
                <w:rFonts w:ascii="Times New Roman" w:hAnsi="Times New Roman" w:cs="Times New Roman"/>
                <w:sz w:val="24"/>
                <w:szCs w:val="24"/>
              </w:rPr>
              <w:t xml:space="preserve">ять лет, возраст — не моложе 35 и не старше 65 лет. </w:t>
            </w:r>
            <w:r w:rsidRPr="00E67BFD">
              <w:rPr>
                <w:rFonts w:ascii="Times New Roman" w:hAnsi="Times New Roman" w:cs="Times New Roman"/>
                <w:b/>
                <w:sz w:val="24"/>
                <w:szCs w:val="24"/>
              </w:rPr>
              <w:t>В данном проекте предусмотрено, что результаты выборов должны быть подтверждены Верховным Советом РФ, Председатель которого принимает присягу Президента на заседании Федерального законодательного собрания</w:t>
            </w:r>
            <w:r w:rsidRPr="00E67BFD">
              <w:rPr>
                <w:rFonts w:ascii="Times New Roman" w:hAnsi="Times New Roman" w:cs="Times New Roman"/>
                <w:sz w:val="24"/>
                <w:szCs w:val="24"/>
              </w:rPr>
              <w:t xml:space="preserve">. По проекту Президент РФ обладает традиционными полномочиями. </w:t>
            </w:r>
          </w:p>
          <w:p w:rsidR="008D6472" w:rsidRPr="00E67BFD" w:rsidRDefault="008D6472" w:rsidP="008D6472">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Высшим представительным органом государства, осуществляющим законодательные, а также контрольные функции, является по проекту парламент — Федеральное Законодательное Собрание. Оно состоит из двух палат — </w:t>
            </w:r>
            <w:r w:rsidRPr="00E67BFD">
              <w:rPr>
                <w:rFonts w:ascii="Times New Roman" w:hAnsi="Times New Roman" w:cs="Times New Roman"/>
                <w:b/>
                <w:sz w:val="24"/>
                <w:szCs w:val="24"/>
              </w:rPr>
              <w:t>Государственной Думы и Сената</w:t>
            </w:r>
            <w:r w:rsidRPr="00E67BFD">
              <w:rPr>
                <w:rFonts w:ascii="Times New Roman" w:hAnsi="Times New Roman" w:cs="Times New Roman"/>
                <w:sz w:val="24"/>
                <w:szCs w:val="24"/>
              </w:rPr>
              <w:t xml:space="preserve">. Проект предусматривает избрание депутатов обеих палат </w:t>
            </w:r>
            <w:r w:rsidRPr="00E67BFD">
              <w:rPr>
                <w:rFonts w:ascii="Times New Roman" w:hAnsi="Times New Roman" w:cs="Times New Roman"/>
                <w:b/>
                <w:sz w:val="24"/>
                <w:szCs w:val="24"/>
              </w:rPr>
              <w:t>прямыми выборами на пять лет</w:t>
            </w:r>
            <w:r w:rsidRPr="00E67BFD">
              <w:rPr>
                <w:rFonts w:ascii="Times New Roman" w:hAnsi="Times New Roman" w:cs="Times New Roman"/>
                <w:sz w:val="24"/>
                <w:szCs w:val="24"/>
              </w:rPr>
              <w:t xml:space="preserve">. В состав Государственной Думы входят 200 депутатов, избранных по территориальным округам. Сенаторы избираются по округам, образованным в республиках и губерниях, — от каждой по два сенатора. От республик и губерний, в состав которых входят автономные национальные сообщества, дополнительно избирается один сенатор. Бывший Президент РФ пожизненно является сенатором, если не откажется от этого. </w:t>
            </w:r>
          </w:p>
          <w:p w:rsidR="008D6472" w:rsidRPr="00E67BFD" w:rsidRDefault="008D6472" w:rsidP="008D6472">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Федеральное Законодательное Собрание — постоянно действующий орган, который рассматривает входящие в его компетенцию вопросы на раздельных заседаниях Государственной Думы и Сената, а в случаях, предусмотренных Конституцией и регламентом, — </w:t>
            </w:r>
            <w:r w:rsidRPr="00E67BFD">
              <w:rPr>
                <w:rFonts w:ascii="Times New Roman" w:hAnsi="Times New Roman" w:cs="Times New Roman"/>
                <w:b/>
                <w:sz w:val="24"/>
                <w:szCs w:val="24"/>
              </w:rPr>
              <w:t>на совместных заседаниях</w:t>
            </w:r>
            <w:r w:rsidRPr="00E67BFD">
              <w:rPr>
                <w:rFonts w:ascii="Times New Roman" w:hAnsi="Times New Roman" w:cs="Times New Roman"/>
                <w:sz w:val="24"/>
                <w:szCs w:val="24"/>
              </w:rPr>
              <w:t xml:space="preserve">. Для законодательного процесса данный проект фактически закрепляет принцип нижней и верхней палат, причем усложненный. </w:t>
            </w:r>
            <w:r w:rsidRPr="00E67BFD">
              <w:rPr>
                <w:rFonts w:ascii="Times New Roman" w:hAnsi="Times New Roman" w:cs="Times New Roman"/>
                <w:b/>
                <w:sz w:val="24"/>
                <w:szCs w:val="24"/>
              </w:rPr>
              <w:t>Законопроект в первом чтении рассматривают Государственная Дума и после одобрения ею — Сенат. После одобрения Сенатом законопроект вновь передается в Думу — для подготовки ко второму чтению. После одобрения Думой во втором чтении законопроект поступает в Сенат</w:t>
            </w:r>
            <w:r w:rsidRPr="00E67BFD">
              <w:rPr>
                <w:rFonts w:ascii="Times New Roman" w:hAnsi="Times New Roman" w:cs="Times New Roman"/>
                <w:sz w:val="24"/>
                <w:szCs w:val="24"/>
              </w:rPr>
              <w:t xml:space="preserve">. По </w:t>
            </w:r>
            <w:proofErr w:type="gramStart"/>
            <w:r w:rsidRPr="00E67BFD">
              <w:rPr>
                <w:rFonts w:ascii="Times New Roman" w:hAnsi="Times New Roman" w:cs="Times New Roman"/>
                <w:sz w:val="24"/>
                <w:szCs w:val="24"/>
              </w:rPr>
              <w:t>одобрении</w:t>
            </w:r>
            <w:proofErr w:type="gramEnd"/>
            <w:r w:rsidRPr="00E67BFD">
              <w:rPr>
                <w:rFonts w:ascii="Times New Roman" w:hAnsi="Times New Roman" w:cs="Times New Roman"/>
                <w:sz w:val="24"/>
                <w:szCs w:val="24"/>
              </w:rPr>
              <w:t xml:space="preserve"> Сенатом закон считается принятым (ст. 54). Принятый закон в двухнедельный срок подписывает и обнародует Президент. В течение этого срока он вправе возвратить закон в Федеральное Собрание для повторного рассмотрения. Если там закон получает две трети голосов от общего числа депутатов, Президент обязан подписать и обнародовать закон (ст. 44). </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 xml:space="preserve">Проект предусматривает создание Правительства, которое осуществляет исполнительную власть в Российской Федерации. Совет Министров образует </w:t>
            </w:r>
            <w:r w:rsidRPr="00E67BFD">
              <w:rPr>
                <w:rFonts w:ascii="Times New Roman" w:hAnsi="Times New Roman" w:cs="Times New Roman"/>
                <w:b/>
                <w:sz w:val="24"/>
                <w:szCs w:val="24"/>
              </w:rPr>
              <w:t>Государственный Совет, который является консультативным юридическим административным органом, выполняющим также функции административной юстиции</w:t>
            </w:r>
            <w:r w:rsidRPr="00E67BFD">
              <w:rPr>
                <w:rFonts w:ascii="Times New Roman" w:hAnsi="Times New Roman" w:cs="Times New Roman"/>
                <w:sz w:val="24"/>
                <w:szCs w:val="24"/>
              </w:rPr>
              <w:t xml:space="preserve">. Проекты всех постановлений и распоряжений Совета Министров, распоряжения Председателя Правительства и приказы федеральных министров должны защищаться в Государственном Совете, на основании заключения которого они подписываются уполномоченными должностными лицами и приобретают юридическую силу. </w:t>
            </w:r>
          </w:p>
          <w:p w:rsidR="008D6472" w:rsidRPr="00E67BFD" w:rsidRDefault="008D6472" w:rsidP="008D6472">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Муниципальное самоуправление по этому проекту осуществляется в границах территориальных единиц. По решению населения или органов муниципального самоуправления могут образовываться краевые, областные, районные земства, казачьи округа и другие объединения муниципальных общностей с установлением для них единой системы самоуправления. Муниципальное самоуправление осуществляют избранные населением городские головы, мэры, казачьи атаманы, старшины, старосты сел и деревень, другие главы муниципальной власти и создаваемые при них исполнительные органы. Уставами и положениями муниципальных общностей может предусматриваться избрание населением городских, земских собраний, других представительных муниципальных органов.</w:t>
            </w:r>
          </w:p>
          <w:p w:rsidR="008D6472" w:rsidRPr="00E67BFD" w:rsidRDefault="008D6472" w:rsidP="008D6472">
            <w:pPr>
              <w:autoSpaceDE w:val="0"/>
              <w:autoSpaceDN w:val="0"/>
              <w:adjustRightInd w:val="0"/>
              <w:jc w:val="right"/>
              <w:rPr>
                <w:rFonts w:ascii="Times New Roman" w:hAnsi="Times New Roman" w:cs="Times New Roman"/>
                <w:b/>
                <w:i/>
                <w:sz w:val="24"/>
                <w:szCs w:val="24"/>
              </w:rPr>
            </w:pPr>
            <w:r w:rsidRPr="00E67BFD">
              <w:rPr>
                <w:rFonts w:ascii="Times New Roman" w:hAnsi="Times New Roman" w:cs="Times New Roman"/>
                <w:b/>
                <w:i/>
                <w:sz w:val="24"/>
                <w:szCs w:val="24"/>
              </w:rPr>
              <w:t xml:space="preserve">(По С.А. </w:t>
            </w:r>
            <w:proofErr w:type="spellStart"/>
            <w:r w:rsidRPr="00E67BFD">
              <w:rPr>
                <w:rFonts w:ascii="Times New Roman" w:hAnsi="Times New Roman" w:cs="Times New Roman"/>
                <w:b/>
                <w:i/>
                <w:sz w:val="24"/>
                <w:szCs w:val="24"/>
              </w:rPr>
              <w:t>Авакьяну</w:t>
            </w:r>
            <w:proofErr w:type="spellEnd"/>
            <w:r w:rsidRPr="00E67BFD">
              <w:rPr>
                <w:rFonts w:ascii="Times New Roman" w:hAnsi="Times New Roman" w:cs="Times New Roman"/>
                <w:b/>
                <w:i/>
                <w:sz w:val="24"/>
                <w:szCs w:val="24"/>
              </w:rPr>
              <w:t>)</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lastRenderedPageBreak/>
              <w:t>1. Вставьте на месте пропуска ФИО лица, занимавшего должность мэра Санкт-Петербурга на момент разработки проекта Конституции РФ.</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2. Из каких субъектов состоит Российская Федерация по Конституции 1993 года?</w:t>
            </w:r>
          </w:p>
          <w:p w:rsidR="008D6472" w:rsidRPr="00E67BFD" w:rsidRDefault="008D6472" w:rsidP="008D6472">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3. Какой федерацией должна была быть Россия по данному проекту? Обоснуйте свой ответ.</w:t>
            </w:r>
          </w:p>
          <w:p w:rsidR="008D6472" w:rsidRPr="00E67BFD" w:rsidRDefault="008D6472" w:rsidP="008D6472">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 xml:space="preserve">4. В каком году появился пост Президента РСФСР? </w:t>
            </w:r>
          </w:p>
          <w:p w:rsidR="008D6472" w:rsidRPr="00E67BFD" w:rsidRDefault="008D6472" w:rsidP="008D6472">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5. В проекте указано, что Президент избирается населением. Назовите год введения в России всеобщего равного и прямого избирательного права при тайном голосовании?</w:t>
            </w:r>
          </w:p>
          <w:p w:rsidR="008D6472" w:rsidRPr="00E67BFD" w:rsidRDefault="008D6472" w:rsidP="008D6472">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 xml:space="preserve">6. Предусмотрена ли действующей Конституцией РФ необходимость подтверждения результатов выборов Президента каким-либо органом? Если да, </w:t>
            </w:r>
            <w:proofErr w:type="gramStart"/>
            <w:r w:rsidRPr="00E67BFD">
              <w:rPr>
                <w:rFonts w:ascii="Times New Roman" w:hAnsi="Times New Roman" w:cs="Times New Roman"/>
                <w:sz w:val="24"/>
                <w:szCs w:val="24"/>
              </w:rPr>
              <w:t>то</w:t>
            </w:r>
            <w:proofErr w:type="gramEnd"/>
            <w:r w:rsidRPr="00E67BFD">
              <w:rPr>
                <w:rFonts w:ascii="Times New Roman" w:hAnsi="Times New Roman" w:cs="Times New Roman"/>
                <w:sz w:val="24"/>
                <w:szCs w:val="24"/>
              </w:rPr>
              <w:t xml:space="preserve"> каким?</w:t>
            </w:r>
          </w:p>
          <w:p w:rsidR="008D6472" w:rsidRPr="00E67BFD" w:rsidRDefault="008D6472" w:rsidP="008D6472">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7. Из каких палат состоит действующий законодательный орган РФ?</w:t>
            </w:r>
          </w:p>
          <w:p w:rsidR="008D6472" w:rsidRPr="00E67BFD" w:rsidRDefault="008D6472" w:rsidP="008D6472">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8. Совпадает ли существующий порядок формирования законодательного органа РФ с тем, который предусмотрен данным проектом? Если нет, назовите отличия.</w:t>
            </w:r>
          </w:p>
          <w:p w:rsidR="008D6472" w:rsidRPr="00E67BFD" w:rsidRDefault="008D6472" w:rsidP="008D6472">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r w:rsidRPr="00E67BFD">
              <w:rPr>
                <w:rFonts w:ascii="Times New Roman" w:hAnsi="Times New Roman" w:cs="Times New Roman"/>
                <w:sz w:val="24"/>
                <w:szCs w:val="24"/>
              </w:rPr>
              <w:t>________________________________________________________________________________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9. Назовите все случаи, предусмотренные Конституцией РФ, когда палаты парламента заседают совместно.</w:t>
            </w:r>
          </w:p>
          <w:p w:rsidR="008D6472" w:rsidRDefault="008D6472" w:rsidP="008D6472">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w:t>
            </w:r>
          </w:p>
          <w:p w:rsidR="008D6472"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10. Какая процедура принятия федерального закона предусмотрена Конституцией РФ?</w:t>
            </w:r>
          </w:p>
          <w:p w:rsidR="008B09BB" w:rsidRDefault="008B09BB" w:rsidP="008D6472">
            <w:pPr>
              <w:autoSpaceDE w:val="0"/>
              <w:autoSpaceDN w:val="0"/>
              <w:adjustRightInd w:val="0"/>
              <w:jc w:val="both"/>
              <w:rPr>
                <w:rFonts w:ascii="Times New Roman" w:hAnsi="Times New Roman" w:cs="Times New Roman"/>
                <w:sz w:val="24"/>
                <w:szCs w:val="24"/>
              </w:rPr>
            </w:pPr>
          </w:p>
          <w:p w:rsidR="008B09BB" w:rsidRPr="00E67BFD" w:rsidRDefault="008B09BB" w:rsidP="008D6472">
            <w:pPr>
              <w:autoSpaceDE w:val="0"/>
              <w:autoSpaceDN w:val="0"/>
              <w:adjustRightInd w:val="0"/>
              <w:jc w:val="both"/>
              <w:rPr>
                <w:rFonts w:ascii="Times New Roman" w:hAnsi="Times New Roman" w:cs="Times New Roman"/>
                <w:sz w:val="24"/>
                <w:szCs w:val="24"/>
              </w:rPr>
            </w:pPr>
          </w:p>
          <w:p w:rsidR="008D6472" w:rsidRPr="00E67BFD" w:rsidRDefault="008D6472" w:rsidP="008B09BB">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6472" w:rsidRDefault="008D6472" w:rsidP="008B09BB">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w:t>
            </w:r>
          </w:p>
          <w:p w:rsidR="008D6472" w:rsidRPr="00E67BFD" w:rsidRDefault="008D6472" w:rsidP="008B09BB">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sz w:val="24"/>
                <w:szCs w:val="24"/>
              </w:rPr>
            </w:pPr>
          </w:p>
          <w:p w:rsidR="008D6472" w:rsidRPr="00E67BFD" w:rsidRDefault="008D6472" w:rsidP="008D6472">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 xml:space="preserve">11. Существует ли Государственный совет в РФ? Если да, назовите, кто образует соответствующий орган и его цели. </w:t>
            </w:r>
          </w:p>
          <w:p w:rsidR="008D6472" w:rsidRPr="00E67BFD" w:rsidRDefault="008D6472" w:rsidP="008B09BB">
            <w:pPr>
              <w:autoSpaceDE w:val="0"/>
              <w:autoSpaceDN w:val="0"/>
              <w:adjustRightInd w:val="0"/>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6472" w:rsidRPr="00E67BFD" w:rsidRDefault="008D6472" w:rsidP="008D6472">
            <w:pPr>
              <w:autoSpaceDE w:val="0"/>
              <w:autoSpaceDN w:val="0"/>
              <w:adjustRightInd w:val="0"/>
              <w:jc w:val="both"/>
              <w:rPr>
                <w:rFonts w:ascii="Times New Roman" w:hAnsi="Times New Roman" w:cs="Times New Roman"/>
                <w:b/>
                <w:sz w:val="24"/>
                <w:szCs w:val="24"/>
              </w:rPr>
            </w:pPr>
            <w:r w:rsidRPr="00E67BFD">
              <w:rPr>
                <w:rFonts w:ascii="Times New Roman" w:hAnsi="Times New Roman" w:cs="Times New Roman"/>
                <w:sz w:val="24"/>
                <w:szCs w:val="24"/>
              </w:rPr>
              <w:t>12. В каком году был создан Государственный совет Российской империи? При каком императоре? Кто разрабатывал проект его образования?</w:t>
            </w:r>
          </w:p>
          <w:p w:rsidR="008D6472" w:rsidRPr="005C6117" w:rsidRDefault="008D6472" w:rsidP="008B09BB">
            <w:pPr>
              <w:spacing w:line="360" w:lineRule="auto"/>
              <w:jc w:val="both"/>
              <w:rPr>
                <w:rFonts w:ascii="Times New Roman" w:hAnsi="Times New Roman" w:cs="Times New Roman"/>
                <w:sz w:val="24"/>
                <w:szCs w:val="24"/>
              </w:rPr>
            </w:pPr>
            <w:r w:rsidRPr="00E67BFD">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w:t>
            </w:r>
          </w:p>
        </w:tc>
      </w:tr>
      <w:tr w:rsidR="006937D7" w:rsidRPr="005C6117" w:rsidTr="00772E61">
        <w:tc>
          <w:tcPr>
            <w:tcW w:w="9782" w:type="dxa"/>
          </w:tcPr>
          <w:p w:rsidR="008B09BB" w:rsidRPr="00E67BFD" w:rsidRDefault="008B09BB" w:rsidP="008B09BB">
            <w:pPr>
              <w:spacing w:before="240"/>
              <w:jc w:val="both"/>
              <w:rPr>
                <w:rFonts w:ascii="Times New Roman" w:hAnsi="Times New Roman" w:cs="Times New Roman"/>
                <w:b/>
                <w:sz w:val="24"/>
                <w:szCs w:val="24"/>
              </w:rPr>
            </w:pPr>
            <w:r w:rsidRPr="00E67BFD">
              <w:rPr>
                <w:rFonts w:ascii="Times New Roman" w:hAnsi="Times New Roman" w:cs="Times New Roman"/>
                <w:b/>
                <w:sz w:val="24"/>
                <w:szCs w:val="24"/>
                <w:lang w:val="en-US"/>
              </w:rPr>
              <w:lastRenderedPageBreak/>
              <w:t xml:space="preserve">VII. </w:t>
            </w:r>
            <w:r w:rsidRPr="00E67BFD">
              <w:rPr>
                <w:rFonts w:ascii="Times New Roman" w:hAnsi="Times New Roman" w:cs="Times New Roman"/>
                <w:b/>
                <w:sz w:val="24"/>
                <w:szCs w:val="24"/>
              </w:rPr>
              <w:t>Изучите представленные материалы и выполните задания.</w:t>
            </w:r>
            <w:r>
              <w:rPr>
                <w:rFonts w:ascii="Times New Roman" w:hAnsi="Times New Roman" w:cs="Times New Roman"/>
                <w:b/>
                <w:sz w:val="24"/>
                <w:szCs w:val="24"/>
              </w:rPr>
              <w:t xml:space="preserve"> </w:t>
            </w:r>
          </w:p>
          <w:p w:rsidR="008B09BB" w:rsidRPr="00111ECE" w:rsidRDefault="008B09BB" w:rsidP="008B09BB">
            <w:pPr>
              <w:jc w:val="both"/>
              <w:rPr>
                <w:rFonts w:ascii="Times New Roman" w:hAnsi="Times New Roman" w:cs="Times New Roman"/>
                <w:sz w:val="16"/>
                <w:szCs w:val="24"/>
              </w:rPr>
            </w:pPr>
          </w:p>
          <w:p w:rsidR="008B09BB" w:rsidRPr="00E67BFD" w:rsidRDefault="008B09BB" w:rsidP="008B09BB">
            <w:pPr>
              <w:ind w:firstLine="601"/>
              <w:jc w:val="both"/>
              <w:rPr>
                <w:rFonts w:ascii="Times New Roman" w:hAnsi="Times New Roman" w:cs="Times New Roman"/>
                <w:sz w:val="24"/>
                <w:szCs w:val="24"/>
              </w:rPr>
            </w:pPr>
            <w:r w:rsidRPr="00E67BFD">
              <w:rPr>
                <w:rFonts w:ascii="Times New Roman" w:hAnsi="Times New Roman" w:cs="Times New Roman"/>
                <w:sz w:val="24"/>
                <w:szCs w:val="24"/>
              </w:rPr>
              <w:t xml:space="preserve">В условиях старения населения все больше актуализируется вопрос о том, кто и как должен обеспечивать поддержку пожилым людям и людям с ограниченными возможностями. Несмотря на развитие сектора </w:t>
            </w:r>
            <w:proofErr w:type="gramStart"/>
            <w:r w:rsidRPr="00E67BFD">
              <w:rPr>
                <w:rFonts w:ascii="Times New Roman" w:hAnsi="Times New Roman" w:cs="Times New Roman"/>
                <w:sz w:val="24"/>
                <w:szCs w:val="24"/>
              </w:rPr>
              <w:t>частных</w:t>
            </w:r>
            <w:proofErr w:type="gramEnd"/>
            <w:r w:rsidRPr="00E67BFD">
              <w:rPr>
                <w:rFonts w:ascii="Times New Roman" w:hAnsi="Times New Roman" w:cs="Times New Roman"/>
                <w:sz w:val="24"/>
                <w:szCs w:val="24"/>
              </w:rPr>
              <w:t xml:space="preserve"> и государственных услуг по уходу за пожилыми и инвалидами, родственный уход по-прежнему играет ключевую роль в обеспечении нужд людей с дефицитами в самообслуживании. К государственной поддержке или рыночным услугам по уходу за пожилыми и инвалидами, как правило, обращаются только в случае, когда родственники не имеют возможности обеспечить уход. </w:t>
            </w:r>
            <w:r w:rsidRPr="00E67BFD">
              <w:rPr>
                <w:rFonts w:ascii="Times New Roman" w:hAnsi="Times New Roman" w:cs="Times New Roman"/>
                <w:sz w:val="24"/>
                <w:szCs w:val="24"/>
                <w:lang w:val="en-US"/>
              </w:rPr>
              <w:t>&lt;…&gt;</w:t>
            </w:r>
          </w:p>
          <w:p w:rsidR="008B09BB" w:rsidRPr="00E67BFD" w:rsidRDefault="008B09BB" w:rsidP="008B09BB">
            <w:pPr>
              <w:ind w:firstLine="601"/>
              <w:jc w:val="both"/>
              <w:rPr>
                <w:rFonts w:ascii="Times New Roman" w:hAnsi="Times New Roman" w:cs="Times New Roman"/>
                <w:sz w:val="24"/>
                <w:szCs w:val="24"/>
              </w:rPr>
            </w:pPr>
            <w:r w:rsidRPr="00E67BFD">
              <w:rPr>
                <w:rFonts w:ascii="Times New Roman" w:hAnsi="Times New Roman" w:cs="Times New Roman"/>
                <w:sz w:val="24"/>
                <w:szCs w:val="24"/>
              </w:rPr>
              <w:t>Государственная поддержка доноров родственного ухода зачастую носит символический характер, так как уход за больным или престарелым родственником традиционно воспринимается как долг семьи. Однако эффективная государственная поддержка родственного ухода имеет выгоды не только для самих доноров и реципиентов ухода, но и для государства в целом. Родственный уход способствует значительной экономии государственных расходов на социальные услуги для по</w:t>
            </w:r>
            <w:r w:rsidRPr="00E67BFD">
              <w:rPr>
                <w:rFonts w:ascii="Times New Roman" w:hAnsi="Times New Roman" w:cs="Times New Roman"/>
                <w:sz w:val="24"/>
                <w:szCs w:val="24"/>
              </w:rPr>
              <w:softHyphen/>
              <w:t xml:space="preserve">жилых людей и </w:t>
            </w:r>
            <w:r w:rsidRPr="00E67BFD">
              <w:rPr>
                <w:rFonts w:ascii="Times New Roman" w:hAnsi="Times New Roman" w:cs="Times New Roman"/>
                <w:sz w:val="24"/>
                <w:szCs w:val="24"/>
              </w:rPr>
              <w:lastRenderedPageBreak/>
              <w:t>инвалидов. Например, по оценкам швейцарских экспертов, экономический вес родственного ухода превышает совокупные государственные расходы на социальные услуги по уходу на дому и в специализированных учреждениях [</w:t>
            </w:r>
            <w:proofErr w:type="spellStart"/>
            <w:r w:rsidRPr="00E67BFD">
              <w:rPr>
                <w:rFonts w:ascii="Times New Roman" w:hAnsi="Times New Roman" w:cs="Times New Roman"/>
                <w:sz w:val="24"/>
                <w:szCs w:val="24"/>
              </w:rPr>
              <w:t>Kohler</w:t>
            </w:r>
            <w:proofErr w:type="spellEnd"/>
            <w:r w:rsidRPr="00E67BFD">
              <w:rPr>
                <w:rFonts w:ascii="Times New Roman" w:hAnsi="Times New Roman" w:cs="Times New Roman"/>
                <w:sz w:val="24"/>
                <w:szCs w:val="24"/>
              </w:rPr>
              <w:t xml:space="preserve">, </w:t>
            </w:r>
            <w:proofErr w:type="spellStart"/>
            <w:r w:rsidRPr="00E67BFD">
              <w:rPr>
                <w:rFonts w:ascii="Times New Roman" w:hAnsi="Times New Roman" w:cs="Times New Roman"/>
                <w:sz w:val="24"/>
                <w:szCs w:val="24"/>
              </w:rPr>
              <w:t>Schreiber</w:t>
            </w:r>
            <w:proofErr w:type="spellEnd"/>
            <w:r w:rsidRPr="00E67BFD">
              <w:rPr>
                <w:rFonts w:ascii="Times New Roman" w:hAnsi="Times New Roman" w:cs="Times New Roman"/>
                <w:sz w:val="24"/>
                <w:szCs w:val="24"/>
              </w:rPr>
              <w:t xml:space="preserve">, </w:t>
            </w:r>
            <w:proofErr w:type="spellStart"/>
            <w:r w:rsidRPr="00E67BFD">
              <w:rPr>
                <w:rFonts w:ascii="Times New Roman" w:hAnsi="Times New Roman" w:cs="Times New Roman"/>
                <w:sz w:val="24"/>
                <w:szCs w:val="24"/>
              </w:rPr>
              <w:t>Döhner</w:t>
            </w:r>
            <w:proofErr w:type="spellEnd"/>
            <w:r w:rsidRPr="00E67BFD">
              <w:rPr>
                <w:rFonts w:ascii="Times New Roman" w:hAnsi="Times New Roman" w:cs="Times New Roman"/>
                <w:sz w:val="24"/>
                <w:szCs w:val="24"/>
              </w:rPr>
              <w:t xml:space="preserve">, 2006]. В условиях отсутствия государственной поддержки родственный уход может быть связан с сокращением предложения на рынке труда, с ростом бедности и ухудшением здоровья населения. Ввиду этого актуализируется необходимость подробного анализа социального положения доноров родственного ухода и их возможностей совмещать родственный уход с трудовой активностью. </w:t>
            </w:r>
            <w:r w:rsidRPr="00E67BFD">
              <w:rPr>
                <w:rFonts w:ascii="Times New Roman" w:hAnsi="Times New Roman" w:cs="Times New Roman"/>
                <w:sz w:val="24"/>
                <w:szCs w:val="24"/>
              </w:rPr>
              <w:softHyphen/>
              <w:t>&lt;…&gt;</w:t>
            </w:r>
          </w:p>
          <w:p w:rsidR="008B09BB" w:rsidRPr="00E67BFD" w:rsidRDefault="008B09BB" w:rsidP="008B09BB">
            <w:pPr>
              <w:ind w:firstLine="601"/>
              <w:jc w:val="both"/>
              <w:rPr>
                <w:rFonts w:ascii="Times New Roman" w:hAnsi="Times New Roman" w:cs="Times New Roman"/>
                <w:sz w:val="24"/>
                <w:szCs w:val="24"/>
              </w:rPr>
            </w:pPr>
            <w:r w:rsidRPr="00E67BFD">
              <w:rPr>
                <w:rFonts w:ascii="Times New Roman" w:hAnsi="Times New Roman" w:cs="Times New Roman"/>
                <w:sz w:val="24"/>
                <w:szCs w:val="24"/>
              </w:rPr>
              <w:t xml:space="preserve">Основная цель данного исследования состоит в том, чтобы проанализировать связь между включенностью в родственный уход и занятостью на рынке труда в России. Для формирования более полного представления о родственном уходе в России как о социальном явлении мы фокусируемся на анализе масштабов включенности россиян в родственный уход, выявлении социально-демографических характеристик доноров родственного ухода, а также установлении степени их удовлетворенности различными аспектами своей жизни (жизнью, здоровьем и материальным положением). </w:t>
            </w:r>
          </w:p>
          <w:p w:rsidR="008B09BB" w:rsidRPr="00E67BFD" w:rsidRDefault="008B09BB" w:rsidP="008B09BB">
            <w:pPr>
              <w:pStyle w:val="Default"/>
              <w:jc w:val="both"/>
              <w:rPr>
                <w:rFonts w:ascii="Times New Roman" w:hAnsi="Times New Roman" w:cs="Times New Roman"/>
              </w:rPr>
            </w:pPr>
          </w:p>
          <w:p w:rsidR="008B09BB" w:rsidRPr="00E67BFD" w:rsidRDefault="008B09BB" w:rsidP="008B09BB">
            <w:pPr>
              <w:pStyle w:val="Default"/>
              <w:jc w:val="both"/>
              <w:rPr>
                <w:rFonts w:ascii="Times New Roman" w:hAnsi="Times New Roman" w:cs="Times New Roman"/>
              </w:rPr>
            </w:pPr>
            <w:r w:rsidRPr="00E67BFD">
              <w:rPr>
                <w:rFonts w:ascii="Times New Roman" w:hAnsi="Times New Roman" w:cs="Times New Roman"/>
              </w:rPr>
              <w:t xml:space="preserve">Источник: Миронова А. А. Родственный уход: работать </w:t>
            </w:r>
            <w:proofErr w:type="gramStart"/>
            <w:r w:rsidRPr="00E67BFD">
              <w:rPr>
                <w:rFonts w:ascii="Times New Roman" w:hAnsi="Times New Roman" w:cs="Times New Roman"/>
              </w:rPr>
              <w:t>нельзя</w:t>
            </w:r>
            <w:proofErr w:type="gramEnd"/>
            <w:r w:rsidRPr="00E67BFD">
              <w:rPr>
                <w:rFonts w:ascii="Times New Roman" w:hAnsi="Times New Roman" w:cs="Times New Roman"/>
              </w:rPr>
              <w:t xml:space="preserve"> ухаживать? // Мониторинг общественного мнения: экономические и социальные перемены. 2023. № 2. С. 212—242.</w:t>
            </w:r>
          </w:p>
          <w:p w:rsidR="008B09BB" w:rsidRPr="00E67BFD" w:rsidRDefault="008B09BB" w:rsidP="008B09BB">
            <w:pPr>
              <w:pStyle w:val="Default"/>
              <w:jc w:val="both"/>
              <w:rPr>
                <w:rFonts w:ascii="Times New Roman" w:hAnsi="Times New Roman" w:cs="Times New Roman"/>
              </w:rPr>
            </w:pPr>
          </w:p>
          <w:p w:rsidR="008B09BB" w:rsidRPr="00E67BFD" w:rsidRDefault="008B09BB" w:rsidP="008B09BB">
            <w:pPr>
              <w:jc w:val="both"/>
              <w:rPr>
                <w:rFonts w:ascii="Times New Roman" w:hAnsi="Times New Roman" w:cs="Times New Roman"/>
                <w:b/>
                <w:sz w:val="24"/>
                <w:szCs w:val="24"/>
              </w:rPr>
            </w:pPr>
            <w:r w:rsidRPr="00E67BFD">
              <w:rPr>
                <w:rFonts w:ascii="Times New Roman" w:hAnsi="Times New Roman" w:cs="Times New Roman"/>
                <w:b/>
                <w:sz w:val="24"/>
                <w:szCs w:val="24"/>
              </w:rPr>
              <w:t>Ниже представлены результаты опросов, используемых в исследовании, и их описание.</w:t>
            </w:r>
          </w:p>
          <w:p w:rsidR="008B09BB" w:rsidRPr="00E67BFD" w:rsidRDefault="008B09BB" w:rsidP="008B09BB">
            <w:pPr>
              <w:jc w:val="both"/>
              <w:rPr>
                <w:rFonts w:ascii="Times New Roman" w:hAnsi="Times New Roman" w:cs="Times New Roman"/>
                <w:i/>
                <w:sz w:val="24"/>
                <w:szCs w:val="24"/>
              </w:rPr>
            </w:pPr>
            <w:r w:rsidRPr="00E67BFD">
              <w:rPr>
                <w:rFonts w:ascii="Times New Roman" w:hAnsi="Times New Roman" w:cs="Times New Roman"/>
                <w:i/>
                <w:sz w:val="24"/>
                <w:szCs w:val="24"/>
              </w:rPr>
              <w:t xml:space="preserve">На данный момент в России отсутствует единая база данных, позволяющая получить исчерпывающую информацию о родственном уходе. В связи с этим исследование основано на данных двух обследований: </w:t>
            </w:r>
            <w:proofErr w:type="gramStart"/>
            <w:r w:rsidRPr="00E67BFD">
              <w:rPr>
                <w:rFonts w:ascii="Times New Roman" w:hAnsi="Times New Roman" w:cs="Times New Roman"/>
                <w:i/>
                <w:sz w:val="24"/>
                <w:szCs w:val="24"/>
              </w:rPr>
              <w:t>«Комплексного наблюдение условий жизни населения — 2020» (КОУЖ</w:t>
            </w:r>
            <w:r w:rsidRPr="00E67BFD">
              <w:rPr>
                <w:rFonts w:ascii="Times New Roman" w:hAnsi="Times New Roman" w:cs="Times New Roman"/>
                <w:i/>
                <w:sz w:val="24"/>
                <w:szCs w:val="24"/>
              </w:rPr>
              <w:noBreakHyphen/>
              <w:t xml:space="preserve">2020) и количественного выборочного обследования на тему «Репродуктивное и </w:t>
            </w:r>
            <w:proofErr w:type="spellStart"/>
            <w:r w:rsidRPr="00E67BFD">
              <w:rPr>
                <w:rFonts w:ascii="Times New Roman" w:hAnsi="Times New Roman" w:cs="Times New Roman"/>
                <w:i/>
                <w:sz w:val="24"/>
                <w:szCs w:val="24"/>
              </w:rPr>
              <w:t>самосохранительное</w:t>
            </w:r>
            <w:proofErr w:type="spellEnd"/>
            <w:r w:rsidRPr="00E67BFD">
              <w:rPr>
                <w:rFonts w:ascii="Times New Roman" w:hAnsi="Times New Roman" w:cs="Times New Roman"/>
                <w:i/>
                <w:sz w:val="24"/>
                <w:szCs w:val="24"/>
              </w:rPr>
              <w:t xml:space="preserve"> поведение населения Республики Татарстан»</w:t>
            </w:r>
            <w:r w:rsidRPr="00E67BFD">
              <w:rPr>
                <w:rFonts w:ascii="Times New Roman" w:hAnsi="Times New Roman" w:cs="Times New Roman"/>
                <w:i/>
                <w:sz w:val="24"/>
                <w:szCs w:val="24"/>
              </w:rPr>
              <w:softHyphen/>
              <w:t xml:space="preserve"> Количественное выборочное обследование на тему «Репродуктивное и </w:t>
            </w:r>
            <w:proofErr w:type="spellStart"/>
            <w:r w:rsidRPr="00E67BFD">
              <w:rPr>
                <w:rFonts w:ascii="Times New Roman" w:hAnsi="Times New Roman" w:cs="Times New Roman"/>
                <w:i/>
                <w:sz w:val="24"/>
                <w:szCs w:val="24"/>
              </w:rPr>
              <w:t>самосохранительное</w:t>
            </w:r>
            <w:proofErr w:type="spellEnd"/>
            <w:r w:rsidRPr="00E67BFD">
              <w:rPr>
                <w:rFonts w:ascii="Times New Roman" w:hAnsi="Times New Roman" w:cs="Times New Roman"/>
                <w:i/>
                <w:sz w:val="24"/>
                <w:szCs w:val="24"/>
              </w:rPr>
              <w:t xml:space="preserve"> поведение населения Республики Татарстан» было организова</w:t>
            </w:r>
            <w:r w:rsidRPr="00E67BFD">
              <w:rPr>
                <w:rFonts w:ascii="Times New Roman" w:hAnsi="Times New Roman" w:cs="Times New Roman"/>
                <w:i/>
                <w:sz w:val="24"/>
                <w:szCs w:val="24"/>
              </w:rPr>
              <w:softHyphen/>
              <w:t>но и проведено в два последовательных этапа: 1) с июля по сентябрь 2020 г., 2) с декабря 2020 г. по январь 2021 г. включительно.</w:t>
            </w:r>
            <w:proofErr w:type="gramEnd"/>
            <w:r w:rsidRPr="00E67BFD">
              <w:rPr>
                <w:rFonts w:ascii="Times New Roman" w:hAnsi="Times New Roman" w:cs="Times New Roman"/>
                <w:i/>
                <w:sz w:val="24"/>
                <w:szCs w:val="24"/>
              </w:rPr>
              <w:t xml:space="preserve"> Всего опрошено 4004 респондента Республики Татарстан в возрасте от 18 до 64 лет включительно.</w:t>
            </w:r>
          </w:p>
          <w:p w:rsidR="008B09BB" w:rsidRPr="00E67BFD" w:rsidRDefault="008B09BB" w:rsidP="008B09BB">
            <w:pPr>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193627" cy="2479866"/>
                  <wp:effectExtent l="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4198329" cy="2482646"/>
                          </a:xfrm>
                          <a:prstGeom prst="rect">
                            <a:avLst/>
                          </a:prstGeom>
                        </pic:spPr>
                      </pic:pic>
                    </a:graphicData>
                  </a:graphic>
                </wp:inline>
              </w:drawing>
            </w:r>
          </w:p>
          <w:p w:rsidR="008B09BB" w:rsidRPr="00E67BFD" w:rsidRDefault="008B09BB" w:rsidP="008B09BB">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lastRenderedPageBreak/>
              <w:drawing>
                <wp:inline distT="0" distB="0" distL="0" distR="0">
                  <wp:extent cx="4569004" cy="2648606"/>
                  <wp:effectExtent l="0" t="0" r="3175" b="0"/>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575071" cy="2652123"/>
                          </a:xfrm>
                          <a:prstGeom prst="rect">
                            <a:avLst/>
                          </a:prstGeom>
                        </pic:spPr>
                      </pic:pic>
                    </a:graphicData>
                  </a:graphic>
                </wp:inline>
              </w:drawing>
            </w:r>
          </w:p>
          <w:p w:rsidR="008B09BB" w:rsidRPr="00E67BFD" w:rsidRDefault="008B09BB" w:rsidP="008B09BB">
            <w:pPr>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982089" cy="3310467"/>
                  <wp:effectExtent l="19050" t="0" r="9011" b="0"/>
                  <wp:docPr id="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990157" cy="3315828"/>
                          </a:xfrm>
                          <a:prstGeom prst="rect">
                            <a:avLst/>
                          </a:prstGeom>
                        </pic:spPr>
                      </pic:pic>
                    </a:graphicData>
                  </a:graphic>
                </wp:inline>
              </w:drawing>
            </w:r>
          </w:p>
          <w:p w:rsidR="008B09BB" w:rsidRPr="00E67BFD" w:rsidRDefault="008B09BB" w:rsidP="008B09BB">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854546" cy="2929467"/>
                  <wp:effectExtent l="19050" t="0" r="3204" b="0"/>
                  <wp:docPr id="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871439" cy="2939661"/>
                          </a:xfrm>
                          <a:prstGeom prst="rect">
                            <a:avLst/>
                          </a:prstGeom>
                        </pic:spPr>
                      </pic:pic>
                    </a:graphicData>
                  </a:graphic>
                </wp:inline>
              </w:drawing>
            </w:r>
          </w:p>
          <w:p w:rsidR="008B09BB" w:rsidRDefault="008B09BB" w:rsidP="008B09BB">
            <w:pPr>
              <w:rPr>
                <w:rFonts w:ascii="Times New Roman" w:hAnsi="Times New Roman" w:cs="Times New Roman"/>
                <w:i/>
                <w:sz w:val="24"/>
                <w:szCs w:val="24"/>
              </w:rPr>
            </w:pPr>
            <w:r w:rsidRPr="00E67BFD">
              <w:rPr>
                <w:rFonts w:ascii="Times New Roman" w:hAnsi="Times New Roman" w:cs="Times New Roman"/>
                <w:noProof/>
                <w:sz w:val="24"/>
                <w:szCs w:val="24"/>
                <w:lang w:eastAsia="ru-RU"/>
              </w:rPr>
              <w:lastRenderedPageBreak/>
              <w:drawing>
                <wp:inline distT="0" distB="0" distL="0" distR="0">
                  <wp:extent cx="4905378" cy="2827866"/>
                  <wp:effectExtent l="19050" t="0" r="9522" b="0"/>
                  <wp:docPr id="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930324" cy="2842247"/>
                          </a:xfrm>
                          <a:prstGeom prst="rect">
                            <a:avLst/>
                          </a:prstGeom>
                        </pic:spPr>
                      </pic:pic>
                    </a:graphicData>
                  </a:graphic>
                </wp:inline>
              </w:drawing>
            </w:r>
          </w:p>
          <w:p w:rsidR="008B09BB" w:rsidRPr="00E67BFD" w:rsidRDefault="008B09BB" w:rsidP="008B09BB">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519669" cy="2758666"/>
                  <wp:effectExtent l="19050" t="0" r="0" b="0"/>
                  <wp:docPr id="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519669" cy="2758666"/>
                          </a:xfrm>
                          <a:prstGeom prst="rect">
                            <a:avLst/>
                          </a:prstGeom>
                        </pic:spPr>
                      </pic:pic>
                    </a:graphicData>
                  </a:graphic>
                </wp:inline>
              </w:drawing>
            </w:r>
          </w:p>
          <w:p w:rsidR="008B09BB" w:rsidRDefault="008B09BB" w:rsidP="008B09BB">
            <w:pPr>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773777" cy="2819361"/>
                  <wp:effectExtent l="0" t="0" r="8255" b="635"/>
                  <wp:docPr id="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783435" cy="2825065"/>
                          </a:xfrm>
                          <a:prstGeom prst="rect">
                            <a:avLst/>
                          </a:prstGeom>
                        </pic:spPr>
                      </pic:pic>
                    </a:graphicData>
                  </a:graphic>
                </wp:inline>
              </w:drawing>
            </w:r>
          </w:p>
          <w:p w:rsidR="008B09BB" w:rsidRPr="00E67BFD" w:rsidRDefault="008B09BB" w:rsidP="008B09BB">
            <w:pPr>
              <w:rPr>
                <w:rFonts w:ascii="Times New Roman" w:hAnsi="Times New Roman" w:cs="Times New Roman"/>
                <w:i/>
                <w:sz w:val="24"/>
                <w:szCs w:val="24"/>
              </w:rPr>
            </w:pPr>
          </w:p>
          <w:p w:rsidR="008B09BB" w:rsidRDefault="008B09BB" w:rsidP="008B09BB">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lastRenderedPageBreak/>
              <w:drawing>
                <wp:inline distT="0" distB="0" distL="0" distR="0">
                  <wp:extent cx="4602824" cy="3647326"/>
                  <wp:effectExtent l="19050" t="0" r="7276" b="0"/>
                  <wp:docPr id="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4620323" cy="3661193"/>
                          </a:xfrm>
                          <a:prstGeom prst="rect">
                            <a:avLst/>
                          </a:prstGeom>
                        </pic:spPr>
                      </pic:pic>
                    </a:graphicData>
                  </a:graphic>
                </wp:inline>
              </w:drawing>
            </w:r>
          </w:p>
          <w:p w:rsidR="008B09BB" w:rsidRPr="00E67BFD" w:rsidRDefault="008B09BB" w:rsidP="008B09BB">
            <w:pPr>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5014521" cy="2763749"/>
                  <wp:effectExtent l="19050" t="0" r="0" b="0"/>
                  <wp:docPr id="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049641" cy="2783105"/>
                          </a:xfrm>
                          <a:prstGeom prst="rect">
                            <a:avLst/>
                          </a:prstGeom>
                        </pic:spPr>
                      </pic:pic>
                    </a:graphicData>
                  </a:graphic>
                </wp:inline>
              </w:drawing>
            </w:r>
          </w:p>
          <w:p w:rsidR="008B09BB" w:rsidRPr="00E67BFD" w:rsidRDefault="008B09BB" w:rsidP="008B09BB">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729912" cy="2691829"/>
                  <wp:effectExtent l="19050" t="0" r="0" b="0"/>
                  <wp:docPr id="1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747840" cy="2702032"/>
                          </a:xfrm>
                          <a:prstGeom prst="rect">
                            <a:avLst/>
                          </a:prstGeom>
                        </pic:spPr>
                      </pic:pic>
                    </a:graphicData>
                  </a:graphic>
                </wp:inline>
              </w:drawing>
            </w:r>
            <w:r w:rsidRPr="00E67BFD">
              <w:rPr>
                <w:rFonts w:ascii="Times New Roman" w:hAnsi="Times New Roman" w:cs="Times New Roman"/>
                <w:i/>
                <w:sz w:val="24"/>
                <w:szCs w:val="24"/>
              </w:rPr>
              <w:t xml:space="preserve"> </w:t>
            </w:r>
          </w:p>
          <w:p w:rsidR="008B09BB" w:rsidRDefault="008B09BB" w:rsidP="008B09BB">
            <w:pPr>
              <w:jc w:val="both"/>
              <w:rPr>
                <w:rFonts w:ascii="Times New Roman" w:hAnsi="Times New Roman" w:cs="Times New Roman"/>
                <w:b/>
                <w:sz w:val="24"/>
                <w:szCs w:val="24"/>
              </w:rPr>
            </w:pPr>
            <w:r w:rsidRPr="00E67BFD">
              <w:rPr>
                <w:rFonts w:ascii="Times New Roman" w:hAnsi="Times New Roman" w:cs="Times New Roman"/>
                <w:b/>
                <w:sz w:val="24"/>
                <w:szCs w:val="24"/>
              </w:rPr>
              <w:lastRenderedPageBreak/>
              <w:t xml:space="preserve">Проанализируйте приведённые статистические материалы и ответьте на вопросы. Подтвердите свои ответы данными. </w:t>
            </w:r>
          </w:p>
          <w:p w:rsidR="008B09BB" w:rsidRPr="00E67BFD" w:rsidRDefault="008B09BB" w:rsidP="008B09BB">
            <w:pPr>
              <w:jc w:val="both"/>
              <w:rPr>
                <w:rFonts w:ascii="Times New Roman" w:hAnsi="Times New Roman" w:cs="Times New Roman"/>
                <w:b/>
                <w:sz w:val="24"/>
                <w:szCs w:val="24"/>
              </w:rPr>
            </w:pPr>
            <w:r w:rsidRPr="00E67BFD">
              <w:rPr>
                <w:rFonts w:ascii="Times New Roman" w:hAnsi="Times New Roman" w:cs="Times New Roman"/>
                <w:b/>
                <w:sz w:val="24"/>
                <w:szCs w:val="24"/>
              </w:rPr>
              <w:t xml:space="preserve">1. </w:t>
            </w:r>
            <w:r w:rsidRPr="00E67BFD">
              <w:rPr>
                <w:rFonts w:ascii="Times New Roman" w:hAnsi="Times New Roman" w:cs="Times New Roman"/>
                <w:sz w:val="24"/>
                <w:szCs w:val="24"/>
              </w:rPr>
              <w:t xml:space="preserve">Как связана включенность в родственный уход </w:t>
            </w:r>
            <w:proofErr w:type="gramStart"/>
            <w:r w:rsidRPr="00E67BFD">
              <w:rPr>
                <w:rFonts w:ascii="Times New Roman" w:hAnsi="Times New Roman" w:cs="Times New Roman"/>
                <w:sz w:val="24"/>
                <w:szCs w:val="24"/>
              </w:rPr>
              <w:t>с</w:t>
            </w:r>
            <w:proofErr w:type="gramEnd"/>
            <w:r w:rsidRPr="00E67BFD">
              <w:rPr>
                <w:rFonts w:ascii="Times New Roman" w:hAnsi="Times New Roman" w:cs="Times New Roman"/>
                <w:sz w:val="24"/>
                <w:szCs w:val="24"/>
              </w:rPr>
              <w:t>:</w:t>
            </w:r>
          </w:p>
          <w:p w:rsidR="008B09BB" w:rsidRDefault="008B09BB" w:rsidP="008B09BB">
            <w:pPr>
              <w:jc w:val="both"/>
              <w:rPr>
                <w:rFonts w:ascii="Times New Roman" w:hAnsi="Times New Roman" w:cs="Times New Roman"/>
                <w:sz w:val="24"/>
                <w:szCs w:val="24"/>
              </w:rPr>
            </w:pPr>
            <w:r w:rsidRPr="00E67BFD">
              <w:rPr>
                <w:rFonts w:ascii="Times New Roman" w:hAnsi="Times New Roman" w:cs="Times New Roman"/>
                <w:sz w:val="24"/>
                <w:szCs w:val="24"/>
              </w:rPr>
              <w:t>А) занятостью на рынке труда</w:t>
            </w:r>
          </w:p>
          <w:p w:rsidR="008B09BB" w:rsidRPr="00E67BFD"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09BB"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r w:rsidRPr="00E67BFD">
              <w:rPr>
                <w:rFonts w:ascii="Times New Roman" w:hAnsi="Times New Roman" w:cs="Times New Roman"/>
                <w:sz w:val="24"/>
                <w:szCs w:val="24"/>
              </w:rPr>
              <w:t>Б) уровнем дохода</w:t>
            </w:r>
          </w:p>
          <w:p w:rsidR="008B09BB"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7BFD">
              <w:rPr>
                <w:rFonts w:ascii="Times New Roman" w:hAnsi="Times New Roman" w:cs="Times New Roman"/>
                <w:sz w:val="24"/>
                <w:szCs w:val="24"/>
              </w:rPr>
              <w:t>В) удовлетворенностью зарплатой</w:t>
            </w:r>
          </w:p>
          <w:p w:rsidR="008B09BB" w:rsidRPr="00E67BFD"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09BB" w:rsidRDefault="008B09BB" w:rsidP="008B09BB">
            <w:pPr>
              <w:jc w:val="both"/>
              <w:rPr>
                <w:rFonts w:ascii="Times New Roman" w:hAnsi="Times New Roman" w:cs="Times New Roman"/>
                <w:sz w:val="24"/>
                <w:szCs w:val="24"/>
              </w:rPr>
            </w:pPr>
            <w:r w:rsidRPr="00E67BFD">
              <w:rPr>
                <w:rFonts w:ascii="Times New Roman" w:hAnsi="Times New Roman" w:cs="Times New Roman"/>
                <w:sz w:val="24"/>
                <w:szCs w:val="24"/>
              </w:rPr>
              <w:t>Г) удовлетворенностью надежностью работы</w:t>
            </w:r>
          </w:p>
          <w:p w:rsidR="008B09BB" w:rsidRPr="00E67BFD"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09BB" w:rsidRDefault="008B09BB" w:rsidP="008B09BB">
            <w:pPr>
              <w:jc w:val="both"/>
              <w:rPr>
                <w:rFonts w:ascii="Times New Roman" w:hAnsi="Times New Roman" w:cs="Times New Roman"/>
                <w:sz w:val="24"/>
                <w:szCs w:val="24"/>
              </w:rPr>
            </w:pPr>
            <w:r w:rsidRPr="00E67BFD">
              <w:rPr>
                <w:rFonts w:ascii="Times New Roman" w:hAnsi="Times New Roman" w:cs="Times New Roman"/>
                <w:sz w:val="24"/>
                <w:szCs w:val="24"/>
              </w:rPr>
              <w:t>Д) здоровьем доноров</w:t>
            </w:r>
          </w:p>
          <w:p w:rsidR="008B09BB" w:rsidRPr="00E67BFD"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09BB" w:rsidRPr="001F18D2" w:rsidRDefault="008B09BB" w:rsidP="008B09BB">
            <w:pPr>
              <w:jc w:val="both"/>
              <w:rPr>
                <w:rFonts w:ascii="Times New Roman" w:hAnsi="Times New Roman" w:cs="Times New Roman"/>
                <w:b/>
                <w:sz w:val="24"/>
                <w:szCs w:val="24"/>
              </w:rPr>
            </w:pPr>
            <w:proofErr w:type="spellStart"/>
            <w:r w:rsidRPr="001F18D2">
              <w:rPr>
                <w:rFonts w:ascii="Times New Roman" w:hAnsi="Times New Roman" w:cs="Times New Roman"/>
                <w:b/>
                <w:sz w:val="24"/>
                <w:szCs w:val="24"/>
                <w:lang w:val="en-US"/>
              </w:rPr>
              <w:t>Обя</w:t>
            </w:r>
            <w:r w:rsidRPr="001F18D2">
              <w:rPr>
                <w:rFonts w:ascii="Times New Roman" w:hAnsi="Times New Roman" w:cs="Times New Roman"/>
                <w:b/>
                <w:sz w:val="24"/>
                <w:szCs w:val="24"/>
              </w:rPr>
              <w:t>зательно</w:t>
            </w:r>
            <w:proofErr w:type="spellEnd"/>
            <w:r w:rsidRPr="001F18D2">
              <w:rPr>
                <w:rFonts w:ascii="Times New Roman" w:hAnsi="Times New Roman" w:cs="Times New Roman"/>
                <w:b/>
                <w:sz w:val="24"/>
                <w:szCs w:val="24"/>
              </w:rPr>
              <w:t xml:space="preserve"> подтвердите свои выводы данными из диаграмм (с указанием рисунков, на которые опираетесь).</w:t>
            </w:r>
          </w:p>
          <w:p w:rsidR="008B09BB" w:rsidRDefault="008B09BB" w:rsidP="008B09BB">
            <w:pPr>
              <w:jc w:val="both"/>
              <w:rPr>
                <w:rFonts w:ascii="Times New Roman" w:hAnsi="Times New Roman" w:cs="Times New Roman"/>
                <w:sz w:val="24"/>
                <w:szCs w:val="24"/>
              </w:rPr>
            </w:pPr>
            <w:r w:rsidRPr="00E67BFD">
              <w:rPr>
                <w:rFonts w:ascii="Times New Roman" w:hAnsi="Times New Roman" w:cs="Times New Roman"/>
                <w:b/>
                <w:sz w:val="24"/>
                <w:szCs w:val="24"/>
              </w:rPr>
              <w:lastRenderedPageBreak/>
              <w:t>2.</w:t>
            </w:r>
            <w:r w:rsidRPr="00E67BFD">
              <w:rPr>
                <w:rFonts w:ascii="Times New Roman" w:hAnsi="Times New Roman" w:cs="Times New Roman"/>
                <w:sz w:val="24"/>
                <w:szCs w:val="24"/>
              </w:rPr>
              <w:t xml:space="preserve"> Насколько распространена практика помощи совместно </w:t>
            </w:r>
            <w:proofErr w:type="gramStart"/>
            <w:r w:rsidRPr="00E67BFD">
              <w:rPr>
                <w:rFonts w:ascii="Times New Roman" w:hAnsi="Times New Roman" w:cs="Times New Roman"/>
                <w:sz w:val="24"/>
                <w:szCs w:val="24"/>
              </w:rPr>
              <w:t>проживающим</w:t>
            </w:r>
            <w:proofErr w:type="gramEnd"/>
            <w:r w:rsidRPr="00E67BFD">
              <w:rPr>
                <w:rFonts w:ascii="Times New Roman" w:hAnsi="Times New Roman" w:cs="Times New Roman"/>
                <w:sz w:val="24"/>
                <w:szCs w:val="24"/>
              </w:rPr>
              <w:t xml:space="preserve"> родственниками, нуждающимся в уходе? </w:t>
            </w:r>
            <w:proofErr w:type="spellStart"/>
            <w:r w:rsidRPr="001F18D2">
              <w:rPr>
                <w:rFonts w:ascii="Times New Roman" w:hAnsi="Times New Roman" w:cs="Times New Roman"/>
                <w:b/>
                <w:sz w:val="24"/>
                <w:szCs w:val="24"/>
                <w:lang w:val="en-US"/>
              </w:rPr>
              <w:t>Обя</w:t>
            </w:r>
            <w:r w:rsidRPr="001F18D2">
              <w:rPr>
                <w:rFonts w:ascii="Times New Roman" w:hAnsi="Times New Roman" w:cs="Times New Roman"/>
                <w:b/>
                <w:sz w:val="24"/>
                <w:szCs w:val="24"/>
              </w:rPr>
              <w:t>зательно</w:t>
            </w:r>
            <w:proofErr w:type="spellEnd"/>
            <w:r w:rsidRPr="001F18D2">
              <w:rPr>
                <w:rFonts w:ascii="Times New Roman" w:hAnsi="Times New Roman" w:cs="Times New Roman"/>
                <w:b/>
                <w:sz w:val="24"/>
                <w:szCs w:val="24"/>
              </w:rPr>
              <w:t xml:space="preserve"> подтвердите свои выводы данными из диаграмм (с указанием рисунков, на которые опираетесь).</w:t>
            </w:r>
          </w:p>
          <w:p w:rsidR="008B09BB" w:rsidRPr="00E67BFD"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532C">
              <w:rPr>
                <w:rFonts w:ascii="Times New Roman" w:hAnsi="Times New Roman" w:cs="Times New Roman"/>
                <w:sz w:val="24"/>
                <w:szCs w:val="24"/>
              </w:rPr>
              <w:t>________________________________________________________________________________</w:t>
            </w:r>
          </w:p>
          <w:p w:rsidR="008B09BB" w:rsidRPr="00E67BFD" w:rsidRDefault="008B09BB" w:rsidP="008B09BB">
            <w:pPr>
              <w:jc w:val="both"/>
              <w:rPr>
                <w:rFonts w:ascii="Times New Roman" w:hAnsi="Times New Roman" w:cs="Times New Roman"/>
                <w:sz w:val="24"/>
                <w:szCs w:val="24"/>
              </w:rPr>
            </w:pPr>
          </w:p>
          <w:p w:rsidR="0097532C" w:rsidRDefault="008B09BB" w:rsidP="008B09BB">
            <w:pPr>
              <w:jc w:val="both"/>
              <w:rPr>
                <w:rFonts w:ascii="Times New Roman" w:hAnsi="Times New Roman" w:cs="Times New Roman"/>
                <w:b/>
                <w:sz w:val="24"/>
                <w:szCs w:val="24"/>
              </w:rPr>
            </w:pPr>
            <w:r w:rsidRPr="00E67BFD">
              <w:rPr>
                <w:rFonts w:ascii="Times New Roman" w:hAnsi="Times New Roman" w:cs="Times New Roman"/>
                <w:b/>
                <w:sz w:val="24"/>
                <w:szCs w:val="24"/>
              </w:rPr>
              <w:t xml:space="preserve">3. </w:t>
            </w:r>
            <w:r w:rsidRPr="00E67BFD">
              <w:rPr>
                <w:rFonts w:ascii="Times New Roman" w:hAnsi="Times New Roman" w:cs="Times New Roman"/>
                <w:sz w:val="24"/>
                <w:szCs w:val="24"/>
              </w:rPr>
              <w:t xml:space="preserve">Какой статус занятости тех респондентов, которые чаще всего ухаживают за родственниками? </w:t>
            </w:r>
            <w:proofErr w:type="spellStart"/>
            <w:r w:rsidRPr="001F18D2">
              <w:rPr>
                <w:rFonts w:ascii="Times New Roman" w:hAnsi="Times New Roman" w:cs="Times New Roman"/>
                <w:b/>
                <w:sz w:val="24"/>
                <w:szCs w:val="24"/>
                <w:lang w:val="en-US"/>
              </w:rPr>
              <w:t>Обя</w:t>
            </w:r>
            <w:r w:rsidRPr="001F18D2">
              <w:rPr>
                <w:rFonts w:ascii="Times New Roman" w:hAnsi="Times New Roman" w:cs="Times New Roman"/>
                <w:b/>
                <w:sz w:val="24"/>
                <w:szCs w:val="24"/>
              </w:rPr>
              <w:t>зательно</w:t>
            </w:r>
            <w:proofErr w:type="spellEnd"/>
            <w:r w:rsidRPr="001F18D2">
              <w:rPr>
                <w:rFonts w:ascii="Times New Roman" w:hAnsi="Times New Roman" w:cs="Times New Roman"/>
                <w:b/>
                <w:sz w:val="24"/>
                <w:szCs w:val="24"/>
              </w:rPr>
              <w:t xml:space="preserve"> подтвердите свои выводы данными из диаграмм </w:t>
            </w:r>
          </w:p>
          <w:p w:rsidR="008B09BB" w:rsidRDefault="008B09BB" w:rsidP="008B09BB">
            <w:pPr>
              <w:jc w:val="both"/>
              <w:rPr>
                <w:rFonts w:ascii="Times New Roman" w:hAnsi="Times New Roman" w:cs="Times New Roman"/>
                <w:b/>
                <w:sz w:val="24"/>
                <w:szCs w:val="24"/>
              </w:rPr>
            </w:pPr>
            <w:r w:rsidRPr="001F18D2">
              <w:rPr>
                <w:rFonts w:ascii="Times New Roman" w:hAnsi="Times New Roman" w:cs="Times New Roman"/>
                <w:b/>
                <w:sz w:val="24"/>
                <w:szCs w:val="24"/>
              </w:rPr>
              <w:t>(с указанием таблиц, на которые опираетесь).</w:t>
            </w:r>
          </w:p>
          <w:p w:rsidR="008B09BB" w:rsidRPr="00E67BFD"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532C">
              <w:rPr>
                <w:rFonts w:ascii="Times New Roman" w:hAnsi="Times New Roman" w:cs="Times New Roman"/>
                <w:sz w:val="24"/>
                <w:szCs w:val="24"/>
              </w:rPr>
              <w:t>_______________________________________________________________________________</w:t>
            </w:r>
          </w:p>
          <w:p w:rsidR="008B09BB" w:rsidRPr="001F18D2" w:rsidRDefault="008B09BB" w:rsidP="008B09BB">
            <w:pPr>
              <w:jc w:val="both"/>
              <w:rPr>
                <w:rFonts w:ascii="Times New Roman" w:hAnsi="Times New Roman" w:cs="Times New Roman"/>
                <w:b/>
                <w:sz w:val="24"/>
                <w:szCs w:val="24"/>
              </w:rPr>
            </w:pPr>
          </w:p>
          <w:p w:rsidR="008B09BB" w:rsidRDefault="008B09BB" w:rsidP="008B09BB">
            <w:pPr>
              <w:jc w:val="both"/>
              <w:rPr>
                <w:rFonts w:ascii="Times New Roman" w:hAnsi="Times New Roman" w:cs="Times New Roman"/>
                <w:sz w:val="24"/>
                <w:szCs w:val="24"/>
              </w:rPr>
            </w:pPr>
            <w:r w:rsidRPr="00E67BFD">
              <w:rPr>
                <w:rFonts w:ascii="Times New Roman" w:hAnsi="Times New Roman" w:cs="Times New Roman"/>
                <w:b/>
                <w:sz w:val="24"/>
                <w:szCs w:val="24"/>
              </w:rPr>
              <w:t xml:space="preserve">4. </w:t>
            </w:r>
            <w:r w:rsidRPr="00E67BFD">
              <w:rPr>
                <w:rFonts w:ascii="Times New Roman" w:hAnsi="Times New Roman" w:cs="Times New Roman"/>
                <w:sz w:val="24"/>
                <w:szCs w:val="24"/>
              </w:rPr>
              <w:t>Автор статьи указывает на то, что «государственная поддержка доноров родственного ухода зачастую носит символический характер». Приведите не менее трех норм из правовых актов, свидетельствующих о наличии государственных гарантий пенсионерам и инвалидам.</w:t>
            </w:r>
          </w:p>
          <w:p w:rsidR="008B09BB" w:rsidRPr="00E67BFD"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532C">
              <w:rPr>
                <w:rFonts w:ascii="Times New Roman" w:hAnsi="Times New Roman" w:cs="Times New Roman"/>
                <w:sz w:val="24"/>
                <w:szCs w:val="24"/>
              </w:rPr>
              <w:t>______________________________________________________________________________</w:t>
            </w:r>
          </w:p>
          <w:p w:rsidR="0097532C" w:rsidRDefault="0097532C" w:rsidP="008B09BB">
            <w:pPr>
              <w:jc w:val="both"/>
              <w:rPr>
                <w:rFonts w:ascii="Times New Roman" w:hAnsi="Times New Roman" w:cs="Times New Roman"/>
                <w:b/>
                <w:sz w:val="24"/>
                <w:szCs w:val="24"/>
              </w:rPr>
            </w:pPr>
          </w:p>
          <w:p w:rsidR="008B09BB" w:rsidRDefault="008B09BB" w:rsidP="008B09BB">
            <w:pPr>
              <w:jc w:val="both"/>
              <w:rPr>
                <w:rFonts w:ascii="Times New Roman" w:hAnsi="Times New Roman" w:cs="Times New Roman"/>
                <w:sz w:val="24"/>
                <w:szCs w:val="24"/>
              </w:rPr>
            </w:pPr>
            <w:r w:rsidRPr="00E67BFD">
              <w:rPr>
                <w:rFonts w:ascii="Times New Roman" w:hAnsi="Times New Roman" w:cs="Times New Roman"/>
                <w:b/>
                <w:sz w:val="24"/>
                <w:szCs w:val="24"/>
              </w:rPr>
              <w:t>5</w:t>
            </w:r>
            <w:r w:rsidRPr="00E67BFD">
              <w:rPr>
                <w:rFonts w:ascii="Times New Roman" w:hAnsi="Times New Roman" w:cs="Times New Roman"/>
                <w:sz w:val="24"/>
                <w:szCs w:val="24"/>
              </w:rPr>
              <w:t xml:space="preserve">. Автор статьи говорит о том, что «эффективная государственная поддержка родственного ухода имеет выгоды не только для самих доноров и реципиентов ухода, но и для государства в целом». Назовите не менее двух положительных последствий продуманной государственной политики в этой области, кроме тех, которые даны в тексте. </w:t>
            </w:r>
          </w:p>
          <w:p w:rsidR="008B09BB" w:rsidRPr="00E67BFD" w:rsidRDefault="008B09BB" w:rsidP="008B09BB">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532C">
              <w:rPr>
                <w:rFonts w:ascii="Times New Roman" w:hAnsi="Times New Roman" w:cs="Times New Roman"/>
                <w:sz w:val="24"/>
                <w:szCs w:val="24"/>
              </w:rPr>
              <w:t>_______________________________________________________________________________</w:t>
            </w:r>
          </w:p>
          <w:p w:rsidR="006937D7" w:rsidRPr="00ED4859" w:rsidRDefault="006937D7" w:rsidP="00772E61">
            <w:pPr>
              <w:jc w:val="both"/>
              <w:rPr>
                <w:rFonts w:ascii="Times New Roman" w:hAnsi="Times New Roman" w:cs="Times New Roman"/>
                <w:sz w:val="24"/>
                <w:szCs w:val="24"/>
              </w:rPr>
            </w:pPr>
          </w:p>
        </w:tc>
      </w:tr>
      <w:tr w:rsidR="008B328B" w:rsidRPr="005C6117" w:rsidTr="00772E61">
        <w:tc>
          <w:tcPr>
            <w:tcW w:w="9782" w:type="dxa"/>
          </w:tcPr>
          <w:p w:rsidR="008B328B" w:rsidRDefault="008B328B" w:rsidP="005C6117">
            <w:pPr>
              <w:jc w:val="both"/>
              <w:rPr>
                <w:rFonts w:ascii="Times New Roman" w:hAnsi="Times New Roman" w:cs="Times New Roman"/>
                <w:b/>
                <w:sz w:val="24"/>
                <w:szCs w:val="24"/>
              </w:rPr>
            </w:pPr>
            <w:r w:rsidRPr="008B09BB">
              <w:rPr>
                <w:rFonts w:ascii="Times New Roman" w:hAnsi="Times New Roman" w:cs="Times New Roman"/>
                <w:b/>
                <w:sz w:val="24"/>
                <w:szCs w:val="24"/>
                <w:lang w:val="en-US"/>
              </w:rPr>
              <w:lastRenderedPageBreak/>
              <w:t xml:space="preserve">V. </w:t>
            </w:r>
            <w:r w:rsidR="00AB2203">
              <w:rPr>
                <w:rFonts w:ascii="Times New Roman" w:hAnsi="Times New Roman" w:cs="Times New Roman"/>
                <w:b/>
                <w:sz w:val="24"/>
                <w:szCs w:val="24"/>
              </w:rPr>
              <w:t>Решите кроссворд.</w:t>
            </w:r>
            <w:r w:rsidRPr="008B09BB">
              <w:rPr>
                <w:rFonts w:ascii="Times New Roman" w:hAnsi="Times New Roman" w:cs="Times New Roman"/>
                <w:b/>
                <w:sz w:val="24"/>
                <w:szCs w:val="24"/>
              </w:rPr>
              <w:t xml:space="preserve"> (По 1 баллу за каждое </w:t>
            </w:r>
            <w:r w:rsidR="00AB2203">
              <w:rPr>
                <w:rFonts w:ascii="Times New Roman" w:hAnsi="Times New Roman" w:cs="Times New Roman"/>
                <w:b/>
                <w:sz w:val="24"/>
                <w:szCs w:val="24"/>
              </w:rPr>
              <w:t>правильное слово)</w:t>
            </w:r>
          </w:p>
          <w:p w:rsidR="00AB2203" w:rsidRPr="005C6117" w:rsidRDefault="00AB2203" w:rsidP="005C6117">
            <w:pPr>
              <w:jc w:val="both"/>
              <w:rPr>
                <w:rFonts w:ascii="Times New Roman" w:hAnsi="Times New Roman" w:cs="Times New Roman"/>
                <w:b/>
                <w:sz w:val="24"/>
                <w:szCs w:val="24"/>
              </w:rPr>
            </w:pP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Layout w:type="fixed"/>
              <w:tblCellMar>
                <w:left w:w="0" w:type="dxa"/>
                <w:right w:w="0" w:type="dxa"/>
              </w:tblCellMar>
              <w:tblLook w:val="0400"/>
            </w:tblPr>
            <w:tblGrid>
              <w:gridCol w:w="367"/>
              <w:gridCol w:w="367"/>
              <w:gridCol w:w="367"/>
              <w:gridCol w:w="367"/>
              <w:gridCol w:w="367"/>
              <w:gridCol w:w="367"/>
              <w:gridCol w:w="367"/>
              <w:gridCol w:w="367"/>
              <w:gridCol w:w="367"/>
              <w:gridCol w:w="367"/>
              <w:gridCol w:w="367"/>
              <w:gridCol w:w="367"/>
              <w:gridCol w:w="367"/>
              <w:gridCol w:w="367"/>
              <w:gridCol w:w="367"/>
              <w:gridCol w:w="367"/>
              <w:gridCol w:w="367"/>
              <w:gridCol w:w="367"/>
              <w:gridCol w:w="367"/>
              <w:gridCol w:w="367"/>
            </w:tblGrid>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1</w:t>
                  </w: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3</w:t>
                  </w: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2</w:t>
                  </w: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8</w:t>
                  </w: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6</w:t>
                  </w: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5</w:t>
                  </w: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7</w:t>
                  </w: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4</w:t>
                  </w: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9</w:t>
                  </w: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10</w:t>
                  </w: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r w:rsidR="00DD55DF" w:rsidRPr="005C6117" w:rsidTr="00DD55DF">
              <w:trPr>
                <w:trHeight w:hRule="exact" w:val="359"/>
                <w:jc w:val="center"/>
              </w:trPr>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c>
                <w:tcPr>
                  <w:tcW w:w="367" w:type="dxa"/>
                  <w:shd w:val="clear" w:color="auto" w:fill="BBBBBB"/>
                  <w:vAlign w:val="center"/>
                </w:tcPr>
                <w:p w:rsidR="008B328B" w:rsidRPr="005C6117" w:rsidRDefault="008B328B" w:rsidP="005C6117">
                  <w:pPr>
                    <w:pStyle w:val="a5"/>
                    <w:jc w:val="both"/>
                    <w:rPr>
                      <w:rFonts w:cs="Times New Roman"/>
                      <w:sz w:val="24"/>
                      <w:szCs w:val="24"/>
                    </w:rPr>
                  </w:pPr>
                </w:p>
              </w:tc>
            </w:tr>
          </w:tbl>
          <w:tbl>
            <w:tblPr>
              <w:tblpPr w:leftFromText="180" w:rightFromText="180" w:vertAnchor="text" w:horzAnchor="margin" w:tblpY="130"/>
              <w:tblOverlap w:val="never"/>
              <w:tblW w:w="9639" w:type="dxa"/>
              <w:tblLayout w:type="fixed"/>
              <w:tblLook w:val="0400"/>
            </w:tblPr>
            <w:tblGrid>
              <w:gridCol w:w="4111"/>
              <w:gridCol w:w="5528"/>
            </w:tblGrid>
            <w:tr w:rsidR="008B328B" w:rsidRPr="005C6117" w:rsidTr="00DD55DF">
              <w:trPr>
                <w:trHeight w:val="271"/>
              </w:trPr>
              <w:tc>
                <w:tcPr>
                  <w:tcW w:w="4111" w:type="dxa"/>
                </w:tcPr>
                <w:p w:rsidR="008B328B" w:rsidRPr="0097532C" w:rsidRDefault="008B328B" w:rsidP="0097532C">
                  <w:pPr>
                    <w:pStyle w:val="a5"/>
                    <w:contextualSpacing/>
                    <w:jc w:val="center"/>
                    <w:rPr>
                      <w:rFonts w:cs="Times New Roman"/>
                      <w:b/>
                      <w:sz w:val="24"/>
                      <w:szCs w:val="24"/>
                    </w:rPr>
                  </w:pPr>
                  <w:r w:rsidRPr="0097532C">
                    <w:rPr>
                      <w:rFonts w:cs="Times New Roman"/>
                      <w:b/>
                      <w:sz w:val="24"/>
                      <w:szCs w:val="24"/>
                    </w:rPr>
                    <w:t>По горизонтали:</w:t>
                  </w:r>
                </w:p>
              </w:tc>
              <w:tc>
                <w:tcPr>
                  <w:tcW w:w="5528" w:type="dxa"/>
                </w:tcPr>
                <w:p w:rsidR="008B328B" w:rsidRPr="0097532C" w:rsidRDefault="008B328B" w:rsidP="0097532C">
                  <w:pPr>
                    <w:pStyle w:val="a5"/>
                    <w:contextualSpacing/>
                    <w:jc w:val="center"/>
                    <w:rPr>
                      <w:rFonts w:cs="Times New Roman"/>
                      <w:b/>
                      <w:sz w:val="24"/>
                      <w:szCs w:val="24"/>
                    </w:rPr>
                  </w:pPr>
                  <w:r w:rsidRPr="0097532C">
                    <w:rPr>
                      <w:rFonts w:cs="Times New Roman"/>
                      <w:b/>
                      <w:sz w:val="24"/>
                      <w:szCs w:val="24"/>
                    </w:rPr>
                    <w:t>По вертикали:</w:t>
                  </w:r>
                </w:p>
              </w:tc>
            </w:tr>
            <w:tr w:rsidR="008B328B" w:rsidRPr="005C6117" w:rsidTr="00DD55DF">
              <w:trPr>
                <w:trHeight w:val="5441"/>
              </w:trPr>
              <w:tc>
                <w:tcPr>
                  <w:tcW w:w="4111" w:type="dxa"/>
                </w:tcPr>
                <w:p w:rsidR="00DD55DF" w:rsidRPr="005C6117" w:rsidRDefault="00DD55DF" w:rsidP="00DD55DF">
                  <w:pPr>
                    <w:pStyle w:val="a5"/>
                    <w:contextualSpacing/>
                    <w:jc w:val="both"/>
                    <w:rPr>
                      <w:rFonts w:cs="Times New Roman"/>
                      <w:sz w:val="24"/>
                      <w:szCs w:val="24"/>
                    </w:rPr>
                  </w:pPr>
                  <w:r>
                    <w:rPr>
                      <w:rFonts w:cs="Times New Roman"/>
                      <w:sz w:val="24"/>
                      <w:szCs w:val="24"/>
                    </w:rPr>
                    <w:t>2. Н</w:t>
                  </w:r>
                  <w:r w:rsidRPr="005C6117">
                    <w:rPr>
                      <w:rFonts w:cs="Times New Roman"/>
                      <w:sz w:val="24"/>
                      <w:szCs w:val="24"/>
                    </w:rPr>
                    <w:t xml:space="preserve">еустанное, непрерывное, закономерное движение человечества </w:t>
                  </w:r>
                  <w:proofErr w:type="gramStart"/>
                  <w:r w:rsidRPr="005C6117">
                    <w:rPr>
                      <w:rFonts w:cs="Times New Roman"/>
                      <w:sz w:val="24"/>
                      <w:szCs w:val="24"/>
                    </w:rPr>
                    <w:t>ко</w:t>
                  </w:r>
                  <w:proofErr w:type="gramEnd"/>
                  <w:r w:rsidRPr="005C6117">
                    <w:rPr>
                      <w:rFonts w:cs="Times New Roman"/>
                      <w:sz w:val="24"/>
                      <w:szCs w:val="24"/>
                    </w:rPr>
                    <w:t xml:space="preserve"> все более совершенным формам социальной жизни</w:t>
                  </w:r>
                </w:p>
                <w:p w:rsidR="00DD55DF" w:rsidRPr="005C6117" w:rsidRDefault="00DD55DF" w:rsidP="00DD55DF">
                  <w:pPr>
                    <w:pStyle w:val="a5"/>
                    <w:contextualSpacing/>
                    <w:jc w:val="both"/>
                    <w:rPr>
                      <w:rFonts w:cs="Times New Roman"/>
                      <w:sz w:val="24"/>
                      <w:szCs w:val="24"/>
                    </w:rPr>
                  </w:pPr>
                  <w:r>
                    <w:rPr>
                      <w:rFonts w:cs="Times New Roman"/>
                      <w:sz w:val="24"/>
                      <w:szCs w:val="24"/>
                    </w:rPr>
                    <w:t>4. Д</w:t>
                  </w:r>
                  <w:r w:rsidRPr="005C6117">
                    <w:rPr>
                      <w:rFonts w:eastAsia="Times New Roman" w:cs="Times New Roman"/>
                      <w:sz w:val="24"/>
                      <w:szCs w:val="24"/>
                    </w:rPr>
                    <w:t>енежная сумма, передаваемая государством беднейшим гражданам для повышения их уровня жизни и формируемая за счет средств, изъятых с помощью налогов у более состоятельных граждан</w:t>
                  </w:r>
                </w:p>
                <w:p w:rsidR="00DD55DF" w:rsidRPr="005C6117" w:rsidRDefault="00DD55DF" w:rsidP="00DD55DF">
                  <w:pPr>
                    <w:spacing w:after="200" w:line="240" w:lineRule="auto"/>
                    <w:contextualSpacing/>
                    <w:jc w:val="both"/>
                    <w:rPr>
                      <w:rFonts w:ascii="Times New Roman" w:hAnsi="Times New Roman" w:cs="Times New Roman"/>
                      <w:sz w:val="24"/>
                      <w:szCs w:val="24"/>
                    </w:rPr>
                  </w:pPr>
                  <w:r>
                    <w:rPr>
                      <w:rFonts w:ascii="Times New Roman" w:hAnsi="Times New Roman" w:cs="Times New Roman"/>
                      <w:sz w:val="24"/>
                      <w:szCs w:val="24"/>
                    </w:rPr>
                    <w:t>9. С</w:t>
                  </w:r>
                  <w:r w:rsidRPr="005C6117">
                    <w:rPr>
                      <w:rFonts w:ascii="Times New Roman" w:eastAsia="Times New Roman" w:hAnsi="Times New Roman" w:cs="Times New Roman"/>
                      <w:sz w:val="24"/>
                      <w:szCs w:val="24"/>
                    </w:rPr>
                    <w:t xml:space="preserve">воеобразный образ </w:t>
                  </w:r>
                  <w:proofErr w:type="spellStart"/>
                  <w:proofErr w:type="gramStart"/>
                  <w:r w:rsidRPr="005C6117">
                    <w:rPr>
                      <w:rFonts w:ascii="Times New Roman" w:eastAsia="Times New Roman" w:hAnsi="Times New Roman" w:cs="Times New Roman"/>
                      <w:sz w:val="24"/>
                      <w:szCs w:val="24"/>
                    </w:rPr>
                    <w:t>жизни-комплекс</w:t>
                  </w:r>
                  <w:proofErr w:type="spellEnd"/>
                  <w:proofErr w:type="gramEnd"/>
                  <w:r w:rsidRPr="005C6117">
                    <w:rPr>
                      <w:rFonts w:ascii="Times New Roman" w:eastAsia="Times New Roman" w:hAnsi="Times New Roman" w:cs="Times New Roman"/>
                      <w:sz w:val="24"/>
                      <w:szCs w:val="24"/>
                    </w:rPr>
                    <w:t xml:space="preserve"> правил, идей и устройств, характерный для деревенских жителей</w:t>
                  </w:r>
                </w:p>
                <w:p w:rsidR="008B328B" w:rsidRPr="005C6117" w:rsidRDefault="00DD55DF" w:rsidP="00DD55DF">
                  <w:pPr>
                    <w:spacing w:after="200" w:line="240" w:lineRule="auto"/>
                    <w:contextualSpacing/>
                    <w:jc w:val="both"/>
                    <w:rPr>
                      <w:rFonts w:ascii="Times New Roman" w:hAnsi="Times New Roman" w:cs="Times New Roman"/>
                      <w:sz w:val="24"/>
                      <w:szCs w:val="24"/>
                    </w:rPr>
                  </w:pPr>
                  <w:r>
                    <w:rPr>
                      <w:rFonts w:ascii="Times New Roman" w:hAnsi="Times New Roman" w:cs="Times New Roman"/>
                      <w:sz w:val="24"/>
                      <w:szCs w:val="24"/>
                    </w:rPr>
                    <w:t>10. Р</w:t>
                  </w:r>
                  <w:r>
                    <w:rPr>
                      <w:rFonts w:ascii="Times New Roman" w:eastAsia="Times New Roman" w:hAnsi="Times New Roman" w:cs="Times New Roman"/>
                      <w:sz w:val="24"/>
                      <w:szCs w:val="24"/>
                    </w:rPr>
                    <w:t>асходы на приобретение</w:t>
                  </w:r>
                  <w:r w:rsidRPr="005C6117">
                    <w:rPr>
                      <w:rFonts w:ascii="Times New Roman" w:eastAsia="Times New Roman" w:hAnsi="Times New Roman" w:cs="Times New Roman"/>
                      <w:sz w:val="24"/>
                      <w:szCs w:val="24"/>
                    </w:rPr>
                    <w:t xml:space="preserve"> всего объема ресурсов, который фирма использовала для организации производства определенного объема продукции</w:t>
                  </w:r>
                </w:p>
              </w:tc>
              <w:tc>
                <w:tcPr>
                  <w:tcW w:w="5528" w:type="dxa"/>
                </w:tcPr>
                <w:p w:rsidR="00DD55DF" w:rsidRPr="005C6117" w:rsidRDefault="00DD55DF" w:rsidP="00DD55DF">
                  <w:pPr>
                    <w:pStyle w:val="a5"/>
                    <w:contextualSpacing/>
                    <w:jc w:val="both"/>
                    <w:rPr>
                      <w:rFonts w:cs="Times New Roman"/>
                      <w:sz w:val="24"/>
                      <w:szCs w:val="24"/>
                    </w:rPr>
                  </w:pPr>
                  <w:r>
                    <w:rPr>
                      <w:rFonts w:cs="Times New Roman"/>
                      <w:sz w:val="24"/>
                      <w:szCs w:val="24"/>
                    </w:rPr>
                    <w:t>1. Н</w:t>
                  </w:r>
                  <w:r w:rsidRPr="005C6117">
                    <w:rPr>
                      <w:rFonts w:eastAsia="Times New Roman" w:cs="Times New Roman"/>
                      <w:sz w:val="24"/>
                      <w:szCs w:val="24"/>
                    </w:rPr>
                    <w:t>аличие у заемщика готовности и возможности вовремя выполнить свои обязательства по кредитному договору, т. е. вернуть» основную сумму займа и выплатить проценты по нему</w:t>
                  </w:r>
                </w:p>
                <w:p w:rsidR="00DD55DF" w:rsidRPr="005C6117" w:rsidRDefault="00DD55DF" w:rsidP="00DD55DF">
                  <w:pPr>
                    <w:pStyle w:val="a5"/>
                    <w:contextualSpacing/>
                    <w:jc w:val="both"/>
                    <w:rPr>
                      <w:rFonts w:cs="Times New Roman"/>
                      <w:sz w:val="24"/>
                      <w:szCs w:val="24"/>
                    </w:rPr>
                  </w:pPr>
                  <w:r>
                    <w:rPr>
                      <w:rFonts w:cs="Times New Roman"/>
                      <w:sz w:val="24"/>
                      <w:szCs w:val="24"/>
                    </w:rPr>
                    <w:t>3. М</w:t>
                  </w:r>
                  <w:r w:rsidRPr="005C6117">
                    <w:rPr>
                      <w:rFonts w:cs="Times New Roman"/>
                      <w:sz w:val="24"/>
                      <w:szCs w:val="24"/>
                    </w:rPr>
                    <w:t>етодологический принцип, состоящий в абсолютизации относительности и условности содержания познания</w:t>
                  </w:r>
                </w:p>
                <w:p w:rsidR="00DD55DF" w:rsidRPr="005C6117" w:rsidRDefault="00DD55DF" w:rsidP="00DD55DF">
                  <w:pPr>
                    <w:spacing w:after="20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5. П</w:t>
                  </w:r>
                  <w:r w:rsidRPr="005C6117">
                    <w:rPr>
                      <w:rFonts w:ascii="Times New Roman" w:eastAsia="Times New Roman" w:hAnsi="Times New Roman" w:cs="Times New Roman"/>
                      <w:sz w:val="24"/>
                      <w:szCs w:val="24"/>
                    </w:rPr>
                    <w:t xml:space="preserve">олитическая общность </w:t>
                  </w:r>
                  <w:proofErr w:type="gramStart"/>
                  <w:r w:rsidRPr="005C6117">
                    <w:rPr>
                      <w:rFonts w:ascii="Times New Roman" w:eastAsia="Times New Roman" w:hAnsi="Times New Roman" w:cs="Times New Roman"/>
                      <w:sz w:val="24"/>
                      <w:szCs w:val="24"/>
                    </w:rPr>
                    <w:t>людей</w:t>
                  </w:r>
                  <w:proofErr w:type="gramEnd"/>
                  <w:r w:rsidRPr="005C6117">
                    <w:rPr>
                      <w:rFonts w:ascii="Times New Roman" w:eastAsia="Times New Roman" w:hAnsi="Times New Roman" w:cs="Times New Roman"/>
                      <w:sz w:val="24"/>
                      <w:szCs w:val="24"/>
                    </w:rPr>
                    <w:t xml:space="preserve"> которым характерно единство территории</w:t>
                  </w:r>
                </w:p>
                <w:p w:rsidR="00DD55DF" w:rsidRPr="005C6117" w:rsidRDefault="00DD55DF" w:rsidP="00DD55DF">
                  <w:pPr>
                    <w:spacing w:after="200" w:line="240" w:lineRule="auto"/>
                    <w:contextualSpacing/>
                    <w:jc w:val="both"/>
                    <w:rPr>
                      <w:rFonts w:ascii="Times New Roman" w:hAnsi="Times New Roman" w:cs="Times New Roman"/>
                      <w:sz w:val="24"/>
                      <w:szCs w:val="24"/>
                    </w:rPr>
                  </w:pPr>
                  <w:r>
                    <w:rPr>
                      <w:rFonts w:ascii="Times New Roman" w:hAnsi="Times New Roman" w:cs="Times New Roman"/>
                      <w:sz w:val="24"/>
                      <w:szCs w:val="24"/>
                    </w:rPr>
                    <w:t>6. С</w:t>
                  </w:r>
                  <w:r w:rsidRPr="005C6117">
                    <w:rPr>
                      <w:rFonts w:ascii="Times New Roman" w:eastAsia="Times New Roman" w:hAnsi="Times New Roman" w:cs="Times New Roman"/>
                      <w:sz w:val="24"/>
                      <w:szCs w:val="24"/>
                    </w:rPr>
                    <w:t>овокупность фундаментальных форм или структур общественной организации, установленные законом или обычаями конкретного человеческого сообщества</w:t>
                  </w:r>
                </w:p>
                <w:p w:rsidR="00DD55DF" w:rsidRPr="005C6117" w:rsidRDefault="00DD55DF" w:rsidP="00DD55DF">
                  <w:pPr>
                    <w:spacing w:after="200" w:line="240" w:lineRule="auto"/>
                    <w:contextualSpacing/>
                    <w:jc w:val="both"/>
                    <w:rPr>
                      <w:rFonts w:ascii="Times New Roman" w:hAnsi="Times New Roman" w:cs="Times New Roman"/>
                      <w:sz w:val="24"/>
                      <w:szCs w:val="24"/>
                    </w:rPr>
                  </w:pPr>
                  <w:r>
                    <w:rPr>
                      <w:rFonts w:ascii="Times New Roman" w:hAnsi="Times New Roman" w:cs="Times New Roman"/>
                      <w:sz w:val="24"/>
                      <w:szCs w:val="24"/>
                    </w:rPr>
                    <w:t>7. Н</w:t>
                  </w:r>
                  <w:r w:rsidRPr="005C6117">
                    <w:rPr>
                      <w:rFonts w:ascii="Times New Roman" w:eastAsia="Times New Roman" w:hAnsi="Times New Roman" w:cs="Times New Roman"/>
                      <w:sz w:val="24"/>
                      <w:szCs w:val="24"/>
                    </w:rPr>
                    <w:t xml:space="preserve">аличие в стране людей, которые способны и желают трудиться по найму при сложившемся уровне оплаты труда, но не могут найти </w:t>
                  </w:r>
                  <w:proofErr w:type="gramStart"/>
                  <w:r w:rsidRPr="005C6117">
                    <w:rPr>
                      <w:rFonts w:ascii="Times New Roman" w:eastAsia="Times New Roman" w:hAnsi="Times New Roman" w:cs="Times New Roman"/>
                      <w:sz w:val="24"/>
                      <w:szCs w:val="24"/>
                    </w:rPr>
                    <w:t>работу</w:t>
                  </w:r>
                  <w:proofErr w:type="gramEnd"/>
                  <w:r w:rsidRPr="005C6117">
                    <w:rPr>
                      <w:rFonts w:ascii="Times New Roman" w:eastAsia="Times New Roman" w:hAnsi="Times New Roman" w:cs="Times New Roman"/>
                      <w:sz w:val="24"/>
                      <w:szCs w:val="24"/>
                    </w:rPr>
                    <w:t xml:space="preserve"> но своей специальности или трудоустроиться вообще</w:t>
                  </w:r>
                </w:p>
                <w:p w:rsidR="008B328B" w:rsidRPr="005C6117" w:rsidRDefault="00DD55DF" w:rsidP="00DD55DF">
                  <w:pPr>
                    <w:spacing w:after="200" w:line="240" w:lineRule="auto"/>
                    <w:contextualSpacing/>
                    <w:jc w:val="both"/>
                    <w:rPr>
                      <w:rFonts w:ascii="Times New Roman" w:hAnsi="Times New Roman" w:cs="Times New Roman"/>
                      <w:sz w:val="24"/>
                      <w:szCs w:val="24"/>
                    </w:rPr>
                  </w:pPr>
                  <w:r>
                    <w:rPr>
                      <w:rFonts w:ascii="Times New Roman" w:hAnsi="Times New Roman" w:cs="Times New Roman"/>
                      <w:sz w:val="24"/>
                      <w:szCs w:val="24"/>
                    </w:rPr>
                    <w:t>8. О</w:t>
                  </w:r>
                  <w:r w:rsidRPr="005C6117">
                    <w:rPr>
                      <w:rFonts w:ascii="Times New Roman" w:eastAsia="Times New Roman" w:hAnsi="Times New Roman" w:cs="Times New Roman"/>
                      <w:sz w:val="24"/>
                      <w:szCs w:val="24"/>
                    </w:rPr>
                    <w:t>собенности образа жизни меньших групп, проживающих в сфере действия более широкой, признанной членами этих групп культуры, имеющей более высокий статус</w:t>
                  </w:r>
                </w:p>
              </w:tc>
            </w:tr>
          </w:tbl>
          <w:p w:rsidR="008B328B" w:rsidRPr="005C6117" w:rsidRDefault="008B328B" w:rsidP="005C6117">
            <w:pPr>
              <w:jc w:val="both"/>
              <w:rPr>
                <w:rFonts w:ascii="Times New Roman" w:hAnsi="Times New Roman" w:cs="Times New Roman"/>
                <w:sz w:val="24"/>
                <w:szCs w:val="24"/>
              </w:rPr>
            </w:pPr>
          </w:p>
        </w:tc>
      </w:tr>
    </w:tbl>
    <w:p w:rsidR="005C6117" w:rsidRPr="00455AF9" w:rsidRDefault="005C6117" w:rsidP="00DD55DF">
      <w:pPr>
        <w:jc w:val="both"/>
        <w:rPr>
          <w:rFonts w:ascii="Times New Roman" w:hAnsi="Times New Roman" w:cs="Times New Roman"/>
          <w:b/>
          <w:sz w:val="24"/>
          <w:szCs w:val="24"/>
        </w:rPr>
      </w:pPr>
    </w:p>
    <w:sectPr w:rsidR="005C6117" w:rsidRPr="00455AF9" w:rsidSect="002A1F7C">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E61" w:rsidRDefault="00772E61" w:rsidP="00BF31E6">
      <w:pPr>
        <w:spacing w:after="0" w:line="240" w:lineRule="auto"/>
      </w:pPr>
      <w:r>
        <w:separator/>
      </w:r>
    </w:p>
  </w:endnote>
  <w:endnote w:type="continuationSeparator" w:id="0">
    <w:p w:rsidR="00772E61" w:rsidRDefault="00772E61" w:rsidP="00BF31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FranklinGothicITC Book">
    <w:altName w:val="Arial"/>
    <w:panose1 w:val="00000000000000000000"/>
    <w:charset w:val="CC"/>
    <w:family w:val="swiss"/>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Liberation Sans">
    <w:altName w:val="Arial"/>
    <w:charset w:val="CC"/>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66307"/>
      <w:docPartObj>
        <w:docPartGallery w:val="Page Numbers (Bottom of Page)"/>
        <w:docPartUnique/>
      </w:docPartObj>
    </w:sdtPr>
    <w:sdtContent>
      <w:p w:rsidR="00772E61" w:rsidRDefault="00FB5219">
        <w:pPr>
          <w:pStyle w:val="ab"/>
          <w:jc w:val="right"/>
        </w:pPr>
        <w:fldSimple w:instr="PAGE   \* MERGEFORMAT">
          <w:r w:rsidR="004136E6">
            <w:rPr>
              <w:noProof/>
            </w:rPr>
            <w:t>9</w:t>
          </w:r>
        </w:fldSimple>
      </w:p>
    </w:sdtContent>
  </w:sdt>
  <w:p w:rsidR="00772E61" w:rsidRDefault="00772E6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E61" w:rsidRDefault="00772E61" w:rsidP="00BF31E6">
      <w:pPr>
        <w:spacing w:after="0" w:line="240" w:lineRule="auto"/>
      </w:pPr>
      <w:r>
        <w:separator/>
      </w:r>
    </w:p>
  </w:footnote>
  <w:footnote w:type="continuationSeparator" w:id="0">
    <w:p w:rsidR="00772E61" w:rsidRDefault="00772E61" w:rsidP="00BF31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1D5F"/>
    <w:multiLevelType w:val="hybridMultilevel"/>
    <w:tmpl w:val="E648EB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4526D5"/>
    <w:multiLevelType w:val="hybridMultilevel"/>
    <w:tmpl w:val="9590313A"/>
    <w:lvl w:ilvl="0" w:tplc="FFFFFFFF">
      <w:start w:val="1"/>
      <w:numFmt w:val="decimal"/>
      <w:lvlText w:val="%1."/>
      <w:lvlJc w:val="left"/>
      <w:pPr>
        <w:ind w:left="720" w:hanging="360"/>
      </w:pPr>
      <w:rPr>
        <w:rFonts w:ascii="Arial" w:eastAsiaTheme="minorHAnsi"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880A5C"/>
    <w:multiLevelType w:val="hybridMultilevel"/>
    <w:tmpl w:val="2E2A907C"/>
    <w:styleLink w:val="a"/>
    <w:lvl w:ilvl="0" w:tplc="5894C19C">
      <w:start w:val="1"/>
      <w:numFmt w:val="decimal"/>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36060A82">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845C414E">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C7D27174">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10A4B496">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913E9F3A">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17A680EA">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28467AEC">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3AD6B7CA">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3895BB1"/>
    <w:multiLevelType w:val="hybridMultilevel"/>
    <w:tmpl w:val="2E2A907C"/>
    <w:numStyleLink w:val="a"/>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08"/>
  <w:characterSpacingControl w:val="doNotCompress"/>
  <w:footnotePr>
    <w:footnote w:id="-1"/>
    <w:footnote w:id="0"/>
  </w:footnotePr>
  <w:endnotePr>
    <w:endnote w:id="-1"/>
    <w:endnote w:id="0"/>
  </w:endnotePr>
  <w:compat>
    <w:useFELayout/>
  </w:compat>
  <w:rsids>
    <w:rsidRoot w:val="00F963B6"/>
    <w:rsid w:val="00004613"/>
    <w:rsid w:val="00006ABA"/>
    <w:rsid w:val="000C6667"/>
    <w:rsid w:val="00105E7C"/>
    <w:rsid w:val="0028716F"/>
    <w:rsid w:val="002A1F7C"/>
    <w:rsid w:val="00304A40"/>
    <w:rsid w:val="004136E6"/>
    <w:rsid w:val="0044466A"/>
    <w:rsid w:val="00455AF9"/>
    <w:rsid w:val="00554348"/>
    <w:rsid w:val="005B49D7"/>
    <w:rsid w:val="005C6117"/>
    <w:rsid w:val="006937D7"/>
    <w:rsid w:val="00751036"/>
    <w:rsid w:val="00754104"/>
    <w:rsid w:val="00772E61"/>
    <w:rsid w:val="008314BD"/>
    <w:rsid w:val="008A0BE4"/>
    <w:rsid w:val="008B09BB"/>
    <w:rsid w:val="008B328B"/>
    <w:rsid w:val="008B521B"/>
    <w:rsid w:val="008D6472"/>
    <w:rsid w:val="008F0220"/>
    <w:rsid w:val="0097532C"/>
    <w:rsid w:val="00AA2F3B"/>
    <w:rsid w:val="00AB2203"/>
    <w:rsid w:val="00BF31E6"/>
    <w:rsid w:val="00C37AEF"/>
    <w:rsid w:val="00D163E9"/>
    <w:rsid w:val="00D33C69"/>
    <w:rsid w:val="00DD55DF"/>
    <w:rsid w:val="00EE01CB"/>
    <w:rsid w:val="00EF4DB4"/>
    <w:rsid w:val="00F963B6"/>
    <w:rsid w:val="00FB5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A1F7C"/>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F963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link w:val="a6"/>
    <w:rsid w:val="00F963B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rPr>
  </w:style>
  <w:style w:type="character" w:customStyle="1" w:styleId="a6">
    <w:name w:val="Основной текст Знак"/>
    <w:basedOn w:val="a1"/>
    <w:link w:val="a5"/>
    <w:rsid w:val="00F963B6"/>
    <w:rPr>
      <w:rFonts w:ascii="Times New Roman" w:eastAsia="Arial Unicode MS" w:hAnsi="Times New Roman" w:cs="Arial Unicode MS"/>
      <w:color w:val="000000"/>
      <w:sz w:val="28"/>
      <w:szCs w:val="28"/>
      <w:bdr w:val="nil"/>
      <w:lang w:eastAsia="ru-RU"/>
    </w:rPr>
  </w:style>
  <w:style w:type="numbering" w:customStyle="1" w:styleId="a">
    <w:name w:val="С числами"/>
    <w:rsid w:val="00F963B6"/>
    <w:pPr>
      <w:numPr>
        <w:numId w:val="1"/>
      </w:numPr>
    </w:pPr>
  </w:style>
  <w:style w:type="paragraph" w:styleId="a7">
    <w:name w:val="List Paragraph"/>
    <w:basedOn w:val="a0"/>
    <w:qFormat/>
    <w:rsid w:val="00C37AEF"/>
    <w:pPr>
      <w:ind w:left="720"/>
      <w:contextualSpacing/>
    </w:pPr>
    <w:rPr>
      <w:rFonts w:eastAsiaTheme="minorHAnsi"/>
    </w:rPr>
  </w:style>
  <w:style w:type="paragraph" w:customStyle="1" w:styleId="Default">
    <w:name w:val="Default"/>
    <w:rsid w:val="00C37AEF"/>
    <w:pPr>
      <w:autoSpaceDE w:val="0"/>
      <w:autoSpaceDN w:val="0"/>
      <w:adjustRightInd w:val="0"/>
      <w:spacing w:after="0" w:line="240" w:lineRule="auto"/>
    </w:pPr>
    <w:rPr>
      <w:rFonts w:ascii="FranklinGothicITC Book" w:eastAsiaTheme="minorHAnsi" w:hAnsi="FranklinGothicITC Book" w:cs="FranklinGothicITC Book"/>
      <w:color w:val="000000"/>
      <w:sz w:val="24"/>
      <w:szCs w:val="24"/>
    </w:rPr>
  </w:style>
  <w:style w:type="character" w:styleId="a8">
    <w:name w:val="Hyperlink"/>
    <w:basedOn w:val="a1"/>
    <w:uiPriority w:val="99"/>
    <w:semiHidden/>
    <w:unhideWhenUsed/>
    <w:rsid w:val="00C37AEF"/>
    <w:rPr>
      <w:color w:val="0000FF"/>
      <w:u w:val="single"/>
    </w:rPr>
  </w:style>
  <w:style w:type="paragraph" w:styleId="a9">
    <w:name w:val="header"/>
    <w:basedOn w:val="a0"/>
    <w:link w:val="aa"/>
    <w:uiPriority w:val="99"/>
    <w:unhideWhenUsed/>
    <w:rsid w:val="00BF31E6"/>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BF31E6"/>
  </w:style>
  <w:style w:type="paragraph" w:styleId="ab">
    <w:name w:val="footer"/>
    <w:basedOn w:val="a0"/>
    <w:link w:val="ac"/>
    <w:uiPriority w:val="99"/>
    <w:unhideWhenUsed/>
    <w:rsid w:val="00BF31E6"/>
    <w:pPr>
      <w:tabs>
        <w:tab w:val="center" w:pos="4677"/>
        <w:tab w:val="right" w:pos="9355"/>
      </w:tabs>
      <w:spacing w:after="0" w:line="240" w:lineRule="auto"/>
    </w:pPr>
  </w:style>
  <w:style w:type="character" w:customStyle="1" w:styleId="ac">
    <w:name w:val="Нижний колонтитул Знак"/>
    <w:basedOn w:val="a1"/>
    <w:link w:val="ab"/>
    <w:uiPriority w:val="99"/>
    <w:rsid w:val="00BF31E6"/>
  </w:style>
  <w:style w:type="paragraph" w:styleId="ad">
    <w:name w:val="Balloon Text"/>
    <w:basedOn w:val="a0"/>
    <w:link w:val="ae"/>
    <w:uiPriority w:val="99"/>
    <w:semiHidden/>
    <w:unhideWhenUsed/>
    <w:rsid w:val="000C6667"/>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0C6667"/>
    <w:rPr>
      <w:rFonts w:ascii="Tahoma" w:hAnsi="Tahoma" w:cs="Tahoma"/>
      <w:sz w:val="16"/>
      <w:szCs w:val="16"/>
    </w:rPr>
  </w:style>
  <w:style w:type="table" w:customStyle="1" w:styleId="6">
    <w:name w:val="Сетка таблицы6"/>
    <w:basedOn w:val="a2"/>
    <w:uiPriority w:val="59"/>
    <w:rsid w:val="00751036"/>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1831450">
      <w:bodyDiv w:val="1"/>
      <w:marLeft w:val="0"/>
      <w:marRight w:val="0"/>
      <w:marTop w:val="0"/>
      <w:marBottom w:val="0"/>
      <w:divBdr>
        <w:top w:val="none" w:sz="0" w:space="0" w:color="auto"/>
        <w:left w:val="none" w:sz="0" w:space="0" w:color="auto"/>
        <w:bottom w:val="none" w:sz="0" w:space="0" w:color="auto"/>
        <w:right w:val="none" w:sz="0" w:space="0" w:color="auto"/>
      </w:divBdr>
    </w:div>
    <w:div w:id="185804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12</Pages>
  <Words>3328</Words>
  <Characters>18975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11</cp:revision>
  <cp:lastPrinted>2023-12-03T15:44:00Z</cp:lastPrinted>
  <dcterms:created xsi:type="dcterms:W3CDTF">2023-12-03T11:05:00Z</dcterms:created>
  <dcterms:modified xsi:type="dcterms:W3CDTF">2023-12-03T16:45:00Z</dcterms:modified>
</cp:coreProperties>
</file>