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416" w:rsidRDefault="007F7416" w:rsidP="007F7416">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r>
        <w:rPr>
          <w:rFonts w:ascii="Times New Roman" w:eastAsia="Microsoft YaHei" w:hAnsi="Times New Roman" w:cs="Times New Roman"/>
          <w:b/>
          <w:color w:val="00000A"/>
          <w:sz w:val="24"/>
          <w:szCs w:val="24"/>
        </w:rPr>
        <w:t>Шифр</w:t>
      </w:r>
    </w:p>
    <w:p w:rsidR="007F7416" w:rsidRDefault="007F7416" w:rsidP="007F7416">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p>
    <w:tbl>
      <w:tblPr>
        <w:tblStyle w:val="6"/>
        <w:tblW w:w="0" w:type="auto"/>
        <w:jc w:val="right"/>
        <w:tblLook w:val="04A0"/>
      </w:tblPr>
      <w:tblGrid>
        <w:gridCol w:w="534"/>
        <w:gridCol w:w="567"/>
        <w:gridCol w:w="567"/>
        <w:gridCol w:w="567"/>
        <w:gridCol w:w="567"/>
      </w:tblGrid>
      <w:tr w:rsidR="007F7416" w:rsidTr="007F7416">
        <w:trPr>
          <w:jc w:val="right"/>
        </w:trPr>
        <w:tc>
          <w:tcPr>
            <w:tcW w:w="534" w:type="dxa"/>
            <w:tcBorders>
              <w:top w:val="single" w:sz="4" w:space="0" w:color="auto"/>
              <w:left w:val="single" w:sz="4" w:space="0" w:color="auto"/>
              <w:bottom w:val="single" w:sz="4" w:space="0" w:color="auto"/>
              <w:right w:val="single" w:sz="4" w:space="0" w:color="auto"/>
            </w:tcBorders>
          </w:tcPr>
          <w:p w:rsidR="007F7416" w:rsidRDefault="007F7416">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F7416" w:rsidRDefault="007F7416">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F7416" w:rsidRDefault="007F7416">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F7416" w:rsidRDefault="007F7416">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7F7416" w:rsidRDefault="007F7416">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r>
    </w:tbl>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Liberation Sans" w:eastAsia="Microsoft YaHei" w:hAnsi="Liberation Sans" w:cs="Mangal"/>
          <w:color w:val="00000A"/>
          <w:sz w:val="26"/>
          <w:szCs w:val="28"/>
        </w:rPr>
        <w:t xml:space="preserve">                                                                    </w:t>
      </w:r>
    </w:p>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ВСЕРОССИЙСКАЯ ОЛИМПИАДА ШКОЛЬНИКОВ ПО ОБЩЕСТВОЗНАНИЮ</w:t>
      </w:r>
    </w:p>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МУНИЦИПАЛЬНЫЙ ЭТАП</w:t>
      </w:r>
    </w:p>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F7416" w:rsidRDefault="007F7416" w:rsidP="007F7416">
      <w:pPr>
        <w:pStyle w:val="a7"/>
        <w:jc w:val="center"/>
        <w:rPr>
          <w:b/>
          <w:sz w:val="24"/>
        </w:rPr>
      </w:pPr>
      <w:r>
        <w:rPr>
          <w:rFonts w:ascii="Times New Roman" w:hAnsi="Times New Roman" w:cs="Times New Roman"/>
          <w:b/>
          <w:sz w:val="24"/>
        </w:rPr>
        <w:t>2023-2024 учебный год</w:t>
      </w:r>
    </w:p>
    <w:p w:rsidR="007F7416" w:rsidRDefault="007F7416"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7F7416" w:rsidRDefault="007C2D51" w:rsidP="007F7416">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10</w:t>
      </w:r>
      <w:r w:rsidR="007F7416">
        <w:rPr>
          <w:rFonts w:ascii="Times New Roman" w:eastAsia="Microsoft YaHei" w:hAnsi="Times New Roman" w:cs="Times New Roman"/>
          <w:b/>
          <w:color w:val="00000A"/>
          <w:sz w:val="24"/>
          <w:szCs w:val="28"/>
        </w:rPr>
        <w:t xml:space="preserve"> КЛАСС</w:t>
      </w:r>
    </w:p>
    <w:p w:rsidR="007F7416" w:rsidRDefault="007F7416" w:rsidP="007F7416">
      <w:pPr>
        <w:suppressAutoHyphens/>
        <w:spacing w:after="140" w:line="240" w:lineRule="auto"/>
        <w:jc w:val="center"/>
        <w:rPr>
          <w:rFonts w:ascii="Times New Roman" w:eastAsia="Calibri" w:hAnsi="Times New Roman" w:cs="Times New Roman"/>
          <w:b/>
          <w:i/>
          <w:color w:val="00000A"/>
          <w:sz w:val="16"/>
          <w:szCs w:val="24"/>
        </w:rPr>
      </w:pPr>
    </w:p>
    <w:p w:rsidR="007F7416" w:rsidRDefault="007F7416" w:rsidP="007F7416">
      <w:pPr>
        <w:suppressAutoHyphens/>
        <w:spacing w:after="140" w:line="240" w:lineRule="auto"/>
        <w:jc w:val="center"/>
        <w:rPr>
          <w:rFonts w:ascii="Times New Roman" w:eastAsia="Calibri" w:hAnsi="Times New Roman" w:cs="Times New Roman"/>
          <w:color w:val="00000A"/>
          <w:sz w:val="24"/>
          <w:szCs w:val="24"/>
        </w:rPr>
      </w:pPr>
      <w:r>
        <w:rPr>
          <w:rFonts w:ascii="Times New Roman" w:eastAsia="Calibri" w:hAnsi="Times New Roman" w:cs="Times New Roman"/>
          <w:b/>
          <w:i/>
          <w:color w:val="00000A"/>
          <w:sz w:val="24"/>
          <w:szCs w:val="24"/>
        </w:rPr>
        <w:t>Уважаемый участник олимпиады!</w:t>
      </w:r>
    </w:p>
    <w:p w:rsidR="007F7416" w:rsidRDefault="007F7416" w:rsidP="007F741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выполнении работы внимательно читайте текст заданий. </w:t>
      </w:r>
    </w:p>
    <w:p w:rsidR="007F7416" w:rsidRDefault="007F7416" w:rsidP="007F741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Ответ запишите в отведённые поля, запись ведите чётко и разборчиво. </w:t>
      </w:r>
    </w:p>
    <w:p w:rsidR="007F7416" w:rsidRDefault="007F7416" w:rsidP="007F7416">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sz w:val="24"/>
          <w:szCs w:val="24"/>
        </w:rPr>
        <w:t>Сумма набранных баллов за все решённые задания – итог Вашей работы.</w:t>
      </w:r>
    </w:p>
    <w:p w:rsidR="007F7416" w:rsidRDefault="007F7416" w:rsidP="007F7416">
      <w:pPr>
        <w:spacing w:line="240" w:lineRule="auto"/>
        <w:jc w:val="center"/>
        <w:rPr>
          <w:rFonts w:ascii="Times New Roman" w:hAnsi="Times New Roman" w:cs="Times New Roman"/>
          <w:sz w:val="24"/>
          <w:szCs w:val="24"/>
        </w:rPr>
      </w:pPr>
      <w:r>
        <w:rPr>
          <w:rFonts w:ascii="Times New Roman" w:hAnsi="Times New Roman" w:cs="Times New Roman"/>
          <w:sz w:val="24"/>
          <w:szCs w:val="24"/>
        </w:rPr>
        <w:t>Задания считаются выполненными, если Вы вовремя сдали их членам жюри.</w:t>
      </w:r>
    </w:p>
    <w:p w:rsidR="007F7416" w:rsidRDefault="007F7416" w:rsidP="007F7416">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Максимальное количество </w:t>
      </w:r>
      <w:r>
        <w:rPr>
          <w:rFonts w:ascii="Times New Roman" w:hAnsi="Times New Roman" w:cs="Times New Roman"/>
          <w:b/>
          <w:sz w:val="24"/>
          <w:szCs w:val="24"/>
          <w:shd w:val="clear" w:color="auto" w:fill="FFFFFF" w:themeFill="background1"/>
        </w:rPr>
        <w:t xml:space="preserve">баллов </w:t>
      </w:r>
      <w:r w:rsidRPr="007C2D51">
        <w:rPr>
          <w:rFonts w:ascii="Times New Roman" w:hAnsi="Times New Roman" w:cs="Times New Roman"/>
          <w:b/>
          <w:sz w:val="24"/>
          <w:szCs w:val="24"/>
          <w:shd w:val="clear" w:color="auto" w:fill="FFFFFF" w:themeFill="background1"/>
        </w:rPr>
        <w:t xml:space="preserve">– </w:t>
      </w:r>
      <w:bookmarkStart w:id="0" w:name="_GoBack"/>
      <w:bookmarkEnd w:id="0"/>
      <w:r w:rsidR="007C2D51" w:rsidRPr="007C2D51">
        <w:rPr>
          <w:rFonts w:ascii="Times New Roman" w:hAnsi="Times New Roman" w:cs="Times New Roman"/>
          <w:b/>
          <w:sz w:val="24"/>
          <w:szCs w:val="24"/>
        </w:rPr>
        <w:t>90</w:t>
      </w:r>
    </w:p>
    <w:p w:rsidR="007F7416" w:rsidRDefault="007F7416" w:rsidP="007F741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Время на выполнение работы – </w:t>
      </w:r>
      <w:r w:rsidR="007C2D51">
        <w:rPr>
          <w:rFonts w:ascii="Times New Roman" w:hAnsi="Times New Roman" w:cs="Times New Roman"/>
          <w:sz w:val="24"/>
          <w:szCs w:val="24"/>
        </w:rPr>
        <w:t>12</w:t>
      </w:r>
      <w:r>
        <w:rPr>
          <w:rFonts w:ascii="Times New Roman" w:hAnsi="Times New Roman" w:cs="Times New Roman"/>
          <w:sz w:val="24"/>
          <w:szCs w:val="24"/>
        </w:rPr>
        <w:t>0 минут</w:t>
      </w:r>
    </w:p>
    <w:p w:rsidR="007F7416" w:rsidRDefault="007F7416" w:rsidP="007F7416">
      <w:pPr>
        <w:spacing w:line="240" w:lineRule="auto"/>
        <w:jc w:val="center"/>
        <w:rPr>
          <w:rFonts w:ascii="Times New Roman" w:hAnsi="Times New Roman" w:cs="Times New Roman"/>
          <w:b/>
          <w:i/>
          <w:sz w:val="24"/>
          <w:szCs w:val="24"/>
        </w:rPr>
      </w:pPr>
    </w:p>
    <w:p w:rsidR="007F7416" w:rsidRDefault="007F7416" w:rsidP="007F7416">
      <w:pPr>
        <w:spacing w:line="240" w:lineRule="auto"/>
        <w:jc w:val="center"/>
        <w:rPr>
          <w:rFonts w:ascii="Times New Roman" w:hAnsi="Times New Roman" w:cs="Times New Roman"/>
          <w:b/>
          <w:i/>
          <w:sz w:val="24"/>
          <w:szCs w:val="24"/>
        </w:rPr>
      </w:pPr>
    </w:p>
    <w:p w:rsidR="007F7416" w:rsidRDefault="007F7416" w:rsidP="007F7416">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Желаем успеха!</w:t>
      </w:r>
    </w:p>
    <w:p w:rsidR="007F7416" w:rsidRDefault="007F7416" w:rsidP="007F7416">
      <w:pPr>
        <w:spacing w:line="240" w:lineRule="auto"/>
        <w:jc w:val="center"/>
        <w:rPr>
          <w:rFonts w:ascii="Times New Roman" w:hAnsi="Times New Roman" w:cs="Times New Roman"/>
          <w:b/>
          <w:i/>
          <w:sz w:val="24"/>
          <w:szCs w:val="24"/>
        </w:rPr>
      </w:pPr>
    </w:p>
    <w:tbl>
      <w:tblPr>
        <w:tblStyle w:val="a3"/>
        <w:tblW w:w="9924" w:type="dxa"/>
        <w:tblInd w:w="-318" w:type="dxa"/>
        <w:tblLayout w:type="fixed"/>
        <w:tblLook w:val="04A0"/>
      </w:tblPr>
      <w:tblGrid>
        <w:gridCol w:w="568"/>
        <w:gridCol w:w="4678"/>
        <w:gridCol w:w="2693"/>
        <w:gridCol w:w="1985"/>
      </w:tblGrid>
      <w:tr w:rsidR="007C2D51" w:rsidRPr="00E67BFD" w:rsidTr="007C2D51">
        <w:tc>
          <w:tcPr>
            <w:tcW w:w="7939" w:type="dxa"/>
            <w:gridSpan w:val="3"/>
            <w:shd w:val="clear" w:color="auto" w:fill="auto"/>
          </w:tcPr>
          <w:p w:rsidR="007C2D51" w:rsidRDefault="007C2D51" w:rsidP="007C2D51">
            <w:pPr>
              <w:jc w:val="both"/>
              <w:rPr>
                <w:rFonts w:ascii="Times New Roman" w:hAnsi="Times New Roman" w:cs="Times New Roman"/>
                <w:b/>
                <w:sz w:val="24"/>
                <w:szCs w:val="24"/>
              </w:rPr>
            </w:pPr>
            <w:r w:rsidRPr="00E67BFD">
              <w:rPr>
                <w:rFonts w:ascii="Times New Roman" w:hAnsi="Times New Roman" w:cs="Times New Roman"/>
                <w:b/>
                <w:sz w:val="24"/>
                <w:szCs w:val="24"/>
                <w:lang w:val="en-US"/>
              </w:rPr>
              <w:t xml:space="preserve">I. </w:t>
            </w:r>
            <w:r w:rsidRPr="00E67BFD">
              <w:rPr>
                <w:rFonts w:ascii="Times New Roman" w:hAnsi="Times New Roman" w:cs="Times New Roman"/>
                <w:b/>
                <w:sz w:val="24"/>
                <w:szCs w:val="24"/>
              </w:rPr>
              <w:t>Да или нет</w:t>
            </w:r>
            <w:r w:rsidRPr="00E67BFD">
              <w:rPr>
                <w:rFonts w:ascii="Times New Roman" w:hAnsi="Times New Roman" w:cs="Times New Roman"/>
                <w:b/>
                <w:sz w:val="24"/>
                <w:szCs w:val="24"/>
                <w:lang w:val="en-US"/>
              </w:rPr>
              <w:t xml:space="preserve">. </w:t>
            </w:r>
            <w:r w:rsidRPr="00E67BFD">
              <w:rPr>
                <w:rFonts w:ascii="Times New Roman" w:hAnsi="Times New Roman" w:cs="Times New Roman"/>
                <w:b/>
                <w:sz w:val="24"/>
                <w:szCs w:val="24"/>
              </w:rPr>
              <w:t>(По 1 баллу за каждый правильный ответ)</w:t>
            </w:r>
          </w:p>
          <w:p w:rsidR="00B653DB" w:rsidRPr="00E67BFD" w:rsidRDefault="00B653DB" w:rsidP="007C2D51">
            <w:pPr>
              <w:jc w:val="both"/>
              <w:rPr>
                <w:rFonts w:ascii="Times New Roman" w:hAnsi="Times New Roman" w:cs="Times New Roman"/>
                <w:b/>
                <w:sz w:val="24"/>
                <w:szCs w:val="24"/>
              </w:rPr>
            </w:pPr>
          </w:p>
        </w:tc>
        <w:tc>
          <w:tcPr>
            <w:tcW w:w="1985" w:type="dxa"/>
            <w:shd w:val="clear" w:color="auto" w:fill="auto"/>
          </w:tcPr>
          <w:p w:rsidR="007C2D51" w:rsidRPr="00E67BFD" w:rsidRDefault="007C2D51" w:rsidP="007C2D51">
            <w:pPr>
              <w:jc w:val="both"/>
              <w:rPr>
                <w:rFonts w:ascii="Times New Roman" w:hAnsi="Times New Roman" w:cs="Times New Roman"/>
                <w:b/>
                <w:sz w:val="24"/>
                <w:szCs w:val="24"/>
              </w:rPr>
            </w:pPr>
            <w:r w:rsidRPr="00E67BFD">
              <w:rPr>
                <w:rFonts w:ascii="Times New Roman" w:hAnsi="Times New Roman" w:cs="Times New Roman"/>
                <w:b/>
                <w:sz w:val="24"/>
                <w:szCs w:val="24"/>
              </w:rPr>
              <w:t xml:space="preserve">Ответ </w:t>
            </w:r>
          </w:p>
        </w:tc>
      </w:tr>
      <w:tr w:rsidR="00D479F5" w:rsidRPr="00E67BFD" w:rsidTr="00C53F4F">
        <w:trPr>
          <w:trHeight w:val="563"/>
        </w:trPr>
        <w:tc>
          <w:tcPr>
            <w:tcW w:w="568" w:type="dxa"/>
            <w:shd w:val="clear" w:color="auto" w:fill="auto"/>
          </w:tcPr>
          <w:p w:rsidR="00D479F5" w:rsidRPr="00E67BFD" w:rsidRDefault="00D479F5" w:rsidP="007C2D51">
            <w:pPr>
              <w:jc w:val="center"/>
              <w:rPr>
                <w:rFonts w:ascii="Times New Roman" w:hAnsi="Times New Roman" w:cs="Times New Roman"/>
                <w:sz w:val="24"/>
                <w:szCs w:val="24"/>
              </w:rPr>
            </w:pPr>
            <w:r w:rsidRPr="00E67BFD">
              <w:rPr>
                <w:rFonts w:ascii="Times New Roman" w:hAnsi="Times New Roman" w:cs="Times New Roman"/>
                <w:sz w:val="24"/>
                <w:szCs w:val="24"/>
              </w:rPr>
              <w:t>1</w:t>
            </w:r>
          </w:p>
        </w:tc>
        <w:tc>
          <w:tcPr>
            <w:tcW w:w="7371" w:type="dxa"/>
            <w:gridSpan w:val="2"/>
            <w:shd w:val="clear" w:color="auto" w:fill="auto"/>
          </w:tcPr>
          <w:p w:rsidR="00D479F5" w:rsidRPr="00E67BFD" w:rsidRDefault="00D479F5" w:rsidP="007C2D51">
            <w:pPr>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 xml:space="preserve">Политика </w:t>
            </w:r>
            <w:proofErr w:type="gramStart"/>
            <w:r w:rsidRPr="00E67BFD">
              <w:rPr>
                <w:rFonts w:ascii="Times New Roman" w:hAnsi="Times New Roman" w:cs="Times New Roman"/>
                <w:sz w:val="24"/>
                <w:szCs w:val="24"/>
              </w:rPr>
              <w:t>в</w:t>
            </w:r>
            <w:proofErr w:type="gramEnd"/>
            <w:r w:rsidRPr="00E67BFD">
              <w:rPr>
                <w:rFonts w:ascii="Times New Roman" w:hAnsi="Times New Roman" w:cs="Times New Roman"/>
                <w:sz w:val="24"/>
                <w:szCs w:val="24"/>
              </w:rPr>
              <w:t xml:space="preserve"> </w:t>
            </w:r>
            <w:proofErr w:type="gramStart"/>
            <w:r w:rsidRPr="00E67BFD">
              <w:rPr>
                <w:rFonts w:ascii="Times New Roman" w:hAnsi="Times New Roman" w:cs="Times New Roman"/>
                <w:sz w:val="24"/>
                <w:szCs w:val="24"/>
              </w:rPr>
              <w:t>демократия</w:t>
            </w:r>
            <w:proofErr w:type="gramEnd"/>
            <w:r w:rsidRPr="00E67BFD">
              <w:rPr>
                <w:rFonts w:ascii="Times New Roman" w:hAnsi="Times New Roman" w:cs="Times New Roman"/>
                <w:sz w:val="24"/>
                <w:szCs w:val="24"/>
              </w:rPr>
              <w:t xml:space="preserve"> носит полностью публичный характер</w:t>
            </w:r>
          </w:p>
        </w:tc>
        <w:tc>
          <w:tcPr>
            <w:tcW w:w="1985" w:type="dxa"/>
            <w:shd w:val="clear" w:color="auto" w:fill="auto"/>
          </w:tcPr>
          <w:p w:rsidR="00D479F5" w:rsidRPr="00E67BFD" w:rsidRDefault="00D479F5" w:rsidP="00ED4859">
            <w:pPr>
              <w:jc w:val="both"/>
              <w:rPr>
                <w:rFonts w:ascii="Times New Roman" w:hAnsi="Times New Roman" w:cs="Times New Roman"/>
                <w:sz w:val="24"/>
                <w:szCs w:val="24"/>
              </w:rPr>
            </w:pPr>
          </w:p>
        </w:tc>
      </w:tr>
      <w:tr w:rsidR="00D479F5" w:rsidRPr="00E67BFD" w:rsidTr="007C2D51">
        <w:tc>
          <w:tcPr>
            <w:tcW w:w="568" w:type="dxa"/>
            <w:shd w:val="clear" w:color="auto" w:fill="auto"/>
          </w:tcPr>
          <w:p w:rsidR="00D479F5" w:rsidRPr="00E67BFD" w:rsidRDefault="00D479F5" w:rsidP="007C2D51">
            <w:pPr>
              <w:jc w:val="center"/>
              <w:rPr>
                <w:rFonts w:ascii="Times New Roman" w:hAnsi="Times New Roman" w:cs="Times New Roman"/>
                <w:sz w:val="24"/>
                <w:szCs w:val="24"/>
              </w:rPr>
            </w:pPr>
            <w:r w:rsidRPr="00E67BFD">
              <w:rPr>
                <w:rFonts w:ascii="Times New Roman" w:hAnsi="Times New Roman" w:cs="Times New Roman"/>
                <w:sz w:val="24"/>
                <w:szCs w:val="24"/>
              </w:rPr>
              <w:t>2</w:t>
            </w:r>
          </w:p>
        </w:tc>
        <w:tc>
          <w:tcPr>
            <w:tcW w:w="7371" w:type="dxa"/>
            <w:gridSpan w:val="2"/>
            <w:shd w:val="clear" w:color="auto" w:fill="auto"/>
          </w:tcPr>
          <w:p w:rsidR="00D479F5" w:rsidRPr="00E67BFD" w:rsidRDefault="00D479F5" w:rsidP="007C2D51">
            <w:pPr>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Цена заемных средств – процент от суммы займа, помноженный на период использования</w:t>
            </w:r>
          </w:p>
        </w:tc>
        <w:tc>
          <w:tcPr>
            <w:tcW w:w="1985" w:type="dxa"/>
            <w:shd w:val="clear" w:color="auto" w:fill="auto"/>
          </w:tcPr>
          <w:p w:rsidR="00D479F5" w:rsidRPr="00E67BFD" w:rsidRDefault="00D479F5" w:rsidP="00ED4859">
            <w:pPr>
              <w:jc w:val="both"/>
              <w:rPr>
                <w:rFonts w:ascii="Times New Roman" w:hAnsi="Times New Roman" w:cs="Times New Roman"/>
                <w:sz w:val="24"/>
                <w:szCs w:val="24"/>
              </w:rPr>
            </w:pPr>
          </w:p>
        </w:tc>
      </w:tr>
      <w:tr w:rsidR="00D479F5" w:rsidRPr="00E67BFD" w:rsidTr="00C53F4F">
        <w:trPr>
          <w:trHeight w:val="583"/>
        </w:trPr>
        <w:tc>
          <w:tcPr>
            <w:tcW w:w="568" w:type="dxa"/>
            <w:shd w:val="clear" w:color="auto" w:fill="auto"/>
          </w:tcPr>
          <w:p w:rsidR="00D479F5" w:rsidRPr="00E67BFD" w:rsidRDefault="00D479F5" w:rsidP="007C2D51">
            <w:pPr>
              <w:jc w:val="center"/>
              <w:rPr>
                <w:rFonts w:ascii="Times New Roman" w:hAnsi="Times New Roman" w:cs="Times New Roman"/>
                <w:sz w:val="24"/>
                <w:szCs w:val="24"/>
              </w:rPr>
            </w:pPr>
            <w:r w:rsidRPr="00E67BFD">
              <w:rPr>
                <w:rFonts w:ascii="Times New Roman" w:hAnsi="Times New Roman" w:cs="Times New Roman"/>
                <w:sz w:val="24"/>
                <w:szCs w:val="24"/>
              </w:rPr>
              <w:t>3</w:t>
            </w:r>
          </w:p>
        </w:tc>
        <w:tc>
          <w:tcPr>
            <w:tcW w:w="7371" w:type="dxa"/>
            <w:gridSpan w:val="2"/>
            <w:shd w:val="clear" w:color="auto" w:fill="auto"/>
          </w:tcPr>
          <w:p w:rsidR="00D479F5" w:rsidRPr="00E67BFD" w:rsidRDefault="00D479F5" w:rsidP="007C2D51">
            <w:pPr>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Вторичные группы, как правило, являются малыми</w:t>
            </w:r>
          </w:p>
        </w:tc>
        <w:tc>
          <w:tcPr>
            <w:tcW w:w="1985" w:type="dxa"/>
            <w:shd w:val="clear" w:color="auto" w:fill="auto"/>
          </w:tcPr>
          <w:p w:rsidR="00D479F5" w:rsidRPr="00E67BFD" w:rsidRDefault="00D479F5" w:rsidP="00ED4859">
            <w:pPr>
              <w:jc w:val="both"/>
              <w:rPr>
                <w:rFonts w:ascii="Times New Roman" w:hAnsi="Times New Roman" w:cs="Times New Roman"/>
                <w:sz w:val="24"/>
                <w:szCs w:val="24"/>
              </w:rPr>
            </w:pPr>
          </w:p>
        </w:tc>
      </w:tr>
      <w:tr w:rsidR="00D479F5" w:rsidRPr="00E67BFD" w:rsidTr="00C53F4F">
        <w:trPr>
          <w:trHeight w:val="549"/>
        </w:trPr>
        <w:tc>
          <w:tcPr>
            <w:tcW w:w="568" w:type="dxa"/>
            <w:shd w:val="clear" w:color="auto" w:fill="auto"/>
          </w:tcPr>
          <w:p w:rsidR="00D479F5" w:rsidRPr="00E67BFD" w:rsidRDefault="00D479F5" w:rsidP="007C2D51">
            <w:pPr>
              <w:jc w:val="center"/>
              <w:rPr>
                <w:rFonts w:ascii="Times New Roman" w:hAnsi="Times New Roman" w:cs="Times New Roman"/>
                <w:sz w:val="24"/>
                <w:szCs w:val="24"/>
              </w:rPr>
            </w:pPr>
            <w:r w:rsidRPr="00E67BFD">
              <w:rPr>
                <w:rFonts w:ascii="Times New Roman" w:hAnsi="Times New Roman" w:cs="Times New Roman"/>
                <w:sz w:val="24"/>
                <w:szCs w:val="24"/>
              </w:rPr>
              <w:t>4</w:t>
            </w:r>
          </w:p>
        </w:tc>
        <w:tc>
          <w:tcPr>
            <w:tcW w:w="7371" w:type="dxa"/>
            <w:gridSpan w:val="2"/>
            <w:shd w:val="clear" w:color="auto" w:fill="auto"/>
          </w:tcPr>
          <w:p w:rsidR="00D479F5" w:rsidRPr="00E67BFD" w:rsidRDefault="00D479F5" w:rsidP="007C2D51">
            <w:pPr>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Вступление в брак является основанием для эмансипации</w:t>
            </w:r>
          </w:p>
        </w:tc>
        <w:tc>
          <w:tcPr>
            <w:tcW w:w="1985" w:type="dxa"/>
            <w:shd w:val="clear" w:color="auto" w:fill="auto"/>
          </w:tcPr>
          <w:p w:rsidR="00D479F5" w:rsidRPr="00E67BFD" w:rsidRDefault="00D479F5" w:rsidP="00ED4859">
            <w:pPr>
              <w:jc w:val="both"/>
              <w:rPr>
                <w:rFonts w:ascii="Times New Roman" w:hAnsi="Times New Roman" w:cs="Times New Roman"/>
                <w:sz w:val="24"/>
                <w:szCs w:val="24"/>
              </w:rPr>
            </w:pPr>
          </w:p>
        </w:tc>
      </w:tr>
      <w:tr w:rsidR="00D479F5" w:rsidRPr="00E67BFD" w:rsidTr="00C53F4F">
        <w:trPr>
          <w:trHeight w:val="557"/>
        </w:trPr>
        <w:tc>
          <w:tcPr>
            <w:tcW w:w="568" w:type="dxa"/>
            <w:shd w:val="clear" w:color="auto" w:fill="auto"/>
          </w:tcPr>
          <w:p w:rsidR="00D479F5" w:rsidRPr="00E67BFD" w:rsidRDefault="00D479F5" w:rsidP="007C2D51">
            <w:pPr>
              <w:jc w:val="center"/>
              <w:rPr>
                <w:rFonts w:ascii="Times New Roman" w:hAnsi="Times New Roman" w:cs="Times New Roman"/>
                <w:sz w:val="24"/>
                <w:szCs w:val="24"/>
              </w:rPr>
            </w:pPr>
            <w:r w:rsidRPr="00E67BFD">
              <w:rPr>
                <w:rFonts w:ascii="Times New Roman" w:hAnsi="Times New Roman" w:cs="Times New Roman"/>
                <w:sz w:val="24"/>
                <w:szCs w:val="24"/>
              </w:rPr>
              <w:t>5</w:t>
            </w:r>
          </w:p>
        </w:tc>
        <w:tc>
          <w:tcPr>
            <w:tcW w:w="7371" w:type="dxa"/>
            <w:gridSpan w:val="2"/>
            <w:shd w:val="clear" w:color="auto" w:fill="auto"/>
          </w:tcPr>
          <w:p w:rsidR="00D479F5" w:rsidRPr="00E67BFD" w:rsidRDefault="00B83D30" w:rsidP="007C2D51">
            <w:pPr>
              <w:spacing w:line="360" w:lineRule="auto"/>
              <w:jc w:val="both"/>
              <w:rPr>
                <w:rFonts w:ascii="Times New Roman" w:hAnsi="Times New Roman" w:cs="Times New Roman"/>
                <w:sz w:val="24"/>
                <w:szCs w:val="24"/>
              </w:rPr>
            </w:pPr>
            <w:r w:rsidRPr="00E67BFD">
              <w:rPr>
                <w:rFonts w:ascii="Times New Roman" w:hAnsi="Times New Roman" w:cs="Times New Roman"/>
                <w:sz w:val="24"/>
                <w:szCs w:val="24"/>
              </w:rPr>
              <w:t>Протестанты - христиане</w:t>
            </w:r>
          </w:p>
        </w:tc>
        <w:tc>
          <w:tcPr>
            <w:tcW w:w="1985" w:type="dxa"/>
            <w:shd w:val="clear" w:color="auto" w:fill="auto"/>
          </w:tcPr>
          <w:p w:rsidR="00D479F5" w:rsidRPr="00E67BFD" w:rsidRDefault="00D479F5" w:rsidP="00ED4859">
            <w:pPr>
              <w:jc w:val="both"/>
              <w:rPr>
                <w:rFonts w:ascii="Times New Roman" w:hAnsi="Times New Roman" w:cs="Times New Roman"/>
                <w:sz w:val="24"/>
                <w:szCs w:val="24"/>
              </w:rPr>
            </w:pPr>
          </w:p>
        </w:tc>
      </w:tr>
      <w:tr w:rsidR="002B00A8" w:rsidRPr="00E67BFD" w:rsidTr="007C2D51">
        <w:tc>
          <w:tcPr>
            <w:tcW w:w="9924" w:type="dxa"/>
            <w:gridSpan w:val="4"/>
            <w:shd w:val="clear" w:color="auto" w:fill="auto"/>
          </w:tcPr>
          <w:p w:rsidR="002B00A8" w:rsidRPr="00E67BFD" w:rsidRDefault="002B00A8" w:rsidP="00B653DB">
            <w:pPr>
              <w:jc w:val="both"/>
              <w:rPr>
                <w:rFonts w:ascii="Times New Roman" w:hAnsi="Times New Roman" w:cs="Times New Roman"/>
                <w:b/>
                <w:sz w:val="24"/>
                <w:szCs w:val="24"/>
              </w:rPr>
            </w:pPr>
            <w:r w:rsidRPr="00E67BFD">
              <w:rPr>
                <w:rFonts w:ascii="Times New Roman" w:hAnsi="Times New Roman" w:cs="Times New Roman"/>
                <w:b/>
                <w:sz w:val="24"/>
                <w:szCs w:val="24"/>
                <w:lang w:val="en-US"/>
              </w:rPr>
              <w:t xml:space="preserve">II. </w:t>
            </w:r>
            <w:r w:rsidRPr="00E67BFD">
              <w:rPr>
                <w:rFonts w:ascii="Times New Roman" w:hAnsi="Times New Roman" w:cs="Times New Roman"/>
                <w:b/>
                <w:sz w:val="24"/>
                <w:szCs w:val="24"/>
              </w:rPr>
              <w:t>Что является лишним в каждом ряду? Лишнее выпишите и объясните, почему вы так решили</w:t>
            </w:r>
            <w:r w:rsidRPr="00E67BFD">
              <w:rPr>
                <w:rFonts w:ascii="Times New Roman" w:hAnsi="Times New Roman" w:cs="Times New Roman"/>
                <w:b/>
                <w:sz w:val="24"/>
                <w:szCs w:val="24"/>
                <w:lang w:val="en-US"/>
              </w:rPr>
              <w:t xml:space="preserve"> </w:t>
            </w:r>
          </w:p>
        </w:tc>
      </w:tr>
      <w:tr w:rsidR="002B00A8" w:rsidRPr="00E67BFD" w:rsidTr="00C53F4F">
        <w:trPr>
          <w:trHeight w:val="998"/>
        </w:trPr>
        <w:tc>
          <w:tcPr>
            <w:tcW w:w="568" w:type="dxa"/>
            <w:shd w:val="clear" w:color="auto" w:fill="auto"/>
          </w:tcPr>
          <w:p w:rsidR="002B00A8" w:rsidRPr="00E67BFD" w:rsidRDefault="002B00A8" w:rsidP="007C2D51">
            <w:pPr>
              <w:jc w:val="center"/>
              <w:rPr>
                <w:rFonts w:ascii="Times New Roman" w:hAnsi="Times New Roman" w:cs="Times New Roman"/>
                <w:sz w:val="24"/>
                <w:szCs w:val="24"/>
              </w:rPr>
            </w:pPr>
            <w:r w:rsidRPr="00E67BFD">
              <w:rPr>
                <w:rFonts w:ascii="Times New Roman" w:hAnsi="Times New Roman" w:cs="Times New Roman"/>
                <w:sz w:val="24"/>
                <w:szCs w:val="24"/>
              </w:rPr>
              <w:t>1</w:t>
            </w:r>
          </w:p>
        </w:tc>
        <w:tc>
          <w:tcPr>
            <w:tcW w:w="4678" w:type="dxa"/>
            <w:shd w:val="clear" w:color="auto" w:fill="auto"/>
          </w:tcPr>
          <w:p w:rsidR="002B00A8" w:rsidRPr="00E67BFD" w:rsidRDefault="002B00A8" w:rsidP="00ED4859">
            <w:pPr>
              <w:jc w:val="both"/>
              <w:rPr>
                <w:rFonts w:ascii="Times New Roman" w:hAnsi="Times New Roman" w:cs="Times New Roman"/>
                <w:sz w:val="24"/>
                <w:szCs w:val="24"/>
              </w:rPr>
            </w:pPr>
            <w:r w:rsidRPr="00E67BFD">
              <w:rPr>
                <w:rFonts w:ascii="Times New Roman" w:hAnsi="Times New Roman" w:cs="Times New Roman"/>
                <w:sz w:val="24"/>
                <w:szCs w:val="24"/>
              </w:rPr>
              <w:t>Египет, Алжир, Саудовская Аравия, Ирак, Ливан</w:t>
            </w:r>
          </w:p>
          <w:p w:rsidR="00C53F4F" w:rsidRPr="00E67BFD" w:rsidRDefault="00C53F4F" w:rsidP="00ED4859">
            <w:pPr>
              <w:jc w:val="both"/>
              <w:rPr>
                <w:rFonts w:ascii="Times New Roman" w:hAnsi="Times New Roman" w:cs="Times New Roman"/>
                <w:sz w:val="24"/>
                <w:szCs w:val="24"/>
              </w:rPr>
            </w:pPr>
          </w:p>
        </w:tc>
        <w:tc>
          <w:tcPr>
            <w:tcW w:w="4678" w:type="dxa"/>
            <w:gridSpan w:val="2"/>
            <w:shd w:val="clear" w:color="auto" w:fill="auto"/>
          </w:tcPr>
          <w:p w:rsidR="002B00A8" w:rsidRPr="00E67BFD" w:rsidRDefault="002B00A8" w:rsidP="00C53F4F">
            <w:pPr>
              <w:spacing w:line="360" w:lineRule="auto"/>
              <w:jc w:val="both"/>
              <w:rPr>
                <w:rFonts w:ascii="Times New Roman" w:hAnsi="Times New Roman" w:cs="Times New Roman"/>
                <w:sz w:val="24"/>
                <w:szCs w:val="24"/>
              </w:rPr>
            </w:pPr>
          </w:p>
        </w:tc>
      </w:tr>
      <w:tr w:rsidR="002B00A8" w:rsidRPr="00E67BFD" w:rsidTr="00C53F4F">
        <w:trPr>
          <w:trHeight w:val="984"/>
        </w:trPr>
        <w:tc>
          <w:tcPr>
            <w:tcW w:w="568" w:type="dxa"/>
            <w:shd w:val="clear" w:color="auto" w:fill="auto"/>
          </w:tcPr>
          <w:p w:rsidR="002B00A8" w:rsidRPr="00E67BFD" w:rsidRDefault="00ED4859" w:rsidP="007C2D51">
            <w:pPr>
              <w:jc w:val="center"/>
              <w:rPr>
                <w:rFonts w:ascii="Times New Roman" w:hAnsi="Times New Roman" w:cs="Times New Roman"/>
                <w:sz w:val="24"/>
                <w:szCs w:val="24"/>
              </w:rPr>
            </w:pPr>
            <w:r w:rsidRPr="00E67BFD">
              <w:rPr>
                <w:rFonts w:ascii="Times New Roman" w:hAnsi="Times New Roman" w:cs="Times New Roman"/>
                <w:sz w:val="24"/>
                <w:szCs w:val="24"/>
              </w:rPr>
              <w:t>2</w:t>
            </w:r>
          </w:p>
        </w:tc>
        <w:tc>
          <w:tcPr>
            <w:tcW w:w="4678" w:type="dxa"/>
            <w:shd w:val="clear" w:color="auto" w:fill="auto"/>
          </w:tcPr>
          <w:p w:rsidR="002B00A8" w:rsidRPr="00E67BFD" w:rsidRDefault="002B00A8" w:rsidP="00ED4859">
            <w:pPr>
              <w:jc w:val="both"/>
              <w:rPr>
                <w:rFonts w:ascii="Times New Roman" w:hAnsi="Times New Roman" w:cs="Times New Roman"/>
                <w:sz w:val="24"/>
                <w:szCs w:val="24"/>
              </w:rPr>
            </w:pPr>
            <w:r w:rsidRPr="00E67BFD">
              <w:rPr>
                <w:rFonts w:ascii="Times New Roman" w:hAnsi="Times New Roman" w:cs="Times New Roman"/>
                <w:sz w:val="24"/>
                <w:szCs w:val="24"/>
              </w:rPr>
              <w:t xml:space="preserve">Зенон </w:t>
            </w:r>
            <w:proofErr w:type="spellStart"/>
            <w:r w:rsidRPr="00E67BFD">
              <w:rPr>
                <w:rFonts w:ascii="Times New Roman" w:hAnsi="Times New Roman" w:cs="Times New Roman"/>
                <w:sz w:val="24"/>
                <w:szCs w:val="24"/>
              </w:rPr>
              <w:t>Китийский</w:t>
            </w:r>
            <w:proofErr w:type="spellEnd"/>
            <w:r w:rsidRPr="00E67BFD">
              <w:rPr>
                <w:rFonts w:ascii="Times New Roman" w:hAnsi="Times New Roman" w:cs="Times New Roman"/>
                <w:sz w:val="24"/>
                <w:szCs w:val="24"/>
              </w:rPr>
              <w:t xml:space="preserve">, Эпикур, Марк </w:t>
            </w:r>
            <w:proofErr w:type="spellStart"/>
            <w:r w:rsidRPr="00E67BFD">
              <w:rPr>
                <w:rFonts w:ascii="Times New Roman" w:hAnsi="Times New Roman" w:cs="Times New Roman"/>
                <w:sz w:val="24"/>
                <w:szCs w:val="24"/>
              </w:rPr>
              <w:t>Аврелий</w:t>
            </w:r>
            <w:proofErr w:type="spellEnd"/>
            <w:r w:rsidRPr="00E67BFD">
              <w:rPr>
                <w:rFonts w:ascii="Times New Roman" w:hAnsi="Times New Roman" w:cs="Times New Roman"/>
                <w:sz w:val="24"/>
                <w:szCs w:val="24"/>
              </w:rPr>
              <w:t>, Сенека</w:t>
            </w:r>
          </w:p>
          <w:p w:rsidR="00C53F4F" w:rsidRPr="00E67BFD" w:rsidRDefault="00C53F4F" w:rsidP="00ED4859">
            <w:pPr>
              <w:jc w:val="both"/>
              <w:rPr>
                <w:rFonts w:ascii="Times New Roman" w:hAnsi="Times New Roman" w:cs="Times New Roman"/>
                <w:sz w:val="24"/>
                <w:szCs w:val="24"/>
              </w:rPr>
            </w:pPr>
          </w:p>
        </w:tc>
        <w:tc>
          <w:tcPr>
            <w:tcW w:w="4678" w:type="dxa"/>
            <w:gridSpan w:val="2"/>
            <w:shd w:val="clear" w:color="auto" w:fill="auto"/>
          </w:tcPr>
          <w:p w:rsidR="002B00A8" w:rsidRPr="00E67BFD" w:rsidRDefault="002B00A8" w:rsidP="00C53F4F">
            <w:pPr>
              <w:spacing w:line="360" w:lineRule="auto"/>
              <w:jc w:val="both"/>
              <w:rPr>
                <w:rFonts w:ascii="Times New Roman" w:hAnsi="Times New Roman" w:cs="Times New Roman"/>
                <w:sz w:val="24"/>
                <w:szCs w:val="24"/>
              </w:rPr>
            </w:pPr>
          </w:p>
        </w:tc>
      </w:tr>
      <w:tr w:rsidR="007C2D51" w:rsidRPr="00E67BFD" w:rsidTr="00FE4923">
        <w:tc>
          <w:tcPr>
            <w:tcW w:w="9924" w:type="dxa"/>
            <w:gridSpan w:val="4"/>
            <w:shd w:val="clear" w:color="auto" w:fill="auto"/>
          </w:tcPr>
          <w:p w:rsidR="007C2D51" w:rsidRDefault="007C2D51" w:rsidP="007C2D51">
            <w:pPr>
              <w:jc w:val="both"/>
              <w:rPr>
                <w:rFonts w:ascii="Times New Roman" w:hAnsi="Times New Roman" w:cs="Times New Roman"/>
                <w:b/>
                <w:sz w:val="24"/>
                <w:szCs w:val="24"/>
              </w:rPr>
            </w:pPr>
            <w:r w:rsidRPr="00E67BFD">
              <w:rPr>
                <w:rFonts w:ascii="Times New Roman" w:hAnsi="Times New Roman" w:cs="Times New Roman"/>
                <w:b/>
                <w:sz w:val="24"/>
                <w:szCs w:val="24"/>
                <w:lang w:val="en-US"/>
              </w:rPr>
              <w:lastRenderedPageBreak/>
              <w:t xml:space="preserve">III. </w:t>
            </w:r>
            <w:r w:rsidRPr="00E67BFD">
              <w:rPr>
                <w:rFonts w:ascii="Times New Roman" w:hAnsi="Times New Roman" w:cs="Times New Roman"/>
                <w:b/>
                <w:sz w:val="24"/>
                <w:szCs w:val="24"/>
              </w:rPr>
              <w:t xml:space="preserve">Празднуем 30летие Конституции. Прочитайте текст о проекте Конституции и ответьте на вопросы. </w:t>
            </w:r>
          </w:p>
          <w:p w:rsidR="00E67BFD" w:rsidRPr="00E67BFD" w:rsidRDefault="00E67BFD" w:rsidP="007C2D51">
            <w:pPr>
              <w:jc w:val="both"/>
              <w:rPr>
                <w:rFonts w:ascii="Times New Roman" w:hAnsi="Times New Roman" w:cs="Times New Roman"/>
                <w:b/>
                <w:sz w:val="24"/>
                <w:szCs w:val="24"/>
              </w:rPr>
            </w:pPr>
          </w:p>
          <w:p w:rsidR="007C2D51" w:rsidRPr="00E67BFD" w:rsidRDefault="007C2D51" w:rsidP="00ED4859">
            <w:pPr>
              <w:autoSpaceDE w:val="0"/>
              <w:autoSpaceDN w:val="0"/>
              <w:adjustRightInd w:val="0"/>
              <w:ind w:firstLine="708"/>
              <w:jc w:val="both"/>
              <w:rPr>
                <w:rFonts w:ascii="Times New Roman" w:hAnsi="Times New Roman" w:cs="Times New Roman"/>
                <w:b/>
                <w:sz w:val="24"/>
                <w:szCs w:val="24"/>
              </w:rPr>
            </w:pPr>
            <w:r w:rsidRPr="00E67BFD">
              <w:rPr>
                <w:rFonts w:ascii="Times New Roman" w:hAnsi="Times New Roman" w:cs="Times New Roman"/>
                <w:b/>
                <w:bCs/>
                <w:iCs/>
                <w:sz w:val="24"/>
                <w:szCs w:val="24"/>
              </w:rPr>
              <w:t>Проект Российского движения демократических реформ</w:t>
            </w:r>
          </w:p>
          <w:p w:rsidR="007C2D51" w:rsidRPr="00E67BFD" w:rsidRDefault="007C2D51" w:rsidP="00ED4859">
            <w:pPr>
              <w:autoSpaceDE w:val="0"/>
              <w:autoSpaceDN w:val="0"/>
              <w:adjustRightInd w:val="0"/>
              <w:ind w:firstLine="708"/>
              <w:jc w:val="both"/>
              <w:rPr>
                <w:rFonts w:ascii="Times New Roman" w:hAnsi="Times New Roman" w:cs="Times New Roman"/>
                <w:b/>
                <w:sz w:val="24"/>
                <w:szCs w:val="24"/>
              </w:rPr>
            </w:pPr>
            <w:r w:rsidRPr="00E67BFD">
              <w:rPr>
                <w:rFonts w:ascii="Times New Roman" w:hAnsi="Times New Roman" w:cs="Times New Roman"/>
                <w:sz w:val="24"/>
                <w:szCs w:val="24"/>
              </w:rPr>
              <w:t xml:space="preserve">Проект был подготовлен в 1992 г. по решению Политсовета РДДР, в руководстве которого активную роль играли мэр Москвы Г. Х. Попов и </w:t>
            </w:r>
            <w:r w:rsidR="00F76CA0" w:rsidRPr="00E67BFD">
              <w:rPr>
                <w:rFonts w:ascii="Times New Roman" w:hAnsi="Times New Roman" w:cs="Times New Roman"/>
                <w:b/>
                <w:sz w:val="24"/>
                <w:szCs w:val="24"/>
              </w:rPr>
              <w:t>мэр Санкт-Петербурга _____________________________________________________________________________</w:t>
            </w:r>
            <w:r w:rsidRPr="00E67BFD">
              <w:rPr>
                <w:rFonts w:ascii="Times New Roman" w:hAnsi="Times New Roman" w:cs="Times New Roman"/>
                <w:b/>
                <w:sz w:val="24"/>
                <w:szCs w:val="24"/>
              </w:rPr>
              <w:t>___.</w:t>
            </w:r>
          </w:p>
          <w:p w:rsidR="00E67BFD" w:rsidRDefault="00E67BFD" w:rsidP="00ED4859">
            <w:pPr>
              <w:autoSpaceDE w:val="0"/>
              <w:autoSpaceDN w:val="0"/>
              <w:adjustRightInd w:val="0"/>
              <w:ind w:firstLine="708"/>
              <w:jc w:val="both"/>
              <w:rPr>
                <w:rFonts w:ascii="Times New Roman" w:hAnsi="Times New Roman" w:cs="Times New Roman"/>
                <w:sz w:val="24"/>
                <w:szCs w:val="24"/>
              </w:rPr>
            </w:pP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 проекте в целом идет речь о тех правах, свободах и обязанностях гражданина, а также о задачах и обязанностях государства в связи с их обеспечением, которые к данному времени нашли признание и конституционно-правовое закрепление. Конечно, авторы используют часто свои формулировки и в ряде случаев предлагают собственные решения. Например, они предусматривают высший публичный пост по охране и защите основных прав человека — </w:t>
            </w:r>
            <w:r w:rsidRPr="00E67BFD">
              <w:rPr>
                <w:rFonts w:ascii="Times New Roman" w:hAnsi="Times New Roman" w:cs="Times New Roman"/>
                <w:b/>
                <w:sz w:val="24"/>
                <w:szCs w:val="24"/>
              </w:rPr>
              <w:t>Народного защитника, назначаемого Федеральным законодательным собранием</w:t>
            </w:r>
            <w:r w:rsidRPr="00E67BFD">
              <w:rPr>
                <w:rFonts w:ascii="Times New Roman" w:hAnsi="Times New Roman" w:cs="Times New Roman"/>
                <w:sz w:val="24"/>
                <w:szCs w:val="24"/>
              </w:rPr>
              <w:t xml:space="preserve"> (ст. 19), т. е. парламентом. Для защиты своих прав граждане могут обращаться в </w:t>
            </w:r>
            <w:r w:rsidRPr="00E67BFD">
              <w:rPr>
                <w:rFonts w:ascii="Times New Roman" w:hAnsi="Times New Roman" w:cs="Times New Roman"/>
                <w:b/>
                <w:sz w:val="24"/>
                <w:szCs w:val="24"/>
              </w:rPr>
              <w:t>Палату прав человека Верховного Суда Федерации</w:t>
            </w:r>
            <w:r w:rsidRPr="00E67BFD">
              <w:rPr>
                <w:rFonts w:ascii="Times New Roman" w:hAnsi="Times New Roman" w:cs="Times New Roman"/>
                <w:sz w:val="24"/>
                <w:szCs w:val="24"/>
              </w:rPr>
              <w:t xml:space="preserve"> (ст. 20).</w:t>
            </w: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По форме устройства Россия — федеративное государство, в состав которого входят </w:t>
            </w:r>
            <w:r w:rsidRPr="00E67BFD">
              <w:rPr>
                <w:rFonts w:ascii="Times New Roman" w:hAnsi="Times New Roman" w:cs="Times New Roman"/>
                <w:b/>
                <w:sz w:val="24"/>
                <w:szCs w:val="24"/>
              </w:rPr>
              <w:t>республики, губернии и автономные национальные сообщества</w:t>
            </w:r>
            <w:r w:rsidRPr="00E67BFD">
              <w:rPr>
                <w:rFonts w:ascii="Times New Roman" w:hAnsi="Times New Roman" w:cs="Times New Roman"/>
                <w:sz w:val="24"/>
                <w:szCs w:val="24"/>
              </w:rPr>
              <w:t>.</w:t>
            </w: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 нормах, посвященных организации государственной власти, авторы проекта поставили на первое место главу о Президенте РФ. Президент избирается </w:t>
            </w:r>
            <w:r w:rsidRPr="00E67BFD">
              <w:rPr>
                <w:rFonts w:ascii="Times New Roman" w:hAnsi="Times New Roman" w:cs="Times New Roman"/>
                <w:b/>
                <w:sz w:val="24"/>
                <w:szCs w:val="24"/>
              </w:rPr>
              <w:t>населением страны</w:t>
            </w:r>
            <w:r w:rsidRPr="00E67BFD">
              <w:rPr>
                <w:rFonts w:ascii="Times New Roman" w:hAnsi="Times New Roman" w:cs="Times New Roman"/>
                <w:sz w:val="24"/>
                <w:szCs w:val="24"/>
              </w:rPr>
              <w:t xml:space="preserve">, срок полномочий </w:t>
            </w:r>
            <w:proofErr w:type="gramStart"/>
            <w:r w:rsidRPr="00E67BFD">
              <w:rPr>
                <w:rFonts w:ascii="Times New Roman" w:hAnsi="Times New Roman" w:cs="Times New Roman"/>
                <w:sz w:val="24"/>
                <w:szCs w:val="24"/>
              </w:rPr>
              <w:t>—п</w:t>
            </w:r>
            <w:proofErr w:type="gramEnd"/>
            <w:r w:rsidRPr="00E67BFD">
              <w:rPr>
                <w:rFonts w:ascii="Times New Roman" w:hAnsi="Times New Roman" w:cs="Times New Roman"/>
                <w:sz w:val="24"/>
                <w:szCs w:val="24"/>
              </w:rPr>
              <w:t xml:space="preserve">ять лет, возраст — не моложе 35 и не старше 65 лет. </w:t>
            </w:r>
            <w:r w:rsidRPr="00E67BFD">
              <w:rPr>
                <w:rFonts w:ascii="Times New Roman" w:hAnsi="Times New Roman" w:cs="Times New Roman"/>
                <w:b/>
                <w:sz w:val="24"/>
                <w:szCs w:val="24"/>
              </w:rPr>
              <w:t>В данном проекте предусмотрено, что результаты выборов должны быть подтверждены Верховным Советом РФ, Председатель которого принимает присягу Президента на заседании Федерального законодательного собрания</w:t>
            </w:r>
            <w:r w:rsidRPr="00E67BFD">
              <w:rPr>
                <w:rFonts w:ascii="Times New Roman" w:hAnsi="Times New Roman" w:cs="Times New Roman"/>
                <w:sz w:val="24"/>
                <w:szCs w:val="24"/>
              </w:rPr>
              <w:t xml:space="preserve">. По проекту Президент РФ обладает традиционными полномочиями. </w:t>
            </w: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Высшим представительным органом государства, осуществляющим законодательные, а также контрольные функции, является по проекту парламент — Федеральное Законодательное Собрание. Оно состоит из двух палат — </w:t>
            </w:r>
            <w:r w:rsidRPr="00E67BFD">
              <w:rPr>
                <w:rFonts w:ascii="Times New Roman" w:hAnsi="Times New Roman" w:cs="Times New Roman"/>
                <w:b/>
                <w:sz w:val="24"/>
                <w:szCs w:val="24"/>
              </w:rPr>
              <w:t>Государственной Думы и Сената</w:t>
            </w:r>
            <w:r w:rsidRPr="00E67BFD">
              <w:rPr>
                <w:rFonts w:ascii="Times New Roman" w:hAnsi="Times New Roman" w:cs="Times New Roman"/>
                <w:sz w:val="24"/>
                <w:szCs w:val="24"/>
              </w:rPr>
              <w:t xml:space="preserve">. Проект предусматривает избрание депутатов обеих палат </w:t>
            </w:r>
            <w:r w:rsidRPr="00E67BFD">
              <w:rPr>
                <w:rFonts w:ascii="Times New Roman" w:hAnsi="Times New Roman" w:cs="Times New Roman"/>
                <w:b/>
                <w:sz w:val="24"/>
                <w:szCs w:val="24"/>
              </w:rPr>
              <w:t>прямыми выборами на пять лет</w:t>
            </w:r>
            <w:r w:rsidRPr="00E67BFD">
              <w:rPr>
                <w:rFonts w:ascii="Times New Roman" w:hAnsi="Times New Roman" w:cs="Times New Roman"/>
                <w:sz w:val="24"/>
                <w:szCs w:val="24"/>
              </w:rPr>
              <w:t xml:space="preserve">. В состав Государственной Думы входят 200 депутатов, избранных по территориальным округам.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Бывший Президент РФ пожизненно является сенатором, если не откажется от этого. </w:t>
            </w: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 xml:space="preserve">Федеральное Законодательное Собрание — постоянно действующий орган, который рассматривает входящие в его компетенцию вопросы на раздельных заседаниях Государственной Думы и Сената, а в случаях, предусмотренных Конституцией и регламентом, — </w:t>
            </w:r>
            <w:r w:rsidRPr="00E67BFD">
              <w:rPr>
                <w:rFonts w:ascii="Times New Roman" w:hAnsi="Times New Roman" w:cs="Times New Roman"/>
                <w:b/>
                <w:sz w:val="24"/>
                <w:szCs w:val="24"/>
              </w:rPr>
              <w:t>на совместных заседаниях</w:t>
            </w:r>
            <w:r w:rsidRPr="00E67BFD">
              <w:rPr>
                <w:rFonts w:ascii="Times New Roman" w:hAnsi="Times New Roman" w:cs="Times New Roman"/>
                <w:sz w:val="24"/>
                <w:szCs w:val="24"/>
              </w:rPr>
              <w:t xml:space="preserve">. Для законодательного процесса данный проект фактически закрепляет принцип нижней и верхней палат, причем усложненный. </w:t>
            </w:r>
            <w:r w:rsidRPr="00E67BFD">
              <w:rPr>
                <w:rFonts w:ascii="Times New Roman" w:hAnsi="Times New Roman" w:cs="Times New Roman"/>
                <w:b/>
                <w:sz w:val="24"/>
                <w:szCs w:val="24"/>
              </w:rPr>
              <w:t>Законопроект в первом чтении рассматривают Государственная Дума и после одобрения ею — Сенат. После одобрения Сенатом законопроект вновь передается в Думу — для подготовки ко второму чтению. После одобрения Думой во втором чтении законопроект поступает в Сенат</w:t>
            </w:r>
            <w:r w:rsidRPr="00E67BFD">
              <w:rPr>
                <w:rFonts w:ascii="Times New Roman" w:hAnsi="Times New Roman" w:cs="Times New Roman"/>
                <w:sz w:val="24"/>
                <w:szCs w:val="24"/>
              </w:rPr>
              <w:t xml:space="preserve">. По </w:t>
            </w:r>
            <w:proofErr w:type="gramStart"/>
            <w:r w:rsidRPr="00E67BFD">
              <w:rPr>
                <w:rFonts w:ascii="Times New Roman" w:hAnsi="Times New Roman" w:cs="Times New Roman"/>
                <w:sz w:val="24"/>
                <w:szCs w:val="24"/>
              </w:rPr>
              <w:t>одобрении</w:t>
            </w:r>
            <w:proofErr w:type="gramEnd"/>
            <w:r w:rsidRPr="00E67BFD">
              <w:rPr>
                <w:rFonts w:ascii="Times New Roman" w:hAnsi="Times New Roman" w:cs="Times New Roman"/>
                <w:sz w:val="24"/>
                <w:szCs w:val="24"/>
              </w:rPr>
              <w:t xml:space="preserve"> Сенатом закон считается принятым (ст. 54). Принятый закон в двухнедельный срок подписывает и обнародует Президент. В течение этого срока он вправе возвратить закон в Федеральное Собрание для повторного рассмотрения. Если там закон получает две трети голосов от общего числа депутатов, Президент обязан подписать и обнародовать закон (ст. 44). </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Проект предусматривает создание Правительства, которое осуществляет исполнительную власть в Российской Федерации. Совет Министров образует </w:t>
            </w:r>
            <w:r w:rsidRPr="00E67BFD">
              <w:rPr>
                <w:rFonts w:ascii="Times New Roman" w:hAnsi="Times New Roman" w:cs="Times New Roman"/>
                <w:b/>
                <w:sz w:val="24"/>
                <w:szCs w:val="24"/>
              </w:rPr>
              <w:t>Государственный Совет, который является консультативным юридическим административным органом, выполняющим также функции административной юстиции</w:t>
            </w:r>
            <w:r w:rsidRPr="00E67BFD">
              <w:rPr>
                <w:rFonts w:ascii="Times New Roman" w:hAnsi="Times New Roman" w:cs="Times New Roman"/>
                <w:sz w:val="24"/>
                <w:szCs w:val="24"/>
              </w:rPr>
              <w:t xml:space="preserve">. Проекты всех постановлений и распоряжений Совета Министров, распоряжения Председателя </w:t>
            </w:r>
            <w:r w:rsidRPr="00E67BFD">
              <w:rPr>
                <w:rFonts w:ascii="Times New Roman" w:hAnsi="Times New Roman" w:cs="Times New Roman"/>
                <w:sz w:val="24"/>
                <w:szCs w:val="24"/>
              </w:rPr>
              <w:lastRenderedPageBreak/>
              <w:t xml:space="preserve">Правительства и приказы федеральных министров должны защищаться в Государственном Совете, на основании заключения которого они подписываются уполномоченными должностными лицами и приобретают юридическую силу. </w:t>
            </w:r>
          </w:p>
          <w:p w:rsidR="007C2D51" w:rsidRPr="00E67BFD" w:rsidRDefault="007C2D51" w:rsidP="00ED4859">
            <w:pPr>
              <w:autoSpaceDE w:val="0"/>
              <w:autoSpaceDN w:val="0"/>
              <w:adjustRightInd w:val="0"/>
              <w:ind w:firstLine="708"/>
              <w:jc w:val="both"/>
              <w:rPr>
                <w:rFonts w:ascii="Times New Roman" w:hAnsi="Times New Roman" w:cs="Times New Roman"/>
                <w:sz w:val="24"/>
                <w:szCs w:val="24"/>
              </w:rPr>
            </w:pPr>
            <w:r w:rsidRPr="00E67BFD">
              <w:rPr>
                <w:rFonts w:ascii="Times New Roman" w:hAnsi="Times New Roman" w:cs="Times New Roman"/>
                <w:sz w:val="24"/>
                <w:szCs w:val="24"/>
              </w:rPr>
              <w:t>Муниципальное самоуправление по этому проекту осуществляется в границах территориальных единиц. По решению населения или органов муниципального самоуправления могут образовываться краевые, областные, районные земства, казачьи округа и другие объединения муниципальных общностей с установлением для них единой системы самоуправления. Муниципальное самоуправление осуществляют избранные населением городские головы, мэры, казачьи атаманы, старшины, старосты сел и деревень, другие главы муниципальной власти и создаваемые при них исполнительные органы. Уставами и положениями муниципальных общностей может предусматриваться избрание населением городских, земских собраний, других представительных муниципальных органов.</w:t>
            </w:r>
          </w:p>
          <w:p w:rsidR="007C2D51" w:rsidRPr="00E67BFD" w:rsidRDefault="007C2D51" w:rsidP="00C2785C">
            <w:pPr>
              <w:autoSpaceDE w:val="0"/>
              <w:autoSpaceDN w:val="0"/>
              <w:adjustRightInd w:val="0"/>
              <w:jc w:val="right"/>
              <w:rPr>
                <w:rFonts w:ascii="Times New Roman" w:hAnsi="Times New Roman" w:cs="Times New Roman"/>
                <w:b/>
                <w:i/>
                <w:sz w:val="24"/>
                <w:szCs w:val="24"/>
              </w:rPr>
            </w:pPr>
            <w:r w:rsidRPr="00E67BFD">
              <w:rPr>
                <w:rFonts w:ascii="Times New Roman" w:hAnsi="Times New Roman" w:cs="Times New Roman"/>
                <w:b/>
                <w:i/>
                <w:sz w:val="24"/>
                <w:szCs w:val="24"/>
              </w:rPr>
              <w:t xml:space="preserve">(По С.А. </w:t>
            </w:r>
            <w:proofErr w:type="spellStart"/>
            <w:r w:rsidRPr="00E67BFD">
              <w:rPr>
                <w:rFonts w:ascii="Times New Roman" w:hAnsi="Times New Roman" w:cs="Times New Roman"/>
                <w:b/>
                <w:i/>
                <w:sz w:val="24"/>
                <w:szCs w:val="24"/>
              </w:rPr>
              <w:t>Авакьяну</w:t>
            </w:r>
            <w:proofErr w:type="spellEnd"/>
            <w:r w:rsidRPr="00E67BFD">
              <w:rPr>
                <w:rFonts w:ascii="Times New Roman" w:hAnsi="Times New Roman" w:cs="Times New Roman"/>
                <w:b/>
                <w:i/>
                <w:sz w:val="24"/>
                <w:szCs w:val="24"/>
              </w:rPr>
              <w:t>)</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1. Вставьте на месте пропуска ФИО лица, занимавшего должность мэра Санкт-Петербурга на момент разработки проекта Конституции РФ</w:t>
            </w:r>
            <w:r w:rsidR="00F76CA0" w:rsidRPr="00E67BFD">
              <w:rPr>
                <w:rFonts w:ascii="Times New Roman" w:hAnsi="Times New Roman" w:cs="Times New Roman"/>
                <w:sz w:val="24"/>
                <w:szCs w:val="24"/>
              </w:rPr>
              <w:t>.</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2. Из каких субъектов состоит Российская Федерация по Конституции 1993 года?</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3. Какой федерацией должна была быть Россия по данному проекту? Обоснуйте свой ответ.</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4. В каком году появился пост Президента РСФСР? </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5. В проекте указано, что Президент избирается населением. Назовите год введения в России всеобщего равного и прямого избирательного права при тайном голосовании?</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6. Предусмотрена ли действующей Конституцией РФ необходимость подтверждения результатов выборов Президента каким-либо органом? Если да, </w:t>
            </w:r>
            <w:proofErr w:type="gramStart"/>
            <w:r w:rsidRPr="00E67BFD">
              <w:rPr>
                <w:rFonts w:ascii="Times New Roman" w:hAnsi="Times New Roman" w:cs="Times New Roman"/>
                <w:sz w:val="24"/>
                <w:szCs w:val="24"/>
              </w:rPr>
              <w:t>то</w:t>
            </w:r>
            <w:proofErr w:type="gramEnd"/>
            <w:r w:rsidRPr="00E67BFD">
              <w:rPr>
                <w:rFonts w:ascii="Times New Roman" w:hAnsi="Times New Roman" w:cs="Times New Roman"/>
                <w:sz w:val="24"/>
                <w:szCs w:val="24"/>
              </w:rPr>
              <w:t xml:space="preserve"> каким?</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7. Из каких палат состоит действующий законодательный орган РФ?</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8. Совпадает ли существующий порядок формирования законодательного органа РФ с тем, который предусмотрен данным проектом? Если нет, назовите отличия.</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7BFD"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w:t>
            </w:r>
            <w:r w:rsid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sidR="00E67BFD" w:rsidRPr="00E67BFD">
              <w:rPr>
                <w:rFonts w:ascii="Times New Roman" w:hAnsi="Times New Roman" w:cs="Times New Roman"/>
                <w:sz w:val="24"/>
                <w:szCs w:val="24"/>
              </w:rPr>
              <w:t>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9. Назовите все случаи, предусмотренные Конституцией РФ, когда палаты парламента заседают совместно.</w:t>
            </w:r>
          </w:p>
          <w:p w:rsidR="00FE4923"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w:t>
            </w:r>
          </w:p>
          <w:p w:rsidR="00E67BFD" w:rsidRPr="00E67BFD" w:rsidRDefault="00E67BFD" w:rsidP="00ED4859">
            <w:pPr>
              <w:autoSpaceDE w:val="0"/>
              <w:autoSpaceDN w:val="0"/>
              <w:adjustRightInd w:val="0"/>
              <w:jc w:val="both"/>
              <w:rPr>
                <w:rFonts w:ascii="Times New Roman" w:hAnsi="Times New Roman" w:cs="Times New Roman"/>
                <w:sz w:val="24"/>
                <w:szCs w:val="24"/>
              </w:rPr>
            </w:pP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lastRenderedPageBreak/>
              <w:t>10. Какая процедура принятия федерального закона предусмотрена Конституцией РФ?</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4923" w:rsidRDefault="00E67BFD"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D4859">
            <w:pPr>
              <w:autoSpaceDE w:val="0"/>
              <w:autoSpaceDN w:val="0"/>
              <w:adjustRightInd w:val="0"/>
              <w:jc w:val="both"/>
              <w:rPr>
                <w:rFonts w:ascii="Times New Roman" w:hAnsi="Times New Roman" w:cs="Times New Roman"/>
                <w:sz w:val="24"/>
                <w:szCs w:val="24"/>
              </w:rPr>
            </w:pPr>
          </w:p>
          <w:p w:rsidR="007C2D51" w:rsidRPr="00E67BFD" w:rsidRDefault="007C2D51"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 xml:space="preserve">11. Существует ли Государственный совет в РФ? Если да, назовите, кто образует соответствующий орган и его цели. </w:t>
            </w:r>
          </w:p>
          <w:p w:rsidR="00FE4923" w:rsidRPr="00E67BFD" w:rsidRDefault="00FE4923" w:rsidP="00ED4859">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2D51" w:rsidRPr="00E67BFD" w:rsidRDefault="007C2D51" w:rsidP="00ED4859">
            <w:pPr>
              <w:autoSpaceDE w:val="0"/>
              <w:autoSpaceDN w:val="0"/>
              <w:adjustRightInd w:val="0"/>
              <w:jc w:val="both"/>
              <w:rPr>
                <w:rFonts w:ascii="Times New Roman" w:hAnsi="Times New Roman" w:cs="Times New Roman"/>
                <w:b/>
                <w:sz w:val="24"/>
                <w:szCs w:val="24"/>
              </w:rPr>
            </w:pPr>
            <w:r w:rsidRPr="00E67BFD">
              <w:rPr>
                <w:rFonts w:ascii="Times New Roman" w:hAnsi="Times New Roman" w:cs="Times New Roman"/>
                <w:sz w:val="24"/>
                <w:szCs w:val="24"/>
              </w:rPr>
              <w:t>12. В каком году был создан Государственный совет Российской империи? При каком императоре? Кто разрабатывал проект его образования?</w:t>
            </w:r>
          </w:p>
          <w:p w:rsidR="00FE4923" w:rsidRPr="00E67BFD" w:rsidRDefault="00FE4923" w:rsidP="00ED4859">
            <w:pPr>
              <w:autoSpaceDE w:val="0"/>
              <w:autoSpaceDN w:val="0"/>
              <w:adjustRightInd w:val="0"/>
              <w:jc w:val="both"/>
              <w:rPr>
                <w:rFonts w:ascii="Times New Roman" w:hAnsi="Times New Roman" w:cs="Times New Roman"/>
                <w:b/>
                <w:sz w:val="24"/>
                <w:szCs w:val="24"/>
              </w:rPr>
            </w:pPr>
            <w:r w:rsidRPr="00E67BFD">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FE4923" w:rsidRPr="00E67BFD" w:rsidRDefault="00FE4923" w:rsidP="00ED4859">
            <w:pPr>
              <w:autoSpaceDE w:val="0"/>
              <w:autoSpaceDN w:val="0"/>
              <w:adjustRightInd w:val="0"/>
              <w:jc w:val="both"/>
              <w:rPr>
                <w:rFonts w:ascii="Times New Roman" w:hAnsi="Times New Roman" w:cs="Times New Roman"/>
                <w:b/>
                <w:sz w:val="24"/>
                <w:szCs w:val="24"/>
              </w:rPr>
            </w:pPr>
          </w:p>
        </w:tc>
      </w:tr>
      <w:tr w:rsidR="00E67BFD" w:rsidRPr="00E67BFD" w:rsidTr="00CF7F48">
        <w:tc>
          <w:tcPr>
            <w:tcW w:w="9924" w:type="dxa"/>
            <w:gridSpan w:val="4"/>
            <w:shd w:val="clear" w:color="auto" w:fill="auto"/>
          </w:tcPr>
          <w:p w:rsidR="00E67BFD" w:rsidRPr="00E67BFD" w:rsidRDefault="00E67BFD" w:rsidP="00E67BFD">
            <w:pPr>
              <w:jc w:val="both"/>
              <w:rPr>
                <w:rFonts w:ascii="Times New Roman" w:hAnsi="Times New Roman" w:cs="Times New Roman"/>
                <w:b/>
                <w:sz w:val="24"/>
                <w:szCs w:val="24"/>
              </w:rPr>
            </w:pPr>
            <w:r w:rsidRPr="00E67BFD">
              <w:rPr>
                <w:rFonts w:ascii="Times New Roman" w:hAnsi="Times New Roman" w:cs="Times New Roman"/>
                <w:b/>
                <w:sz w:val="24"/>
                <w:szCs w:val="24"/>
                <w:lang w:val="en-US"/>
              </w:rPr>
              <w:lastRenderedPageBreak/>
              <w:t xml:space="preserve">IV. </w:t>
            </w:r>
            <w:r w:rsidRPr="00E67BFD">
              <w:rPr>
                <w:rFonts w:ascii="Times New Roman" w:hAnsi="Times New Roman" w:cs="Times New Roman"/>
                <w:b/>
                <w:sz w:val="24"/>
                <w:szCs w:val="24"/>
              </w:rPr>
              <w:t xml:space="preserve">Решите логическую задачу. </w:t>
            </w:r>
          </w:p>
          <w:p w:rsidR="00E67BFD" w:rsidRPr="00E67BFD" w:rsidRDefault="00E67BFD" w:rsidP="00ED4859">
            <w:pPr>
              <w:pStyle w:val="a4"/>
              <w:jc w:val="both"/>
              <w:rPr>
                <w:rFonts w:cs="Times New Roman"/>
                <w:sz w:val="24"/>
                <w:szCs w:val="24"/>
              </w:rPr>
            </w:pPr>
          </w:p>
          <w:p w:rsidR="00E67BFD" w:rsidRPr="00E67BFD" w:rsidRDefault="00E67BFD" w:rsidP="00ED4859">
            <w:pPr>
              <w:pStyle w:val="a4"/>
              <w:jc w:val="both"/>
              <w:rPr>
                <w:rFonts w:cs="Times New Roman"/>
                <w:b/>
                <w:sz w:val="24"/>
                <w:szCs w:val="24"/>
              </w:rPr>
            </w:pPr>
            <w:r w:rsidRPr="00E67BFD">
              <w:rPr>
                <w:rFonts w:cs="Times New Roman"/>
                <w:b/>
                <w:sz w:val="24"/>
                <w:szCs w:val="24"/>
              </w:rPr>
              <w:t>Проанализируйте элементы силлогизма, исправьте неверное суждение и выберите, что из представленного будет суждениями, а что умозаключением, которое следует из двух других посылок. Умозаключение должно соответствовать исторической действительности.</w:t>
            </w:r>
          </w:p>
          <w:p w:rsidR="00E67BFD" w:rsidRPr="00E67BFD" w:rsidRDefault="00E67BFD" w:rsidP="00ED4859">
            <w:pPr>
              <w:pStyle w:val="a4"/>
              <w:jc w:val="both"/>
              <w:rPr>
                <w:rFonts w:cs="Times New Roman"/>
                <w:sz w:val="24"/>
                <w:szCs w:val="24"/>
              </w:rPr>
            </w:pPr>
          </w:p>
          <w:p w:rsidR="00E67BFD" w:rsidRPr="00E67BFD" w:rsidRDefault="00E67BFD" w:rsidP="00ED4859">
            <w:pPr>
              <w:pStyle w:val="a4"/>
              <w:jc w:val="both"/>
              <w:rPr>
                <w:rFonts w:cs="Times New Roman"/>
                <w:sz w:val="24"/>
                <w:szCs w:val="24"/>
              </w:rPr>
            </w:pPr>
            <w:r w:rsidRPr="00E67BFD">
              <w:rPr>
                <w:rFonts w:cs="Times New Roman"/>
                <w:sz w:val="24"/>
                <w:szCs w:val="24"/>
              </w:rPr>
              <w:t>1. Ни один античный философ не был свободным человеком</w:t>
            </w:r>
          </w:p>
          <w:p w:rsidR="00E67BFD" w:rsidRPr="00E67BFD" w:rsidRDefault="00E67BFD" w:rsidP="00ED4859">
            <w:pPr>
              <w:pStyle w:val="a4"/>
              <w:jc w:val="both"/>
              <w:rPr>
                <w:rFonts w:cs="Times New Roman"/>
                <w:sz w:val="24"/>
                <w:szCs w:val="24"/>
              </w:rPr>
            </w:pPr>
            <w:r w:rsidRPr="00E67BFD">
              <w:rPr>
                <w:rFonts w:cs="Times New Roman"/>
                <w:sz w:val="24"/>
                <w:szCs w:val="24"/>
              </w:rPr>
              <w:t>2. Некоторые античные философы были гражданами Афин</w:t>
            </w:r>
          </w:p>
          <w:p w:rsidR="00E67BFD" w:rsidRDefault="00E67BFD" w:rsidP="00ED4859">
            <w:pPr>
              <w:jc w:val="both"/>
              <w:rPr>
                <w:rFonts w:ascii="Times New Roman" w:hAnsi="Times New Roman" w:cs="Times New Roman"/>
                <w:sz w:val="24"/>
                <w:szCs w:val="24"/>
              </w:rPr>
            </w:pPr>
            <w:r w:rsidRPr="00E67BFD">
              <w:rPr>
                <w:rFonts w:ascii="Times New Roman" w:hAnsi="Times New Roman" w:cs="Times New Roman"/>
                <w:sz w:val="24"/>
                <w:szCs w:val="24"/>
              </w:rPr>
              <w:t>3. Все граждане Афин были свободными людьми</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p>
        </w:tc>
      </w:tr>
      <w:tr w:rsidR="00E67BFD" w:rsidRPr="00E67BFD" w:rsidTr="00BE491E">
        <w:tc>
          <w:tcPr>
            <w:tcW w:w="9924" w:type="dxa"/>
            <w:gridSpan w:val="4"/>
            <w:shd w:val="clear" w:color="auto" w:fill="auto"/>
          </w:tcPr>
          <w:p w:rsidR="00E67BFD" w:rsidRPr="00E67BFD" w:rsidRDefault="00E67BFD" w:rsidP="00E67BFD">
            <w:pPr>
              <w:jc w:val="both"/>
              <w:rPr>
                <w:rFonts w:ascii="Times New Roman" w:hAnsi="Times New Roman" w:cs="Times New Roman"/>
                <w:b/>
                <w:sz w:val="24"/>
                <w:szCs w:val="24"/>
              </w:rPr>
            </w:pPr>
            <w:r w:rsidRPr="00E67BFD">
              <w:rPr>
                <w:rFonts w:ascii="Times New Roman" w:hAnsi="Times New Roman" w:cs="Times New Roman"/>
                <w:b/>
                <w:sz w:val="24"/>
                <w:szCs w:val="24"/>
                <w:lang w:val="en-US"/>
              </w:rPr>
              <w:lastRenderedPageBreak/>
              <w:t xml:space="preserve">V. </w:t>
            </w:r>
            <w:r w:rsidRPr="00E67BFD">
              <w:rPr>
                <w:rFonts w:ascii="Times New Roman" w:hAnsi="Times New Roman" w:cs="Times New Roman"/>
                <w:b/>
                <w:sz w:val="24"/>
                <w:szCs w:val="24"/>
              </w:rPr>
              <w:t xml:space="preserve">Решите экономическую задачу. </w:t>
            </w:r>
          </w:p>
          <w:p w:rsidR="00E67BFD" w:rsidRPr="00E67BFD" w:rsidRDefault="00E67BFD" w:rsidP="00E67BFD">
            <w:pPr>
              <w:tabs>
                <w:tab w:val="left" w:pos="3547"/>
              </w:tabs>
              <w:jc w:val="both"/>
              <w:rPr>
                <w:rFonts w:ascii="Times New Roman" w:hAnsi="Times New Roman" w:cs="Times New Roman"/>
                <w:sz w:val="24"/>
                <w:szCs w:val="24"/>
              </w:rPr>
            </w:pPr>
            <w:r w:rsidRPr="00E67BFD">
              <w:rPr>
                <w:rFonts w:ascii="Times New Roman" w:hAnsi="Times New Roman" w:cs="Times New Roman"/>
                <w:sz w:val="24"/>
                <w:szCs w:val="24"/>
              </w:rPr>
              <w:tab/>
            </w:r>
          </w:p>
          <w:p w:rsidR="00E67BFD" w:rsidRPr="00E67BFD" w:rsidRDefault="00E67BFD" w:rsidP="00ED4859">
            <w:pPr>
              <w:pStyle w:val="2"/>
              <w:ind w:left="0"/>
              <w:jc w:val="both"/>
              <w:rPr>
                <w:b w:val="0"/>
                <w:sz w:val="24"/>
                <w:szCs w:val="24"/>
              </w:rPr>
            </w:pPr>
            <w:r w:rsidRPr="00E67BFD">
              <w:rPr>
                <w:b w:val="0"/>
                <w:sz w:val="24"/>
                <w:szCs w:val="24"/>
              </w:rPr>
              <w:t xml:space="preserve">Агроном на имеющемся участке земли может выращивать либо помидоры, либо картофель, либо помидоры и картофель в любой пропорции. Кривая производственных возможностей агронома показывает соотношения количества помидоров и картофеля, которые может произвести агроном при условии, что он использует под посадки всю землю, и характеризуется функцией: у = (900 – </w:t>
            </w:r>
            <w:proofErr w:type="spellStart"/>
            <w:r w:rsidRPr="00E67BFD">
              <w:rPr>
                <w:b w:val="0"/>
                <w:sz w:val="24"/>
                <w:szCs w:val="24"/>
              </w:rPr>
              <w:t>х</w:t>
            </w:r>
            <w:proofErr w:type="spellEnd"/>
            <w:r w:rsidRPr="00E67BFD">
              <w:rPr>
                <w:b w:val="0"/>
                <w:sz w:val="24"/>
                <w:szCs w:val="24"/>
              </w:rPr>
              <w:t xml:space="preserve">) / 2, где </w:t>
            </w:r>
            <w:proofErr w:type="spellStart"/>
            <w:r w:rsidRPr="00E67BFD">
              <w:rPr>
                <w:b w:val="0"/>
                <w:sz w:val="24"/>
                <w:szCs w:val="24"/>
              </w:rPr>
              <w:t>х</w:t>
            </w:r>
            <w:proofErr w:type="spellEnd"/>
            <w:r w:rsidRPr="00E67BFD">
              <w:rPr>
                <w:b w:val="0"/>
                <w:sz w:val="24"/>
                <w:szCs w:val="24"/>
              </w:rPr>
              <w:t xml:space="preserve"> – количество помидоров (т.), у –  количество картофеля (</w:t>
            </w:r>
            <w:proofErr w:type="gramStart"/>
            <w:r w:rsidRPr="00E67BFD">
              <w:rPr>
                <w:b w:val="0"/>
                <w:sz w:val="24"/>
                <w:szCs w:val="24"/>
              </w:rPr>
              <w:t>т</w:t>
            </w:r>
            <w:proofErr w:type="gramEnd"/>
            <w:r w:rsidRPr="00E67BFD">
              <w:rPr>
                <w:b w:val="0"/>
                <w:sz w:val="24"/>
                <w:szCs w:val="24"/>
              </w:rPr>
              <w:t>.).</w:t>
            </w:r>
          </w:p>
          <w:p w:rsidR="00E67BFD" w:rsidRP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r w:rsidRPr="00E67BFD">
              <w:rPr>
                <w:b w:val="0"/>
                <w:sz w:val="24"/>
                <w:szCs w:val="24"/>
              </w:rPr>
              <w:t>1. Постройте кривую производственных возможностей агронома.</w:t>
            </w: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p>
          <w:p w:rsidR="00E67BFD" w:rsidRPr="00E67BFD" w:rsidRDefault="00E67BFD" w:rsidP="00ED4859">
            <w:pPr>
              <w:pStyle w:val="2"/>
              <w:widowControl w:val="0"/>
              <w:ind w:left="0"/>
              <w:jc w:val="both"/>
              <w:rPr>
                <w:b w:val="0"/>
                <w:sz w:val="24"/>
                <w:szCs w:val="24"/>
              </w:rPr>
            </w:pPr>
          </w:p>
          <w:p w:rsidR="00E67BFD" w:rsidRDefault="00E67BFD" w:rsidP="00ED4859">
            <w:pPr>
              <w:pStyle w:val="2"/>
              <w:widowControl w:val="0"/>
              <w:ind w:left="0"/>
              <w:jc w:val="both"/>
              <w:rPr>
                <w:b w:val="0"/>
                <w:sz w:val="24"/>
                <w:szCs w:val="24"/>
              </w:rPr>
            </w:pPr>
            <w:r w:rsidRPr="00E67BFD">
              <w:rPr>
                <w:b w:val="0"/>
                <w:sz w:val="24"/>
                <w:szCs w:val="24"/>
              </w:rPr>
              <w:t>2. Если агроном будет специализироваться только на производстве помидоров, какое максимальное количество помидоров он может произвести?</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Default="00E67BFD" w:rsidP="00ED4859">
            <w:pPr>
              <w:pStyle w:val="2"/>
              <w:widowControl w:val="0"/>
              <w:ind w:left="0"/>
              <w:jc w:val="both"/>
              <w:rPr>
                <w:b w:val="0"/>
                <w:sz w:val="24"/>
                <w:szCs w:val="24"/>
              </w:rPr>
            </w:pPr>
            <w:r w:rsidRPr="00E67BFD">
              <w:rPr>
                <w:b w:val="0"/>
                <w:sz w:val="24"/>
                <w:szCs w:val="24"/>
              </w:rPr>
              <w:t>3. Если агроном будет специализироваться только на производстве картофеля, какое максимальное количество картофеля он может произвести?</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D4859">
            <w:pPr>
              <w:pStyle w:val="2"/>
              <w:widowControl w:val="0"/>
              <w:ind w:left="0"/>
              <w:jc w:val="both"/>
              <w:rPr>
                <w:b w:val="0"/>
                <w:sz w:val="24"/>
                <w:szCs w:val="24"/>
              </w:rPr>
            </w:pPr>
          </w:p>
          <w:p w:rsidR="00E67BFD" w:rsidRPr="00E67BFD" w:rsidRDefault="00E67BFD" w:rsidP="00ED4859">
            <w:pPr>
              <w:pStyle w:val="2"/>
              <w:widowControl w:val="0"/>
              <w:ind w:left="0"/>
              <w:jc w:val="both"/>
              <w:rPr>
                <w:b w:val="0"/>
                <w:sz w:val="24"/>
                <w:szCs w:val="24"/>
              </w:rPr>
            </w:pPr>
            <w:r w:rsidRPr="00E67BFD">
              <w:rPr>
                <w:b w:val="0"/>
                <w:sz w:val="24"/>
                <w:szCs w:val="24"/>
              </w:rPr>
              <w:t xml:space="preserve">4. Рассчитайте альтернативную стоимость тонны картофеля и тонны помидор. </w:t>
            </w:r>
          </w:p>
          <w:p w:rsidR="00E67BFD" w:rsidRDefault="00E67BFD" w:rsidP="00E67BFD">
            <w:pPr>
              <w:jc w:val="both"/>
              <w:rPr>
                <w:rFonts w:ascii="Times New Roman" w:hAnsi="Times New Roman" w:cs="Times New Roman"/>
                <w:b/>
                <w:sz w:val="24"/>
                <w:szCs w:val="24"/>
              </w:rPr>
            </w:pPr>
            <w:r w:rsidRPr="00E67BFD">
              <w:rPr>
                <w:rFonts w:ascii="Times New Roman" w:hAnsi="Times New Roman" w:cs="Times New Roman"/>
                <w:b/>
                <w:sz w:val="24"/>
                <w:szCs w:val="24"/>
              </w:rPr>
              <w:t xml:space="preserve">Допустим, агроном производит 600 тонн помидоров, а хочет производить 900 тонн. </w:t>
            </w:r>
          </w:p>
          <w:p w:rsidR="00E67BFD" w:rsidRDefault="00E67BFD" w:rsidP="00E67BFD">
            <w:pPr>
              <w:jc w:val="both"/>
              <w:rPr>
                <w:rFonts w:ascii="Times New Roman" w:hAnsi="Times New Roman" w:cs="Times New Roman"/>
                <w:b/>
                <w:sz w:val="24"/>
                <w:szCs w:val="24"/>
              </w:rPr>
            </w:pPr>
            <w:r w:rsidRPr="00E67BFD">
              <w:rPr>
                <w:rFonts w:ascii="Times New Roman" w:hAnsi="Times New Roman" w:cs="Times New Roman"/>
                <w:b/>
                <w:sz w:val="24"/>
                <w:szCs w:val="24"/>
              </w:rPr>
              <w:t>От какого количества картофеля ему придется отказаться?</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67BFD">
            <w:pPr>
              <w:autoSpaceDE w:val="0"/>
              <w:autoSpaceDN w:val="0"/>
              <w:adjustRightInd w:val="0"/>
              <w:jc w:val="both"/>
              <w:rPr>
                <w:rFonts w:ascii="Times New Roman" w:hAnsi="Times New Roman" w:cs="Times New Roman"/>
                <w:sz w:val="24"/>
                <w:szCs w:val="24"/>
              </w:rPr>
            </w:pPr>
            <w:r w:rsidRPr="00E67B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BFD" w:rsidRPr="00E67BFD" w:rsidRDefault="00E67BFD" w:rsidP="00ED4859">
            <w:pPr>
              <w:jc w:val="both"/>
              <w:rPr>
                <w:rFonts w:ascii="Times New Roman" w:hAnsi="Times New Roman" w:cs="Times New Roman"/>
                <w:b/>
                <w:sz w:val="24"/>
                <w:szCs w:val="24"/>
              </w:rPr>
            </w:pPr>
          </w:p>
        </w:tc>
      </w:tr>
      <w:tr w:rsidR="00111ECE" w:rsidRPr="00E67BFD" w:rsidTr="00593524">
        <w:tc>
          <w:tcPr>
            <w:tcW w:w="9924" w:type="dxa"/>
            <w:gridSpan w:val="4"/>
            <w:shd w:val="clear" w:color="auto" w:fill="auto"/>
          </w:tcPr>
          <w:p w:rsidR="00111ECE" w:rsidRDefault="00111ECE" w:rsidP="00ED4859">
            <w:pPr>
              <w:jc w:val="both"/>
              <w:rPr>
                <w:rFonts w:ascii="Times New Roman" w:hAnsi="Times New Roman" w:cs="Times New Roman"/>
                <w:sz w:val="24"/>
                <w:szCs w:val="24"/>
              </w:rPr>
            </w:pPr>
            <w:r w:rsidRPr="00E67BFD">
              <w:rPr>
                <w:rFonts w:ascii="Times New Roman" w:hAnsi="Times New Roman" w:cs="Times New Roman"/>
                <w:b/>
                <w:sz w:val="24"/>
                <w:szCs w:val="24"/>
                <w:lang w:val="en-US"/>
              </w:rPr>
              <w:lastRenderedPageBreak/>
              <w:t xml:space="preserve">VI. </w:t>
            </w:r>
            <w:r w:rsidRPr="00E67BFD">
              <w:rPr>
                <w:rFonts w:ascii="Times New Roman" w:hAnsi="Times New Roman" w:cs="Times New Roman"/>
                <w:b/>
                <w:sz w:val="24"/>
                <w:szCs w:val="24"/>
              </w:rPr>
              <w:t>Ознакомьтесь с представленными материалами и выполните предложенные задания.</w:t>
            </w:r>
            <w:r>
              <w:rPr>
                <w:rFonts w:ascii="Times New Roman" w:hAnsi="Times New Roman" w:cs="Times New Roman"/>
                <w:b/>
                <w:sz w:val="24"/>
                <w:szCs w:val="24"/>
              </w:rPr>
              <w:t xml:space="preserve"> </w:t>
            </w:r>
          </w:p>
          <w:p w:rsidR="00B653DB" w:rsidRPr="00E67BFD" w:rsidRDefault="00B653DB" w:rsidP="00ED4859">
            <w:pPr>
              <w:jc w:val="both"/>
              <w:rPr>
                <w:rFonts w:ascii="Times New Roman" w:hAnsi="Times New Roman" w:cs="Times New Roman"/>
                <w:sz w:val="24"/>
                <w:szCs w:val="24"/>
              </w:rPr>
            </w:pPr>
          </w:p>
          <w:p w:rsidR="00111ECE" w:rsidRPr="00E67BFD" w:rsidRDefault="00111ECE" w:rsidP="00ED4859">
            <w:pPr>
              <w:jc w:val="both"/>
              <w:rPr>
                <w:rFonts w:ascii="Times New Roman" w:hAnsi="Times New Roman" w:cs="Times New Roman"/>
                <w:b/>
                <w:bCs/>
                <w:sz w:val="24"/>
                <w:szCs w:val="24"/>
              </w:rPr>
            </w:pPr>
            <w:r w:rsidRPr="00E67BFD">
              <w:rPr>
                <w:rFonts w:ascii="Times New Roman" w:hAnsi="Times New Roman" w:cs="Times New Roman"/>
                <w:b/>
                <w:bCs/>
                <w:sz w:val="24"/>
                <w:szCs w:val="24"/>
              </w:rPr>
              <w:t>Выберите все верные утверждения,  которые соответствуют содержанию приведённой картины.</w:t>
            </w:r>
          </w:p>
          <w:p w:rsidR="00111ECE" w:rsidRPr="00E67BFD" w:rsidRDefault="00111ECE" w:rsidP="00ED4859">
            <w:pPr>
              <w:jc w:val="both"/>
              <w:rPr>
                <w:rFonts w:ascii="Times New Roman" w:hAnsi="Times New Roman" w:cs="Times New Roman"/>
                <w:b/>
                <w:bCs/>
                <w:sz w:val="24"/>
                <w:szCs w:val="24"/>
              </w:rPr>
            </w:pP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noProof/>
                <w:sz w:val="24"/>
                <w:szCs w:val="24"/>
                <w:lang w:eastAsia="ru-RU"/>
              </w:rPr>
              <w:drawing>
                <wp:inline distT="0" distB="0" distL="0" distR="0">
                  <wp:extent cx="5608402" cy="2392639"/>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79469" name="Рисунок 1612979469"/>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603556" cy="2390572"/>
                          </a:xfrm>
                          <a:prstGeom prst="rect">
                            <a:avLst/>
                          </a:prstGeom>
                        </pic:spPr>
                      </pic:pic>
                    </a:graphicData>
                  </a:graphic>
                </wp:inline>
              </w:drawing>
            </w:r>
          </w:p>
          <w:p w:rsidR="00111ECE" w:rsidRPr="00E67BFD" w:rsidRDefault="00111ECE" w:rsidP="00ED4859">
            <w:pPr>
              <w:jc w:val="both"/>
              <w:rPr>
                <w:rFonts w:ascii="Times New Roman" w:hAnsi="Times New Roman" w:cs="Times New Roman"/>
                <w:sz w:val="24"/>
                <w:szCs w:val="24"/>
              </w:rPr>
            </w:pP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1. Изображение иллюстрирует нарушения с точки зрения охраны труда;</w:t>
            </w: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2. Изображение иллюстрирует социальное неравенство;</w:t>
            </w: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 xml:space="preserve">3. Картина отражает </w:t>
            </w:r>
            <w:proofErr w:type="spellStart"/>
            <w:r w:rsidRPr="00E67BFD">
              <w:rPr>
                <w:rFonts w:ascii="Times New Roman" w:hAnsi="Times New Roman" w:cs="Times New Roman"/>
                <w:sz w:val="24"/>
                <w:szCs w:val="24"/>
              </w:rPr>
              <w:t>гендерные</w:t>
            </w:r>
            <w:proofErr w:type="spellEnd"/>
            <w:r w:rsidRPr="00E67BFD">
              <w:rPr>
                <w:rFonts w:ascii="Times New Roman" w:hAnsi="Times New Roman" w:cs="Times New Roman"/>
                <w:sz w:val="24"/>
                <w:szCs w:val="24"/>
              </w:rPr>
              <w:t xml:space="preserve"> стереотипы, господствующие в этом обществе;</w:t>
            </w: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4. На картине изображена квазигруппа;</w:t>
            </w:r>
          </w:p>
          <w:p w:rsidR="00111ECE" w:rsidRPr="00E67BFD"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5. На картине изображена вторичная формальная социальная группа;</w:t>
            </w:r>
          </w:p>
          <w:p w:rsidR="00111ECE" w:rsidRDefault="00111ECE" w:rsidP="00ED4859">
            <w:pPr>
              <w:jc w:val="both"/>
              <w:rPr>
                <w:rFonts w:ascii="Times New Roman" w:hAnsi="Times New Roman" w:cs="Times New Roman"/>
                <w:sz w:val="24"/>
                <w:szCs w:val="24"/>
              </w:rPr>
            </w:pPr>
            <w:r w:rsidRPr="00E67BFD">
              <w:rPr>
                <w:rFonts w:ascii="Times New Roman" w:hAnsi="Times New Roman" w:cs="Times New Roman"/>
                <w:sz w:val="24"/>
                <w:szCs w:val="24"/>
              </w:rPr>
              <w:t>6. На данной иллюстрации изображён один из видов деятельности.</w:t>
            </w:r>
          </w:p>
          <w:p w:rsidR="00111ECE" w:rsidRDefault="00111ECE" w:rsidP="00ED4859">
            <w:pPr>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__________________________________________________________________________</w:t>
            </w:r>
          </w:p>
          <w:p w:rsidR="00111ECE" w:rsidRPr="00E67BFD" w:rsidRDefault="00111ECE" w:rsidP="00ED4859">
            <w:pPr>
              <w:jc w:val="both"/>
              <w:rPr>
                <w:rFonts w:ascii="Times New Roman" w:hAnsi="Times New Roman" w:cs="Times New Roman"/>
                <w:sz w:val="24"/>
                <w:szCs w:val="24"/>
              </w:rPr>
            </w:pPr>
          </w:p>
        </w:tc>
      </w:tr>
      <w:tr w:rsidR="002042E7" w:rsidRPr="00E67BFD" w:rsidTr="007C2D51">
        <w:tc>
          <w:tcPr>
            <w:tcW w:w="9924" w:type="dxa"/>
            <w:gridSpan w:val="4"/>
            <w:shd w:val="clear" w:color="auto" w:fill="auto"/>
          </w:tcPr>
          <w:p w:rsidR="002042E7" w:rsidRPr="00E67BFD" w:rsidRDefault="002042E7" w:rsidP="00111ECE">
            <w:pPr>
              <w:spacing w:before="240"/>
              <w:jc w:val="both"/>
              <w:rPr>
                <w:rFonts w:ascii="Times New Roman" w:hAnsi="Times New Roman" w:cs="Times New Roman"/>
                <w:b/>
                <w:sz w:val="24"/>
                <w:szCs w:val="24"/>
              </w:rPr>
            </w:pPr>
            <w:r w:rsidRPr="00E67BFD">
              <w:rPr>
                <w:rFonts w:ascii="Times New Roman" w:hAnsi="Times New Roman" w:cs="Times New Roman"/>
                <w:b/>
                <w:sz w:val="24"/>
                <w:szCs w:val="24"/>
                <w:lang w:val="en-US"/>
              </w:rPr>
              <w:t xml:space="preserve">VII. </w:t>
            </w:r>
            <w:r w:rsidRPr="00E67BFD">
              <w:rPr>
                <w:rFonts w:ascii="Times New Roman" w:hAnsi="Times New Roman" w:cs="Times New Roman"/>
                <w:b/>
                <w:sz w:val="24"/>
                <w:szCs w:val="24"/>
              </w:rPr>
              <w:t>Изучите представленные материалы и выполните задания.</w:t>
            </w:r>
            <w:r w:rsidR="00111ECE">
              <w:rPr>
                <w:rFonts w:ascii="Times New Roman" w:hAnsi="Times New Roman" w:cs="Times New Roman"/>
                <w:b/>
                <w:sz w:val="24"/>
                <w:szCs w:val="24"/>
              </w:rPr>
              <w:t xml:space="preserve"> (Всего 26 баллов)</w:t>
            </w:r>
          </w:p>
          <w:p w:rsidR="002042E7" w:rsidRPr="00111ECE" w:rsidRDefault="002042E7" w:rsidP="00111ECE">
            <w:pPr>
              <w:jc w:val="both"/>
              <w:rPr>
                <w:rFonts w:ascii="Times New Roman" w:hAnsi="Times New Roman" w:cs="Times New Roman"/>
                <w:sz w:val="16"/>
                <w:szCs w:val="24"/>
              </w:rPr>
            </w:pPr>
          </w:p>
          <w:p w:rsidR="002042E7" w:rsidRPr="00E67BFD" w:rsidRDefault="002042E7" w:rsidP="00ED4859">
            <w:pPr>
              <w:ind w:firstLine="601"/>
              <w:jc w:val="both"/>
              <w:rPr>
                <w:rFonts w:ascii="Times New Roman" w:hAnsi="Times New Roman" w:cs="Times New Roman"/>
                <w:sz w:val="24"/>
                <w:szCs w:val="24"/>
              </w:rPr>
            </w:pPr>
            <w:r w:rsidRPr="00E67BFD">
              <w:rPr>
                <w:rFonts w:ascii="Times New Roman" w:hAnsi="Times New Roman" w:cs="Times New Roman"/>
                <w:sz w:val="24"/>
                <w:szCs w:val="24"/>
              </w:rPr>
              <w:t xml:space="preserve">В условиях старения населения все больше актуализируется вопрос о том, кто и как должен обеспечивать поддержку пожилым людям и людям с ограниченными возможностями. Несмотря на развитие сектора </w:t>
            </w:r>
            <w:proofErr w:type="gramStart"/>
            <w:r w:rsidRPr="00E67BFD">
              <w:rPr>
                <w:rFonts w:ascii="Times New Roman" w:hAnsi="Times New Roman" w:cs="Times New Roman"/>
                <w:sz w:val="24"/>
                <w:szCs w:val="24"/>
              </w:rPr>
              <w:t>частных</w:t>
            </w:r>
            <w:proofErr w:type="gramEnd"/>
            <w:r w:rsidRPr="00E67BFD">
              <w:rPr>
                <w:rFonts w:ascii="Times New Roman" w:hAnsi="Times New Roman" w:cs="Times New Roman"/>
                <w:sz w:val="24"/>
                <w:szCs w:val="24"/>
              </w:rPr>
              <w:t xml:space="preserve"> и государственных услуг по уходу за пожилыми и инвалидами, родственный уход по-прежнему играет ключевую роль в обеспечении нужд людей с дефицитами в самообслуживании. К государственной поддержке или рыночным услугам по уходу за пожилыми и инвалидами, как правило, обращаются только в случае, когда родственники не имеют возможности обеспечить уход. </w:t>
            </w:r>
            <w:r w:rsidRPr="00E67BFD">
              <w:rPr>
                <w:rFonts w:ascii="Times New Roman" w:hAnsi="Times New Roman" w:cs="Times New Roman"/>
                <w:sz w:val="24"/>
                <w:szCs w:val="24"/>
                <w:lang w:val="en-US"/>
              </w:rPr>
              <w:t>&lt;…&gt;</w:t>
            </w:r>
          </w:p>
          <w:p w:rsidR="002042E7" w:rsidRPr="00E67BFD" w:rsidRDefault="002042E7" w:rsidP="00ED4859">
            <w:pPr>
              <w:ind w:firstLine="601"/>
              <w:jc w:val="both"/>
              <w:rPr>
                <w:rFonts w:ascii="Times New Roman" w:hAnsi="Times New Roman" w:cs="Times New Roman"/>
                <w:sz w:val="24"/>
                <w:szCs w:val="24"/>
              </w:rPr>
            </w:pPr>
            <w:r w:rsidRPr="00E67BFD">
              <w:rPr>
                <w:rFonts w:ascii="Times New Roman" w:hAnsi="Times New Roman" w:cs="Times New Roman"/>
                <w:sz w:val="24"/>
                <w:szCs w:val="24"/>
              </w:rPr>
              <w:t>Государственная поддержка доноров родственного ухода зачастую носит символический характер, так как уход за больным или престарелым родственником традиционно воспринимается как долг семьи. Однако эффективная государственная поддержка родственного ухода имеет выгоды не только для самих доноров и реципиентов ухода, но и для государства в целом. Родственный уход способствует значительной экономии государственных расходов на социальные услуги для по</w:t>
            </w:r>
            <w:r w:rsidRPr="00E67BFD">
              <w:rPr>
                <w:rFonts w:ascii="Times New Roman" w:hAnsi="Times New Roman" w:cs="Times New Roman"/>
                <w:sz w:val="24"/>
                <w:szCs w:val="24"/>
              </w:rPr>
              <w:softHyphen/>
              <w:t>жилых людей и инвалидов. Например, по оценкам швейцарских экспертов, экономический вес родственного ухода превышает совокупные государственные расходы на социальные услуги по уходу на дому и в специализированных учреждениях [</w:t>
            </w:r>
            <w:proofErr w:type="spellStart"/>
            <w:r w:rsidRPr="00E67BFD">
              <w:rPr>
                <w:rFonts w:ascii="Times New Roman" w:hAnsi="Times New Roman" w:cs="Times New Roman"/>
                <w:sz w:val="24"/>
                <w:szCs w:val="24"/>
              </w:rPr>
              <w:t>Kohler</w:t>
            </w:r>
            <w:proofErr w:type="spellEnd"/>
            <w:r w:rsidRPr="00E67BFD">
              <w:rPr>
                <w:rFonts w:ascii="Times New Roman" w:hAnsi="Times New Roman" w:cs="Times New Roman"/>
                <w:sz w:val="24"/>
                <w:szCs w:val="24"/>
              </w:rPr>
              <w:t xml:space="preserve">, </w:t>
            </w:r>
            <w:proofErr w:type="spellStart"/>
            <w:r w:rsidRPr="00E67BFD">
              <w:rPr>
                <w:rFonts w:ascii="Times New Roman" w:hAnsi="Times New Roman" w:cs="Times New Roman"/>
                <w:sz w:val="24"/>
                <w:szCs w:val="24"/>
              </w:rPr>
              <w:t>Schreiber</w:t>
            </w:r>
            <w:proofErr w:type="spellEnd"/>
            <w:r w:rsidRPr="00E67BFD">
              <w:rPr>
                <w:rFonts w:ascii="Times New Roman" w:hAnsi="Times New Roman" w:cs="Times New Roman"/>
                <w:sz w:val="24"/>
                <w:szCs w:val="24"/>
              </w:rPr>
              <w:t xml:space="preserve">, </w:t>
            </w:r>
            <w:proofErr w:type="spellStart"/>
            <w:r w:rsidRPr="00E67BFD">
              <w:rPr>
                <w:rFonts w:ascii="Times New Roman" w:hAnsi="Times New Roman" w:cs="Times New Roman"/>
                <w:sz w:val="24"/>
                <w:szCs w:val="24"/>
              </w:rPr>
              <w:t>Döhner</w:t>
            </w:r>
            <w:proofErr w:type="spellEnd"/>
            <w:r w:rsidRPr="00E67BFD">
              <w:rPr>
                <w:rFonts w:ascii="Times New Roman" w:hAnsi="Times New Roman" w:cs="Times New Roman"/>
                <w:sz w:val="24"/>
                <w:szCs w:val="24"/>
              </w:rPr>
              <w:t xml:space="preserve">, 2006]. В условиях отсутствия государственной поддержки родственный уход может быть связан с сокращением предложения на рынке труда, с ростом бедности и ухудшением здоровья населения. Ввиду этого актуализируется необходимость подробного анализа социального положения доноров родственного ухода и их возможностей совмещать родственный уход с трудовой активностью. </w:t>
            </w:r>
            <w:r w:rsidRPr="00E67BFD">
              <w:rPr>
                <w:rFonts w:ascii="Times New Roman" w:hAnsi="Times New Roman" w:cs="Times New Roman"/>
                <w:sz w:val="24"/>
                <w:szCs w:val="24"/>
              </w:rPr>
              <w:softHyphen/>
              <w:t>&lt;…&gt;</w:t>
            </w:r>
          </w:p>
          <w:p w:rsidR="002042E7" w:rsidRPr="00E67BFD" w:rsidRDefault="002042E7" w:rsidP="00ED4859">
            <w:pPr>
              <w:ind w:firstLine="601"/>
              <w:jc w:val="both"/>
              <w:rPr>
                <w:rFonts w:ascii="Times New Roman" w:hAnsi="Times New Roman" w:cs="Times New Roman"/>
                <w:sz w:val="24"/>
                <w:szCs w:val="24"/>
              </w:rPr>
            </w:pPr>
            <w:r w:rsidRPr="00E67BFD">
              <w:rPr>
                <w:rFonts w:ascii="Times New Roman" w:hAnsi="Times New Roman" w:cs="Times New Roman"/>
                <w:sz w:val="24"/>
                <w:szCs w:val="24"/>
              </w:rPr>
              <w:lastRenderedPageBreak/>
              <w:t xml:space="preserve">Основная цель данного исследования состоит в том, чтобы проанализировать связь между включенностью в родственный уход и занятостью на рынке труда в России. Для формирования более полного представления о родственном уходе в России как о социальном явлении мы фокусируемся на анализе масштабов включенности россиян в родственный уход, выявлении социально-демографических характеристик доноров родственного ухода, а также установлении степени их удовлетворенности различными аспектами своей жизни (жизнью, здоровьем и материальным положением). </w:t>
            </w:r>
          </w:p>
          <w:p w:rsidR="002042E7" w:rsidRPr="00E67BFD" w:rsidRDefault="002042E7" w:rsidP="00ED4859">
            <w:pPr>
              <w:pStyle w:val="Default"/>
              <w:jc w:val="both"/>
              <w:rPr>
                <w:rFonts w:ascii="Times New Roman" w:hAnsi="Times New Roman" w:cs="Times New Roman"/>
              </w:rPr>
            </w:pPr>
          </w:p>
          <w:p w:rsidR="002042E7" w:rsidRPr="00E67BFD" w:rsidRDefault="002042E7" w:rsidP="00ED4859">
            <w:pPr>
              <w:pStyle w:val="Default"/>
              <w:jc w:val="both"/>
              <w:rPr>
                <w:rFonts w:ascii="Times New Roman" w:hAnsi="Times New Roman" w:cs="Times New Roman"/>
              </w:rPr>
            </w:pPr>
            <w:r w:rsidRPr="00E67BFD">
              <w:rPr>
                <w:rFonts w:ascii="Times New Roman" w:hAnsi="Times New Roman" w:cs="Times New Roman"/>
              </w:rPr>
              <w:t xml:space="preserve">Источник: Миронова А. А. Родственный уход: работать </w:t>
            </w:r>
            <w:proofErr w:type="gramStart"/>
            <w:r w:rsidRPr="00E67BFD">
              <w:rPr>
                <w:rFonts w:ascii="Times New Roman" w:hAnsi="Times New Roman" w:cs="Times New Roman"/>
              </w:rPr>
              <w:t>нельзя</w:t>
            </w:r>
            <w:proofErr w:type="gramEnd"/>
            <w:r w:rsidRPr="00E67BFD">
              <w:rPr>
                <w:rFonts w:ascii="Times New Roman" w:hAnsi="Times New Roman" w:cs="Times New Roman"/>
              </w:rPr>
              <w:t xml:space="preserve"> ухаживать? // Мониторинг общественного мнения: экономические и социальные перемены. 2023. № 2. С. 212—242.</w:t>
            </w:r>
          </w:p>
          <w:p w:rsidR="002042E7" w:rsidRPr="00E67BFD" w:rsidRDefault="002042E7" w:rsidP="00ED4859">
            <w:pPr>
              <w:pStyle w:val="Default"/>
              <w:jc w:val="both"/>
              <w:rPr>
                <w:rFonts w:ascii="Times New Roman" w:hAnsi="Times New Roman" w:cs="Times New Roman"/>
              </w:rPr>
            </w:pPr>
          </w:p>
          <w:p w:rsidR="002042E7" w:rsidRPr="00E67BFD" w:rsidRDefault="002042E7" w:rsidP="00ED4859">
            <w:pPr>
              <w:jc w:val="both"/>
              <w:rPr>
                <w:rFonts w:ascii="Times New Roman" w:hAnsi="Times New Roman" w:cs="Times New Roman"/>
                <w:b/>
                <w:sz w:val="24"/>
                <w:szCs w:val="24"/>
              </w:rPr>
            </w:pPr>
            <w:r w:rsidRPr="00E67BFD">
              <w:rPr>
                <w:rFonts w:ascii="Times New Roman" w:hAnsi="Times New Roman" w:cs="Times New Roman"/>
                <w:b/>
                <w:sz w:val="24"/>
                <w:szCs w:val="24"/>
              </w:rPr>
              <w:t>Ниже представлены результаты опросов, используемых в исследовании, и их описание.</w:t>
            </w:r>
          </w:p>
          <w:p w:rsidR="002042E7" w:rsidRPr="00E67BFD" w:rsidRDefault="002042E7" w:rsidP="00ED4859">
            <w:pPr>
              <w:jc w:val="both"/>
              <w:rPr>
                <w:rFonts w:ascii="Times New Roman" w:hAnsi="Times New Roman" w:cs="Times New Roman"/>
                <w:i/>
                <w:sz w:val="24"/>
                <w:szCs w:val="24"/>
              </w:rPr>
            </w:pPr>
            <w:r w:rsidRPr="00E67BFD">
              <w:rPr>
                <w:rFonts w:ascii="Times New Roman" w:hAnsi="Times New Roman" w:cs="Times New Roman"/>
                <w:i/>
                <w:sz w:val="24"/>
                <w:szCs w:val="24"/>
              </w:rPr>
              <w:t xml:space="preserve">На данный момент в России отсутствует единая база данных, позволяющая получить исчерпывающую информацию о родственном уходе. В связи с этим исследование основано на данных двух обследований: </w:t>
            </w:r>
            <w:proofErr w:type="gramStart"/>
            <w:r w:rsidRPr="00E67BFD">
              <w:rPr>
                <w:rFonts w:ascii="Times New Roman" w:hAnsi="Times New Roman" w:cs="Times New Roman"/>
                <w:i/>
                <w:sz w:val="24"/>
                <w:szCs w:val="24"/>
              </w:rPr>
              <w:t>«Комплексного наблюдение условий жизни населения — 2020» (КОУЖ</w:t>
            </w:r>
            <w:r w:rsidRPr="00E67BFD">
              <w:rPr>
                <w:rFonts w:ascii="Times New Roman" w:hAnsi="Times New Roman" w:cs="Times New Roman"/>
                <w:i/>
                <w:sz w:val="24"/>
                <w:szCs w:val="24"/>
              </w:rPr>
              <w:noBreakHyphen/>
              <w:t xml:space="preserve">2020) и количественного выборочного обследования на тему «Репродуктивное и </w:t>
            </w:r>
            <w:proofErr w:type="spellStart"/>
            <w:r w:rsidRPr="00E67BFD">
              <w:rPr>
                <w:rFonts w:ascii="Times New Roman" w:hAnsi="Times New Roman" w:cs="Times New Roman"/>
                <w:i/>
                <w:sz w:val="24"/>
                <w:szCs w:val="24"/>
              </w:rPr>
              <w:t>самосохранительное</w:t>
            </w:r>
            <w:proofErr w:type="spellEnd"/>
            <w:r w:rsidRPr="00E67BFD">
              <w:rPr>
                <w:rFonts w:ascii="Times New Roman" w:hAnsi="Times New Roman" w:cs="Times New Roman"/>
                <w:i/>
                <w:sz w:val="24"/>
                <w:szCs w:val="24"/>
              </w:rPr>
              <w:t xml:space="preserve"> поведение населения Республики Татарстан»</w:t>
            </w:r>
            <w:r w:rsidRPr="00E67BFD">
              <w:rPr>
                <w:rFonts w:ascii="Times New Roman" w:hAnsi="Times New Roman" w:cs="Times New Roman"/>
                <w:i/>
                <w:sz w:val="24"/>
                <w:szCs w:val="24"/>
              </w:rPr>
              <w:softHyphen/>
              <w:t xml:space="preserve"> Количественное выборочное обследование на тему «Репродуктивное и </w:t>
            </w:r>
            <w:proofErr w:type="spellStart"/>
            <w:r w:rsidRPr="00E67BFD">
              <w:rPr>
                <w:rFonts w:ascii="Times New Roman" w:hAnsi="Times New Roman" w:cs="Times New Roman"/>
                <w:i/>
                <w:sz w:val="24"/>
                <w:szCs w:val="24"/>
              </w:rPr>
              <w:t>самосохранительное</w:t>
            </w:r>
            <w:proofErr w:type="spellEnd"/>
            <w:r w:rsidRPr="00E67BFD">
              <w:rPr>
                <w:rFonts w:ascii="Times New Roman" w:hAnsi="Times New Roman" w:cs="Times New Roman"/>
                <w:i/>
                <w:sz w:val="24"/>
                <w:szCs w:val="24"/>
              </w:rPr>
              <w:t xml:space="preserve"> поведение населения Республики Татарстан» было организова</w:t>
            </w:r>
            <w:r w:rsidRPr="00E67BFD">
              <w:rPr>
                <w:rFonts w:ascii="Times New Roman" w:hAnsi="Times New Roman" w:cs="Times New Roman"/>
                <w:i/>
                <w:sz w:val="24"/>
                <w:szCs w:val="24"/>
              </w:rPr>
              <w:softHyphen/>
              <w:t>но и проведено в два последовательных этапа: 1) с июля по сентябрь 2020 г., 2) с декабря 2020 г. по январь 2021 г. включительно.</w:t>
            </w:r>
            <w:proofErr w:type="gramEnd"/>
            <w:r w:rsidRPr="00E67BFD">
              <w:rPr>
                <w:rFonts w:ascii="Times New Roman" w:hAnsi="Times New Roman" w:cs="Times New Roman"/>
                <w:i/>
                <w:sz w:val="24"/>
                <w:szCs w:val="24"/>
              </w:rPr>
              <w:t xml:space="preserve"> Всего опрошено 4004 респондента Республики Татарстан в возрасте от 18 до 64 лет включительно.</w:t>
            </w:r>
          </w:p>
          <w:p w:rsidR="002042E7" w:rsidRPr="00E67BFD" w:rsidRDefault="002042E7" w:rsidP="002042E7">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193627" cy="2479866"/>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198329" cy="2482646"/>
                          </a:xfrm>
                          <a:prstGeom prst="rect">
                            <a:avLst/>
                          </a:prstGeom>
                        </pic:spPr>
                      </pic:pic>
                    </a:graphicData>
                  </a:graphic>
                </wp:inline>
              </w:drawing>
            </w:r>
          </w:p>
          <w:p w:rsidR="002042E7" w:rsidRPr="00E67BFD" w:rsidRDefault="002042E7" w:rsidP="002042E7">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569004" cy="2648606"/>
                  <wp:effectExtent l="0" t="0" r="3175" b="0"/>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575071" cy="2652123"/>
                          </a:xfrm>
                          <a:prstGeom prst="rect">
                            <a:avLst/>
                          </a:prstGeom>
                        </pic:spPr>
                      </pic:pic>
                    </a:graphicData>
                  </a:graphic>
                </wp:inline>
              </w:drawing>
            </w:r>
          </w:p>
          <w:p w:rsidR="002042E7" w:rsidRPr="00E67BFD" w:rsidRDefault="002042E7" w:rsidP="002042E7">
            <w:pPr>
              <w:rPr>
                <w:rFonts w:ascii="Times New Roman" w:hAnsi="Times New Roman" w:cs="Times New Roman"/>
                <w:i/>
                <w:sz w:val="24"/>
                <w:szCs w:val="24"/>
              </w:rPr>
            </w:pPr>
            <w:r w:rsidRPr="00E67BFD">
              <w:rPr>
                <w:rFonts w:ascii="Times New Roman" w:hAnsi="Times New Roman" w:cs="Times New Roman"/>
                <w:noProof/>
                <w:sz w:val="24"/>
                <w:szCs w:val="24"/>
                <w:lang w:eastAsia="ru-RU"/>
              </w:rPr>
              <w:lastRenderedPageBreak/>
              <w:drawing>
                <wp:inline distT="0" distB="0" distL="0" distR="0">
                  <wp:extent cx="4982089" cy="3310467"/>
                  <wp:effectExtent l="19050" t="0" r="9011" b="0"/>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990157" cy="3315828"/>
                          </a:xfrm>
                          <a:prstGeom prst="rect">
                            <a:avLst/>
                          </a:prstGeom>
                        </pic:spPr>
                      </pic:pic>
                    </a:graphicData>
                  </a:graphic>
                </wp:inline>
              </w:drawing>
            </w:r>
          </w:p>
          <w:p w:rsidR="002042E7" w:rsidRPr="00E67BFD" w:rsidRDefault="002042E7" w:rsidP="002042E7">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854546" cy="2929467"/>
                  <wp:effectExtent l="19050" t="0" r="3204" b="0"/>
                  <wp:docPr id="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871439" cy="2939661"/>
                          </a:xfrm>
                          <a:prstGeom prst="rect">
                            <a:avLst/>
                          </a:prstGeom>
                        </pic:spPr>
                      </pic:pic>
                    </a:graphicData>
                  </a:graphic>
                </wp:inline>
              </w:drawing>
            </w:r>
          </w:p>
          <w:p w:rsidR="002042E7" w:rsidRPr="00E67BFD" w:rsidRDefault="002042E7" w:rsidP="002042E7">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905378" cy="2827866"/>
                  <wp:effectExtent l="19050" t="0" r="9522" b="0"/>
                  <wp:docPr id="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930324" cy="2842247"/>
                          </a:xfrm>
                          <a:prstGeom prst="rect">
                            <a:avLst/>
                          </a:prstGeom>
                        </pic:spPr>
                      </pic:pic>
                    </a:graphicData>
                  </a:graphic>
                </wp:inline>
              </w:drawing>
            </w:r>
            <w:r w:rsidRPr="00E67BFD">
              <w:rPr>
                <w:rFonts w:ascii="Times New Roman" w:hAnsi="Times New Roman" w:cs="Times New Roman"/>
                <w:noProof/>
                <w:sz w:val="24"/>
                <w:szCs w:val="24"/>
                <w:lang w:eastAsia="ru-RU"/>
              </w:rPr>
              <w:lastRenderedPageBreak/>
              <w:drawing>
                <wp:inline distT="0" distB="0" distL="0" distR="0">
                  <wp:extent cx="4519669" cy="2758666"/>
                  <wp:effectExtent l="19050" t="0" r="0" b="0"/>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519669" cy="2758666"/>
                          </a:xfrm>
                          <a:prstGeom prst="rect">
                            <a:avLst/>
                          </a:prstGeom>
                        </pic:spPr>
                      </pic:pic>
                    </a:graphicData>
                  </a:graphic>
                </wp:inline>
              </w:drawing>
            </w:r>
          </w:p>
          <w:p w:rsidR="002042E7" w:rsidRPr="00E67BFD" w:rsidRDefault="002042E7" w:rsidP="002042E7">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773777" cy="2819361"/>
                  <wp:effectExtent l="0" t="0" r="8255" b="635"/>
                  <wp:docPr id="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783435" cy="2825065"/>
                          </a:xfrm>
                          <a:prstGeom prst="rect">
                            <a:avLst/>
                          </a:prstGeom>
                        </pic:spPr>
                      </pic:pic>
                    </a:graphicData>
                  </a:graphic>
                </wp:inline>
              </w:drawing>
            </w:r>
          </w:p>
          <w:p w:rsidR="002042E7" w:rsidRPr="00E67BFD" w:rsidRDefault="002042E7" w:rsidP="002042E7">
            <w:pPr>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381500" cy="3471947"/>
                  <wp:effectExtent l="0" t="0" r="0" b="0"/>
                  <wp:docPr id="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393431" cy="3481401"/>
                          </a:xfrm>
                          <a:prstGeom prst="rect">
                            <a:avLst/>
                          </a:prstGeom>
                        </pic:spPr>
                      </pic:pic>
                    </a:graphicData>
                  </a:graphic>
                </wp:inline>
              </w:drawing>
            </w:r>
            <w:r w:rsidRPr="00E67BFD">
              <w:rPr>
                <w:rFonts w:ascii="Times New Roman" w:hAnsi="Times New Roman" w:cs="Times New Roman"/>
                <w:noProof/>
                <w:sz w:val="24"/>
                <w:szCs w:val="24"/>
                <w:lang w:eastAsia="ru-RU"/>
              </w:rPr>
              <w:lastRenderedPageBreak/>
              <w:drawing>
                <wp:inline distT="0" distB="0" distL="0" distR="0">
                  <wp:extent cx="4284323" cy="2361301"/>
                  <wp:effectExtent l="19050" t="0" r="1927" b="0"/>
                  <wp:docPr id="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313920" cy="2377613"/>
                          </a:xfrm>
                          <a:prstGeom prst="rect">
                            <a:avLst/>
                          </a:prstGeom>
                        </pic:spPr>
                      </pic:pic>
                    </a:graphicData>
                  </a:graphic>
                </wp:inline>
              </w:drawing>
            </w:r>
          </w:p>
          <w:p w:rsidR="002042E7" w:rsidRPr="00E67BFD" w:rsidRDefault="002042E7" w:rsidP="002042E7">
            <w:pPr>
              <w:jc w:val="right"/>
              <w:rPr>
                <w:rFonts w:ascii="Times New Roman" w:hAnsi="Times New Roman" w:cs="Times New Roman"/>
                <w:i/>
                <w:sz w:val="24"/>
                <w:szCs w:val="24"/>
              </w:rPr>
            </w:pPr>
            <w:r w:rsidRPr="00E67BFD">
              <w:rPr>
                <w:rFonts w:ascii="Times New Roman" w:hAnsi="Times New Roman" w:cs="Times New Roman"/>
                <w:noProof/>
                <w:sz w:val="24"/>
                <w:szCs w:val="24"/>
                <w:lang w:eastAsia="ru-RU"/>
              </w:rPr>
              <w:drawing>
                <wp:inline distT="0" distB="0" distL="0" distR="0">
                  <wp:extent cx="4386904" cy="2496620"/>
                  <wp:effectExtent l="19050" t="0" r="0" b="0"/>
                  <wp:docPr id="1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403531" cy="2506083"/>
                          </a:xfrm>
                          <a:prstGeom prst="rect">
                            <a:avLst/>
                          </a:prstGeom>
                        </pic:spPr>
                      </pic:pic>
                    </a:graphicData>
                  </a:graphic>
                </wp:inline>
              </w:drawing>
            </w:r>
            <w:r w:rsidRPr="00E67BFD">
              <w:rPr>
                <w:rFonts w:ascii="Times New Roman" w:hAnsi="Times New Roman" w:cs="Times New Roman"/>
                <w:i/>
                <w:sz w:val="24"/>
                <w:szCs w:val="24"/>
              </w:rPr>
              <w:t xml:space="preserve"> </w:t>
            </w:r>
          </w:p>
          <w:p w:rsidR="002042E7" w:rsidRDefault="002042E7" w:rsidP="00ED4859">
            <w:pPr>
              <w:jc w:val="both"/>
              <w:rPr>
                <w:rFonts w:ascii="Times New Roman" w:hAnsi="Times New Roman" w:cs="Times New Roman"/>
                <w:b/>
                <w:sz w:val="24"/>
                <w:szCs w:val="24"/>
              </w:rPr>
            </w:pPr>
            <w:r w:rsidRPr="00E67BFD">
              <w:rPr>
                <w:rFonts w:ascii="Times New Roman" w:hAnsi="Times New Roman" w:cs="Times New Roman"/>
                <w:b/>
                <w:sz w:val="24"/>
                <w:szCs w:val="24"/>
              </w:rPr>
              <w:t xml:space="preserve">Проанализируйте приведённые статистические материалы и ответьте на вопросы. Подтвердите свои ответы данными. </w:t>
            </w:r>
          </w:p>
          <w:p w:rsidR="002042E7" w:rsidRPr="00E67BFD" w:rsidRDefault="002042E7" w:rsidP="00ED4859">
            <w:pPr>
              <w:jc w:val="both"/>
              <w:rPr>
                <w:rFonts w:ascii="Times New Roman" w:hAnsi="Times New Roman" w:cs="Times New Roman"/>
                <w:b/>
                <w:sz w:val="24"/>
                <w:szCs w:val="24"/>
              </w:rPr>
            </w:pPr>
            <w:r w:rsidRPr="00E67BFD">
              <w:rPr>
                <w:rFonts w:ascii="Times New Roman" w:hAnsi="Times New Roman" w:cs="Times New Roman"/>
                <w:b/>
                <w:sz w:val="24"/>
                <w:szCs w:val="24"/>
              </w:rPr>
              <w:t xml:space="preserve">1. </w:t>
            </w:r>
            <w:r w:rsidRPr="00E67BFD">
              <w:rPr>
                <w:rFonts w:ascii="Times New Roman" w:hAnsi="Times New Roman" w:cs="Times New Roman"/>
                <w:sz w:val="24"/>
                <w:szCs w:val="24"/>
              </w:rPr>
              <w:t xml:space="preserve">Как связана включенность в родственный уход </w:t>
            </w:r>
            <w:proofErr w:type="gramStart"/>
            <w:r w:rsidRPr="00E67BFD">
              <w:rPr>
                <w:rFonts w:ascii="Times New Roman" w:hAnsi="Times New Roman" w:cs="Times New Roman"/>
                <w:sz w:val="24"/>
                <w:szCs w:val="24"/>
              </w:rPr>
              <w:t>с</w:t>
            </w:r>
            <w:proofErr w:type="gramEnd"/>
            <w:r w:rsidRPr="00E67BFD">
              <w:rPr>
                <w:rFonts w:ascii="Times New Roman" w:hAnsi="Times New Roman" w:cs="Times New Roman"/>
                <w:sz w:val="24"/>
                <w:szCs w:val="24"/>
              </w:rPr>
              <w:t>:</w:t>
            </w:r>
          </w:p>
          <w:p w:rsidR="002042E7" w:rsidRDefault="002042E7" w:rsidP="00ED4859">
            <w:pPr>
              <w:jc w:val="both"/>
              <w:rPr>
                <w:rFonts w:ascii="Times New Roman" w:hAnsi="Times New Roman" w:cs="Times New Roman"/>
                <w:sz w:val="24"/>
                <w:szCs w:val="24"/>
              </w:rPr>
            </w:pPr>
            <w:r w:rsidRPr="00E67BFD">
              <w:rPr>
                <w:rFonts w:ascii="Times New Roman" w:hAnsi="Times New Roman" w:cs="Times New Roman"/>
                <w:sz w:val="24"/>
                <w:szCs w:val="24"/>
              </w:rPr>
              <w:t>А) занятостью на рынке труда</w:t>
            </w:r>
          </w:p>
          <w:p w:rsidR="001F18D2" w:rsidRPr="00E67BFD" w:rsidRDefault="001F18D2" w:rsidP="00ED485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42E7" w:rsidRDefault="001F18D2" w:rsidP="00ED485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r w:rsidR="002042E7" w:rsidRPr="00E67BFD">
              <w:rPr>
                <w:rFonts w:ascii="Times New Roman" w:hAnsi="Times New Roman" w:cs="Times New Roman"/>
                <w:sz w:val="24"/>
                <w:szCs w:val="24"/>
              </w:rPr>
              <w:t>Б) уровнем дохода</w:t>
            </w:r>
          </w:p>
          <w:p w:rsidR="001F18D2" w:rsidRPr="00E67BFD" w:rsidRDefault="001F18D2" w:rsidP="00ED485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42E7" w:rsidRDefault="001F18D2" w:rsidP="00ED485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r w:rsidR="002042E7" w:rsidRPr="00E67BFD">
              <w:rPr>
                <w:rFonts w:ascii="Times New Roman" w:hAnsi="Times New Roman" w:cs="Times New Roman"/>
                <w:sz w:val="24"/>
                <w:szCs w:val="24"/>
              </w:rPr>
              <w:t>В) удовлетворенностью зарплатой</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E67BFD" w:rsidRDefault="001F18D2" w:rsidP="00ED4859">
            <w:pPr>
              <w:jc w:val="both"/>
              <w:rPr>
                <w:rFonts w:ascii="Times New Roman" w:hAnsi="Times New Roman" w:cs="Times New Roman"/>
                <w:sz w:val="24"/>
                <w:szCs w:val="24"/>
              </w:rPr>
            </w:pPr>
          </w:p>
          <w:p w:rsidR="002042E7" w:rsidRDefault="002042E7" w:rsidP="00ED4859">
            <w:pPr>
              <w:jc w:val="both"/>
              <w:rPr>
                <w:rFonts w:ascii="Times New Roman" w:hAnsi="Times New Roman" w:cs="Times New Roman"/>
                <w:sz w:val="24"/>
                <w:szCs w:val="24"/>
              </w:rPr>
            </w:pPr>
            <w:r w:rsidRPr="00E67BFD">
              <w:rPr>
                <w:rFonts w:ascii="Times New Roman" w:hAnsi="Times New Roman" w:cs="Times New Roman"/>
                <w:sz w:val="24"/>
                <w:szCs w:val="24"/>
              </w:rPr>
              <w:lastRenderedPageBreak/>
              <w:t>Г) удовлетворенностью надежностью работы</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E67BFD" w:rsidRDefault="001F18D2" w:rsidP="00ED4859">
            <w:pPr>
              <w:jc w:val="both"/>
              <w:rPr>
                <w:rFonts w:ascii="Times New Roman" w:hAnsi="Times New Roman" w:cs="Times New Roman"/>
                <w:sz w:val="24"/>
                <w:szCs w:val="24"/>
              </w:rPr>
            </w:pPr>
          </w:p>
          <w:p w:rsidR="002042E7" w:rsidRDefault="002042E7" w:rsidP="00ED4859">
            <w:pPr>
              <w:jc w:val="both"/>
              <w:rPr>
                <w:rFonts w:ascii="Times New Roman" w:hAnsi="Times New Roman" w:cs="Times New Roman"/>
                <w:sz w:val="24"/>
                <w:szCs w:val="24"/>
              </w:rPr>
            </w:pPr>
            <w:r w:rsidRPr="00E67BFD">
              <w:rPr>
                <w:rFonts w:ascii="Times New Roman" w:hAnsi="Times New Roman" w:cs="Times New Roman"/>
                <w:sz w:val="24"/>
                <w:szCs w:val="24"/>
              </w:rPr>
              <w:t>Д) здоровьем доноров</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42E7" w:rsidRPr="001F18D2" w:rsidRDefault="002042E7" w:rsidP="00ED4859">
            <w:pPr>
              <w:jc w:val="both"/>
              <w:rPr>
                <w:rFonts w:ascii="Times New Roman" w:hAnsi="Times New Roman" w:cs="Times New Roman"/>
                <w:b/>
                <w:sz w:val="24"/>
                <w:szCs w:val="24"/>
              </w:rPr>
            </w:pP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(с указанием рисунков, на которые опираетесь).</w:t>
            </w:r>
          </w:p>
          <w:p w:rsidR="002042E7" w:rsidRDefault="002042E7" w:rsidP="00ED4859">
            <w:pPr>
              <w:jc w:val="both"/>
              <w:rPr>
                <w:rFonts w:ascii="Times New Roman" w:hAnsi="Times New Roman" w:cs="Times New Roman"/>
                <w:sz w:val="24"/>
                <w:szCs w:val="24"/>
              </w:rPr>
            </w:pPr>
            <w:r w:rsidRPr="00E67BFD">
              <w:rPr>
                <w:rFonts w:ascii="Times New Roman" w:hAnsi="Times New Roman" w:cs="Times New Roman"/>
                <w:b/>
                <w:sz w:val="24"/>
                <w:szCs w:val="24"/>
              </w:rPr>
              <w:t>2.</w:t>
            </w:r>
            <w:r w:rsidRPr="00E67BFD">
              <w:rPr>
                <w:rFonts w:ascii="Times New Roman" w:hAnsi="Times New Roman" w:cs="Times New Roman"/>
                <w:sz w:val="24"/>
                <w:szCs w:val="24"/>
              </w:rPr>
              <w:t xml:space="preserve"> Насколько распространена практика помощи совместно </w:t>
            </w:r>
            <w:proofErr w:type="gramStart"/>
            <w:r w:rsidRPr="00E67BFD">
              <w:rPr>
                <w:rFonts w:ascii="Times New Roman" w:hAnsi="Times New Roman" w:cs="Times New Roman"/>
                <w:sz w:val="24"/>
                <w:szCs w:val="24"/>
              </w:rPr>
              <w:t>проживающим</w:t>
            </w:r>
            <w:proofErr w:type="gramEnd"/>
            <w:r w:rsidRPr="00E67BFD">
              <w:rPr>
                <w:rFonts w:ascii="Times New Roman" w:hAnsi="Times New Roman" w:cs="Times New Roman"/>
                <w:sz w:val="24"/>
                <w:szCs w:val="24"/>
              </w:rPr>
              <w:t xml:space="preserve"> родственниками, нуждающимся в уходе? </w:t>
            </w: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(с указанием рисунков, на которые опираетесь).</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E67BFD" w:rsidRDefault="001F18D2" w:rsidP="00ED4859">
            <w:pPr>
              <w:jc w:val="both"/>
              <w:rPr>
                <w:rFonts w:ascii="Times New Roman" w:hAnsi="Times New Roman" w:cs="Times New Roman"/>
                <w:sz w:val="24"/>
                <w:szCs w:val="24"/>
              </w:rPr>
            </w:pPr>
          </w:p>
          <w:p w:rsidR="002042E7" w:rsidRDefault="002042E7" w:rsidP="00ED4859">
            <w:pPr>
              <w:jc w:val="both"/>
              <w:rPr>
                <w:rFonts w:ascii="Times New Roman" w:hAnsi="Times New Roman" w:cs="Times New Roman"/>
                <w:b/>
                <w:sz w:val="24"/>
                <w:szCs w:val="24"/>
              </w:rPr>
            </w:pPr>
            <w:r w:rsidRPr="00E67BFD">
              <w:rPr>
                <w:rFonts w:ascii="Times New Roman" w:hAnsi="Times New Roman" w:cs="Times New Roman"/>
                <w:b/>
                <w:sz w:val="24"/>
                <w:szCs w:val="24"/>
              </w:rPr>
              <w:t xml:space="preserve">3. </w:t>
            </w:r>
            <w:r w:rsidRPr="00E67BFD">
              <w:rPr>
                <w:rFonts w:ascii="Times New Roman" w:hAnsi="Times New Roman" w:cs="Times New Roman"/>
                <w:sz w:val="24"/>
                <w:szCs w:val="24"/>
              </w:rPr>
              <w:t xml:space="preserve">Какой статус занятости тех респондентов, которые чаще всего ухаживают за родственниками? </w:t>
            </w:r>
            <w:proofErr w:type="spellStart"/>
            <w:r w:rsidRPr="001F18D2">
              <w:rPr>
                <w:rFonts w:ascii="Times New Roman" w:hAnsi="Times New Roman" w:cs="Times New Roman"/>
                <w:b/>
                <w:sz w:val="24"/>
                <w:szCs w:val="24"/>
                <w:lang w:val="en-US"/>
              </w:rPr>
              <w:t>Обя</w:t>
            </w:r>
            <w:r w:rsidRPr="001F18D2">
              <w:rPr>
                <w:rFonts w:ascii="Times New Roman" w:hAnsi="Times New Roman" w:cs="Times New Roman"/>
                <w:b/>
                <w:sz w:val="24"/>
                <w:szCs w:val="24"/>
              </w:rPr>
              <w:t>зательно</w:t>
            </w:r>
            <w:proofErr w:type="spellEnd"/>
            <w:r w:rsidRPr="001F18D2">
              <w:rPr>
                <w:rFonts w:ascii="Times New Roman" w:hAnsi="Times New Roman" w:cs="Times New Roman"/>
                <w:b/>
                <w:sz w:val="24"/>
                <w:szCs w:val="24"/>
              </w:rPr>
              <w:t xml:space="preserve"> подтвердите свои выводы данными из диаграмм (с указанием таблиц, на которые опираетесь).</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1F18D2" w:rsidRDefault="001F18D2" w:rsidP="00ED4859">
            <w:pPr>
              <w:jc w:val="both"/>
              <w:rPr>
                <w:rFonts w:ascii="Times New Roman" w:hAnsi="Times New Roman" w:cs="Times New Roman"/>
                <w:b/>
                <w:sz w:val="24"/>
                <w:szCs w:val="24"/>
              </w:rPr>
            </w:pPr>
          </w:p>
          <w:p w:rsidR="002042E7" w:rsidRDefault="002042E7" w:rsidP="00ED4859">
            <w:pPr>
              <w:jc w:val="both"/>
              <w:rPr>
                <w:rFonts w:ascii="Times New Roman" w:hAnsi="Times New Roman" w:cs="Times New Roman"/>
                <w:sz w:val="24"/>
                <w:szCs w:val="24"/>
              </w:rPr>
            </w:pPr>
            <w:r w:rsidRPr="00E67BFD">
              <w:rPr>
                <w:rFonts w:ascii="Times New Roman" w:hAnsi="Times New Roman" w:cs="Times New Roman"/>
                <w:b/>
                <w:sz w:val="24"/>
                <w:szCs w:val="24"/>
              </w:rPr>
              <w:t xml:space="preserve">4. </w:t>
            </w:r>
            <w:r w:rsidRPr="00E67BFD">
              <w:rPr>
                <w:rFonts w:ascii="Times New Roman" w:hAnsi="Times New Roman" w:cs="Times New Roman"/>
                <w:sz w:val="24"/>
                <w:szCs w:val="24"/>
              </w:rPr>
              <w:t>Автор статьи указывает на то, что «государственная поддержка доноров родственного ухода зачастую носит символический характер». Приведите не менее трех норм из правовых актов, свидетельствующих о наличии государственных гарантий пенсионерам и инвалидам.</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E67BFD" w:rsidRDefault="001F18D2" w:rsidP="00ED4859">
            <w:pPr>
              <w:jc w:val="both"/>
              <w:rPr>
                <w:rFonts w:ascii="Times New Roman" w:hAnsi="Times New Roman" w:cs="Times New Roman"/>
                <w:sz w:val="24"/>
                <w:szCs w:val="24"/>
              </w:rPr>
            </w:pPr>
          </w:p>
          <w:p w:rsidR="002042E7" w:rsidRDefault="002042E7" w:rsidP="002042E7">
            <w:pPr>
              <w:jc w:val="both"/>
              <w:rPr>
                <w:rFonts w:ascii="Times New Roman" w:hAnsi="Times New Roman" w:cs="Times New Roman"/>
                <w:sz w:val="24"/>
                <w:szCs w:val="24"/>
              </w:rPr>
            </w:pPr>
            <w:r w:rsidRPr="00E67BFD">
              <w:rPr>
                <w:rFonts w:ascii="Times New Roman" w:hAnsi="Times New Roman" w:cs="Times New Roman"/>
                <w:b/>
                <w:sz w:val="24"/>
                <w:szCs w:val="24"/>
              </w:rPr>
              <w:t>5</w:t>
            </w:r>
            <w:r w:rsidRPr="00E67BFD">
              <w:rPr>
                <w:rFonts w:ascii="Times New Roman" w:hAnsi="Times New Roman" w:cs="Times New Roman"/>
                <w:sz w:val="24"/>
                <w:szCs w:val="24"/>
              </w:rPr>
              <w:t xml:space="preserve">. Автор статьи говорит о том, что «эффективная государственная поддержка родственного ухода имеет выгоды не только для самих доноров и реципиентов ухода, но и для государства в целом». Назовите не менее двух положительных последствий продуманной государственной политики в этой области, кроме тех, которые даны в тексте. </w:t>
            </w:r>
          </w:p>
          <w:p w:rsidR="001F18D2" w:rsidRPr="00E67BFD" w:rsidRDefault="001F18D2" w:rsidP="001F18D2">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8D2" w:rsidRPr="00E67BFD" w:rsidRDefault="001F18D2" w:rsidP="002042E7">
            <w:pPr>
              <w:jc w:val="both"/>
              <w:rPr>
                <w:rFonts w:ascii="Times New Roman" w:hAnsi="Times New Roman" w:cs="Times New Roman"/>
                <w:sz w:val="24"/>
                <w:szCs w:val="24"/>
              </w:rPr>
            </w:pPr>
          </w:p>
        </w:tc>
      </w:tr>
    </w:tbl>
    <w:p w:rsidR="00416766" w:rsidRDefault="00416766" w:rsidP="00416766">
      <w:pPr>
        <w:jc w:val="both"/>
        <w:rPr>
          <w:rFonts w:ascii="Times New Roman" w:hAnsi="Times New Roman" w:cs="Times New Roman"/>
          <w:sz w:val="24"/>
          <w:szCs w:val="24"/>
        </w:rPr>
      </w:pPr>
    </w:p>
    <w:sectPr w:rsidR="00416766" w:rsidSect="004062B7">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923" w:rsidRDefault="00FE4923" w:rsidP="005E2346">
      <w:pPr>
        <w:spacing w:after="0" w:line="240" w:lineRule="auto"/>
      </w:pPr>
      <w:r>
        <w:separator/>
      </w:r>
    </w:p>
  </w:endnote>
  <w:endnote w:type="continuationSeparator" w:id="0">
    <w:p w:rsidR="00FE4923" w:rsidRDefault="00FE4923" w:rsidP="005E23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GothicITC Book">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923952"/>
      <w:docPartObj>
        <w:docPartGallery w:val="Page Numbers (Bottom of Page)"/>
        <w:docPartUnique/>
      </w:docPartObj>
    </w:sdtPr>
    <w:sdtContent>
      <w:p w:rsidR="00FE4923" w:rsidRDefault="00FB2F8E">
        <w:pPr>
          <w:pStyle w:val="a9"/>
          <w:jc w:val="right"/>
        </w:pPr>
        <w:fldSimple w:instr="PAGE   \* MERGEFORMAT">
          <w:r w:rsidR="00B653DB">
            <w:rPr>
              <w:noProof/>
            </w:rPr>
            <w:t>10</w:t>
          </w:r>
        </w:fldSimple>
      </w:p>
    </w:sdtContent>
  </w:sdt>
  <w:p w:rsidR="00FE4923" w:rsidRDefault="00FE492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923" w:rsidRDefault="00FE4923" w:rsidP="005E2346">
      <w:pPr>
        <w:spacing w:after="0" w:line="240" w:lineRule="auto"/>
      </w:pPr>
      <w:r>
        <w:separator/>
      </w:r>
    </w:p>
  </w:footnote>
  <w:footnote w:type="continuationSeparator" w:id="0">
    <w:p w:rsidR="00FE4923" w:rsidRDefault="00FE4923" w:rsidP="005E23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4661E"/>
    <w:multiLevelType w:val="hybridMultilevel"/>
    <w:tmpl w:val="9B6AA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0E6018"/>
    <w:multiLevelType w:val="hybridMultilevel"/>
    <w:tmpl w:val="C1964A7E"/>
    <w:lvl w:ilvl="0" w:tplc="FFFFFFFF">
      <w:start w:val="1"/>
      <w:numFmt w:val="decimal"/>
      <w:lvlText w:val="%1."/>
      <w:lvlJc w:val="left"/>
      <w:pPr>
        <w:ind w:left="786" w:hanging="360"/>
      </w:pPr>
      <w:rPr>
        <w:rFonts w:ascii="Times New Roman" w:hAnsi="Times New Roman" w:cs="Times New Roman"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D479F5"/>
    <w:rsid w:val="00083A60"/>
    <w:rsid w:val="00111ECE"/>
    <w:rsid w:val="001F18D2"/>
    <w:rsid w:val="002042E7"/>
    <w:rsid w:val="00207DF6"/>
    <w:rsid w:val="0024526B"/>
    <w:rsid w:val="002B00A8"/>
    <w:rsid w:val="004062B7"/>
    <w:rsid w:val="00416766"/>
    <w:rsid w:val="00433743"/>
    <w:rsid w:val="004830D4"/>
    <w:rsid w:val="00552883"/>
    <w:rsid w:val="005E2346"/>
    <w:rsid w:val="007C2D51"/>
    <w:rsid w:val="007F7416"/>
    <w:rsid w:val="008B521B"/>
    <w:rsid w:val="009157DB"/>
    <w:rsid w:val="00993B7D"/>
    <w:rsid w:val="00B653DB"/>
    <w:rsid w:val="00B74BDF"/>
    <w:rsid w:val="00B83D30"/>
    <w:rsid w:val="00BE4D34"/>
    <w:rsid w:val="00C22A76"/>
    <w:rsid w:val="00C2785C"/>
    <w:rsid w:val="00C53F4F"/>
    <w:rsid w:val="00CE3522"/>
    <w:rsid w:val="00D479F5"/>
    <w:rsid w:val="00DA51FB"/>
    <w:rsid w:val="00E67BFD"/>
    <w:rsid w:val="00ED4859"/>
    <w:rsid w:val="00F76CA0"/>
    <w:rsid w:val="00F93B53"/>
    <w:rsid w:val="00FB2F8E"/>
    <w:rsid w:val="00FB5BF4"/>
    <w:rsid w:val="00FE4923"/>
    <w:rsid w:val="00FF1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7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74BD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5">
    <w:name w:val="Основной текст Знак"/>
    <w:basedOn w:val="a0"/>
    <w:link w:val="a4"/>
    <w:rsid w:val="00B74BDF"/>
    <w:rPr>
      <w:rFonts w:ascii="Times New Roman" w:eastAsia="Arial Unicode MS" w:hAnsi="Times New Roman" w:cs="Arial Unicode MS"/>
      <w:color w:val="000000"/>
      <w:sz w:val="28"/>
      <w:szCs w:val="28"/>
      <w:bdr w:val="nil"/>
      <w:lang w:eastAsia="ru-RU"/>
    </w:rPr>
  </w:style>
  <w:style w:type="paragraph" w:customStyle="1" w:styleId="2">
    <w:name w:val="Обычный2"/>
    <w:rsid w:val="00B74BDF"/>
    <w:pPr>
      <w:spacing w:after="0" w:line="240" w:lineRule="auto"/>
      <w:ind w:left="3960"/>
    </w:pPr>
    <w:rPr>
      <w:rFonts w:ascii="Times New Roman" w:eastAsia="Times New Roman" w:hAnsi="Times New Roman" w:cs="Times New Roman"/>
      <w:b/>
      <w:snapToGrid w:val="0"/>
      <w:sz w:val="28"/>
      <w:szCs w:val="20"/>
      <w:lang w:eastAsia="ru-RU"/>
    </w:rPr>
  </w:style>
  <w:style w:type="paragraph" w:styleId="a6">
    <w:name w:val="List Paragraph"/>
    <w:basedOn w:val="a"/>
    <w:uiPriority w:val="34"/>
    <w:qFormat/>
    <w:rsid w:val="00207DF6"/>
    <w:pPr>
      <w:ind w:left="720"/>
      <w:contextualSpacing/>
    </w:pPr>
    <w:rPr>
      <w:kern w:val="2"/>
    </w:rPr>
  </w:style>
  <w:style w:type="paragraph" w:customStyle="1" w:styleId="Default">
    <w:name w:val="Default"/>
    <w:rsid w:val="004830D4"/>
    <w:pPr>
      <w:autoSpaceDE w:val="0"/>
      <w:autoSpaceDN w:val="0"/>
      <w:adjustRightInd w:val="0"/>
      <w:spacing w:after="0" w:line="240" w:lineRule="auto"/>
    </w:pPr>
    <w:rPr>
      <w:rFonts w:ascii="FranklinGothicITC Book" w:hAnsi="FranklinGothicITC Book" w:cs="FranklinGothicITC Book"/>
      <w:color w:val="000000"/>
      <w:sz w:val="24"/>
      <w:szCs w:val="24"/>
    </w:rPr>
  </w:style>
  <w:style w:type="paragraph" w:styleId="a7">
    <w:name w:val="header"/>
    <w:basedOn w:val="a"/>
    <w:link w:val="a8"/>
    <w:uiPriority w:val="99"/>
    <w:unhideWhenUsed/>
    <w:rsid w:val="005E234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2346"/>
  </w:style>
  <w:style w:type="paragraph" w:styleId="a9">
    <w:name w:val="footer"/>
    <w:basedOn w:val="a"/>
    <w:link w:val="aa"/>
    <w:uiPriority w:val="99"/>
    <w:unhideWhenUsed/>
    <w:rsid w:val="005E234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2346"/>
  </w:style>
  <w:style w:type="character" w:styleId="ab">
    <w:name w:val="Hyperlink"/>
    <w:basedOn w:val="a0"/>
    <w:uiPriority w:val="99"/>
    <w:semiHidden/>
    <w:unhideWhenUsed/>
    <w:rsid w:val="005E2346"/>
    <w:rPr>
      <w:color w:val="0000FF"/>
      <w:u w:val="single"/>
    </w:rPr>
  </w:style>
  <w:style w:type="paragraph" w:styleId="ac">
    <w:name w:val="Balloon Text"/>
    <w:basedOn w:val="a"/>
    <w:link w:val="ad"/>
    <w:uiPriority w:val="99"/>
    <w:semiHidden/>
    <w:unhideWhenUsed/>
    <w:rsid w:val="0055288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52883"/>
    <w:rPr>
      <w:rFonts w:ascii="Tahoma" w:hAnsi="Tahoma" w:cs="Tahoma"/>
      <w:sz w:val="16"/>
      <w:szCs w:val="16"/>
    </w:rPr>
  </w:style>
  <w:style w:type="table" w:customStyle="1" w:styleId="6">
    <w:name w:val="Сетка таблицы6"/>
    <w:basedOn w:val="a1"/>
    <w:uiPriority w:val="59"/>
    <w:rsid w:val="007F7416"/>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38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3540</Words>
  <Characters>20179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11</cp:revision>
  <dcterms:created xsi:type="dcterms:W3CDTF">2023-12-03T03:21:00Z</dcterms:created>
  <dcterms:modified xsi:type="dcterms:W3CDTF">2023-12-03T16:43:00Z</dcterms:modified>
</cp:coreProperties>
</file>