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8E" w:rsidRDefault="00792E8E" w:rsidP="002F7CEC">
      <w:pPr>
        <w:ind w:left="-567" w:firstLine="425"/>
        <w:jc w:val="center"/>
        <w:rPr>
          <w:b/>
        </w:rPr>
      </w:pPr>
      <w:r w:rsidRPr="00792E8E">
        <w:rPr>
          <w:b/>
        </w:rPr>
        <w:t>Инструкция</w:t>
      </w:r>
    </w:p>
    <w:p w:rsidR="00C66D5C" w:rsidRDefault="00792E8E" w:rsidP="002F7CEC">
      <w:pPr>
        <w:ind w:left="-567" w:firstLine="425"/>
        <w:jc w:val="center"/>
        <w:rPr>
          <w:b/>
        </w:rPr>
      </w:pPr>
      <w:r w:rsidRPr="00792E8E">
        <w:rPr>
          <w:b/>
        </w:rPr>
        <w:t xml:space="preserve">по прохождению анкетирования в </w:t>
      </w:r>
      <w:proofErr w:type="gramStart"/>
      <w:r w:rsidRPr="00792E8E">
        <w:rPr>
          <w:b/>
        </w:rPr>
        <w:t>рамках</w:t>
      </w:r>
      <w:proofErr w:type="gramEnd"/>
      <w:r w:rsidRPr="00792E8E">
        <w:rPr>
          <w:b/>
        </w:rPr>
        <w:t xml:space="preserve"> модуля </w:t>
      </w:r>
      <w:r>
        <w:rPr>
          <w:b/>
        </w:rPr>
        <w:t>«</w:t>
      </w:r>
      <w:r w:rsidRPr="00792E8E">
        <w:rPr>
          <w:b/>
        </w:rPr>
        <w:t>Повышение квалификации</w:t>
      </w:r>
      <w:r>
        <w:rPr>
          <w:b/>
        </w:rPr>
        <w:t>»</w:t>
      </w:r>
    </w:p>
    <w:p w:rsidR="00792E8E" w:rsidRDefault="00792E8E" w:rsidP="002F7CEC">
      <w:pPr>
        <w:ind w:left="-567" w:firstLine="425"/>
      </w:pPr>
      <w:r>
        <w:t>Для прохождения анкетирования необходимо  -</w:t>
      </w:r>
    </w:p>
    <w:p w:rsidR="00792E8E" w:rsidRDefault="00792E8E" w:rsidP="002F7CEC">
      <w:pPr>
        <w:pStyle w:val="a3"/>
        <w:numPr>
          <w:ilvl w:val="0"/>
          <w:numId w:val="1"/>
        </w:numPr>
        <w:ind w:left="-567" w:firstLine="425"/>
      </w:pPr>
      <w:r w:rsidRPr="002F7CEC">
        <w:rPr>
          <w:b/>
        </w:rPr>
        <w:t>Зайти в Личный кабинет</w:t>
      </w:r>
      <w:r w:rsidR="002F7CEC">
        <w:t xml:space="preserve"> - </w:t>
      </w:r>
      <w:r>
        <w:t xml:space="preserve">  </w:t>
      </w:r>
    </w:p>
    <w:p w:rsidR="006418CF" w:rsidRDefault="006418CF" w:rsidP="002F7CEC">
      <w:pPr>
        <w:pStyle w:val="a3"/>
        <w:ind w:left="-567" w:firstLine="425"/>
      </w:pPr>
      <w:r>
        <w:rPr>
          <w:noProof/>
          <w:lang w:eastAsia="ru-RU"/>
        </w:rPr>
        <w:drawing>
          <wp:inline distT="0" distB="0" distL="0" distR="0" wp14:anchorId="2B2D9840" wp14:editId="0F369ED4">
            <wp:extent cx="3079591" cy="27622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К-ПК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795" cy="276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10F6">
        <w:t>Рис.1</w:t>
      </w:r>
    </w:p>
    <w:p w:rsidR="00792E8E" w:rsidRDefault="00792E8E" w:rsidP="002F7CEC">
      <w:pPr>
        <w:pStyle w:val="a3"/>
        <w:numPr>
          <w:ilvl w:val="0"/>
          <w:numId w:val="1"/>
        </w:numPr>
        <w:ind w:left="-567" w:firstLine="425"/>
      </w:pPr>
      <w:r>
        <w:t xml:space="preserve">В Личном кабинете </w:t>
      </w:r>
      <w:r w:rsidR="002F7CEC">
        <w:t xml:space="preserve">перейти </w:t>
      </w:r>
      <w:r>
        <w:t xml:space="preserve"> в раздел </w:t>
      </w:r>
      <w:r w:rsidRPr="002F7CEC">
        <w:rPr>
          <w:b/>
        </w:rPr>
        <w:t>Повышение квалификации</w:t>
      </w:r>
      <w:r w:rsidR="006418CF">
        <w:t xml:space="preserve"> </w:t>
      </w:r>
      <w:r w:rsidR="002F7CEC">
        <w:t xml:space="preserve">и по ссылке </w:t>
      </w:r>
      <w:r w:rsidR="002F7CEC" w:rsidRPr="002F7CEC">
        <w:rPr>
          <w:b/>
        </w:rPr>
        <w:t>«Анкетирование 2018»</w:t>
      </w:r>
      <w:r w:rsidR="006418CF">
        <w:t>–</w:t>
      </w:r>
    </w:p>
    <w:p w:rsidR="006418CF" w:rsidRDefault="006418CF" w:rsidP="002F7CEC">
      <w:pPr>
        <w:pStyle w:val="a3"/>
        <w:ind w:left="-567" w:firstLine="425"/>
      </w:pPr>
    </w:p>
    <w:p w:rsidR="006418CF" w:rsidRDefault="006418CF" w:rsidP="002F7CEC">
      <w:pPr>
        <w:pStyle w:val="a3"/>
        <w:ind w:left="-567" w:firstLine="425"/>
      </w:pPr>
      <w:r>
        <w:rPr>
          <w:noProof/>
          <w:lang w:eastAsia="ru-RU"/>
        </w:rPr>
        <w:drawing>
          <wp:inline distT="0" distB="0" distL="0" distR="0">
            <wp:extent cx="4754593" cy="187642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кета-201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7170" cy="187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10F6">
        <w:t>Рис.2</w:t>
      </w:r>
    </w:p>
    <w:p w:rsidR="002F7CEC" w:rsidRDefault="002F7CEC" w:rsidP="002F7CEC">
      <w:pPr>
        <w:pStyle w:val="a3"/>
        <w:ind w:left="-567" w:firstLine="425"/>
      </w:pPr>
      <w:r>
        <w:t>перейти на анкетирование.</w:t>
      </w:r>
    </w:p>
    <w:p w:rsidR="004C3397" w:rsidRDefault="002F7CEC" w:rsidP="002F7CEC">
      <w:pPr>
        <w:pStyle w:val="a3"/>
        <w:numPr>
          <w:ilvl w:val="0"/>
          <w:numId w:val="1"/>
        </w:numPr>
      </w:pPr>
      <w:r>
        <w:t xml:space="preserve">Анкетирование начинается с выбора  </w:t>
      </w:r>
      <w:r w:rsidR="004C3397">
        <w:t xml:space="preserve">основы обучения </w:t>
      </w:r>
    </w:p>
    <w:p w:rsidR="006418CF" w:rsidRDefault="004C3397" w:rsidP="004C3397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317419" cy="2320598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бор основы обучения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448" cy="232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-</w:t>
      </w:r>
      <w:r w:rsidR="00FB10F6">
        <w:t>Рис.3</w:t>
      </w:r>
    </w:p>
    <w:p w:rsidR="004C3397" w:rsidRDefault="00321985" w:rsidP="004C3397">
      <w:pPr>
        <w:pStyle w:val="a3"/>
        <w:ind w:left="-567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B7DF4DF" wp14:editId="3A27DAB1">
            <wp:simplePos x="0" y="0"/>
            <wp:positionH relativeFrom="column">
              <wp:posOffset>81915</wp:posOffset>
            </wp:positionH>
            <wp:positionV relativeFrom="paragraph">
              <wp:posOffset>518160</wp:posOffset>
            </wp:positionV>
            <wp:extent cx="2905760" cy="2381250"/>
            <wp:effectExtent l="0" t="0" r="8890" b="0"/>
            <wp:wrapThrough wrapText="bothSides">
              <wp:wrapPolygon edited="0">
                <wp:start x="0" y="0"/>
                <wp:lineTo x="0" y="21427"/>
                <wp:lineTo x="21524" y="21427"/>
                <wp:lineTo x="21524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твержение -внебюджет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76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4. </w:t>
      </w:r>
      <w:r w:rsidR="004C3397">
        <w:t>В случае выбора внебюджетной основы обучения</w:t>
      </w:r>
      <w:r>
        <w:t xml:space="preserve"> </w:t>
      </w:r>
      <w:proofErr w:type="gramStart"/>
      <w:r>
        <w:t>открывается страница подтверждения</w:t>
      </w:r>
      <w:r w:rsidR="004C3397">
        <w:t xml:space="preserve"> </w:t>
      </w:r>
      <w:r w:rsidR="002F7CEC">
        <w:t xml:space="preserve">выбора внебюджетной основы  обучения и </w:t>
      </w:r>
      <w:r w:rsidR="004C3397">
        <w:t>анкетирование завершается</w:t>
      </w:r>
      <w:proofErr w:type="gramEnd"/>
      <w:r w:rsidR="004C3397">
        <w:t>, в разделе «Кандидаты</w:t>
      </w:r>
      <w:r>
        <w:t>»</w:t>
      </w:r>
      <w:r w:rsidR="004C3397">
        <w:t xml:space="preserve"> </w:t>
      </w:r>
      <w:r>
        <w:t xml:space="preserve">у педагога </w:t>
      </w:r>
      <w:r w:rsidR="004C3397">
        <w:t>устанавливается основа обучения «</w:t>
      </w:r>
      <w:r w:rsidR="004C3397" w:rsidRPr="004C3397">
        <w:t>внебюджетная</w:t>
      </w:r>
      <w:r w:rsidR="004C3397">
        <w:t>»</w:t>
      </w:r>
      <w:r>
        <w:t>.</w:t>
      </w:r>
    </w:p>
    <w:p w:rsidR="00321985" w:rsidRDefault="00321985" w:rsidP="004C3397">
      <w:pPr>
        <w:pStyle w:val="a3"/>
        <w:ind w:left="-567"/>
      </w:pPr>
    </w:p>
    <w:p w:rsidR="00321985" w:rsidRDefault="00321985" w:rsidP="004C3397">
      <w:pPr>
        <w:pStyle w:val="a3"/>
        <w:ind w:left="-567"/>
      </w:pPr>
    </w:p>
    <w:p w:rsidR="00321985" w:rsidRDefault="00321985" w:rsidP="004C3397">
      <w:pPr>
        <w:pStyle w:val="a3"/>
        <w:ind w:left="-567"/>
      </w:pPr>
    </w:p>
    <w:p w:rsidR="00321985" w:rsidRDefault="00321985" w:rsidP="004C3397">
      <w:pPr>
        <w:pStyle w:val="a3"/>
        <w:ind w:left="-567"/>
      </w:pPr>
    </w:p>
    <w:p w:rsidR="00321985" w:rsidRDefault="00321985" w:rsidP="004C3397">
      <w:pPr>
        <w:pStyle w:val="a3"/>
        <w:ind w:left="-567"/>
      </w:pPr>
    </w:p>
    <w:p w:rsidR="00321985" w:rsidRDefault="00321985" w:rsidP="004C3397">
      <w:pPr>
        <w:pStyle w:val="a3"/>
        <w:ind w:left="-567"/>
      </w:pPr>
    </w:p>
    <w:p w:rsidR="00321985" w:rsidRDefault="00321985" w:rsidP="004C3397">
      <w:pPr>
        <w:pStyle w:val="a3"/>
        <w:ind w:left="-567"/>
      </w:pPr>
    </w:p>
    <w:p w:rsidR="00321985" w:rsidRDefault="00321985" w:rsidP="004C3397">
      <w:pPr>
        <w:pStyle w:val="a3"/>
        <w:ind w:left="-567"/>
      </w:pPr>
    </w:p>
    <w:p w:rsidR="00321985" w:rsidRDefault="00321985" w:rsidP="004C3397">
      <w:pPr>
        <w:pStyle w:val="a3"/>
        <w:ind w:left="-567"/>
      </w:pPr>
    </w:p>
    <w:p w:rsidR="00321985" w:rsidRDefault="00321985" w:rsidP="004C3397">
      <w:pPr>
        <w:pStyle w:val="a3"/>
        <w:ind w:left="-567"/>
      </w:pPr>
    </w:p>
    <w:p w:rsidR="00321985" w:rsidRDefault="00FB10F6" w:rsidP="004C3397">
      <w:pPr>
        <w:pStyle w:val="a3"/>
        <w:ind w:left="-567"/>
      </w:pPr>
      <w:r>
        <w:t>Рис.4</w:t>
      </w:r>
    </w:p>
    <w:p w:rsidR="00321985" w:rsidRDefault="00321985" w:rsidP="004C3397">
      <w:pPr>
        <w:pStyle w:val="a3"/>
        <w:ind w:left="-567"/>
      </w:pPr>
    </w:p>
    <w:p w:rsidR="00321985" w:rsidRDefault="00321985" w:rsidP="004C3397">
      <w:pPr>
        <w:pStyle w:val="a3"/>
        <w:ind w:left="-567"/>
      </w:pPr>
      <w:r>
        <w:t>В случае выбора бюджетной основы обучения открывается страница</w:t>
      </w:r>
      <w:r w:rsidRPr="00321985">
        <w:t xml:space="preserve"> </w:t>
      </w:r>
      <w:r>
        <w:t xml:space="preserve">  подтверждени</w:t>
      </w:r>
      <w:r w:rsidR="002F7CEC">
        <w:t xml:space="preserve">я </w:t>
      </w:r>
      <w:r>
        <w:t xml:space="preserve"> выбора бюджетной основы обучения </w:t>
      </w:r>
      <w:r w:rsidR="002F7CEC">
        <w:t xml:space="preserve"> -</w:t>
      </w:r>
    </w:p>
    <w:p w:rsidR="00321985" w:rsidRDefault="00321985" w:rsidP="004C3397">
      <w:pPr>
        <w:pStyle w:val="a3"/>
        <w:ind w:left="-567"/>
      </w:pPr>
      <w:r>
        <w:rPr>
          <w:noProof/>
          <w:lang w:eastAsia="ru-RU"/>
        </w:rPr>
        <w:drawing>
          <wp:inline distT="0" distB="0" distL="0" distR="0">
            <wp:extent cx="3087085" cy="2322821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твердить бюджет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388" cy="232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10F6">
        <w:t>Рис.5</w:t>
      </w:r>
    </w:p>
    <w:p w:rsidR="00321985" w:rsidRDefault="00321985" w:rsidP="004C3397">
      <w:pPr>
        <w:pStyle w:val="a3"/>
        <w:ind w:left="-567"/>
      </w:pPr>
      <w:r>
        <w:t>5. При подтверждении бюджетной основы обучения</w:t>
      </w:r>
      <w:r w:rsidR="007E0AD0">
        <w:t xml:space="preserve"> осуществляется переход на станицу </w:t>
      </w:r>
      <w:r w:rsidR="00733F8F" w:rsidRPr="00733F8F">
        <w:t xml:space="preserve"> </w:t>
      </w:r>
      <w:r w:rsidR="00733F8F">
        <w:t xml:space="preserve">анкетирования (Единая система тестирования). </w:t>
      </w:r>
      <w:r w:rsidR="00733F8F" w:rsidRPr="00733F8F">
        <w:t xml:space="preserve"> Для начала анкетирования необходимо перейти по ссылке </w:t>
      </w:r>
      <w:r w:rsidR="00733F8F" w:rsidRPr="00733F8F">
        <w:rPr>
          <w:b/>
          <w:u w:val="single"/>
        </w:rPr>
        <w:t>edu.tatar.ru</w:t>
      </w:r>
      <w:r w:rsidR="00733F8F" w:rsidRPr="00733F8F">
        <w:t xml:space="preserve"> -</w:t>
      </w:r>
    </w:p>
    <w:p w:rsidR="00321985" w:rsidRDefault="00733F8F" w:rsidP="004C3397">
      <w:pPr>
        <w:pStyle w:val="a3"/>
        <w:ind w:left="-567"/>
      </w:pPr>
      <w:r>
        <w:rPr>
          <w:noProof/>
          <w:lang w:eastAsia="ru-RU"/>
        </w:rPr>
        <w:drawing>
          <wp:inline distT="0" distB="0" distL="0" distR="0">
            <wp:extent cx="5611008" cy="221010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но -ЕСТ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221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10F6">
        <w:t>Рис.6</w:t>
      </w:r>
    </w:p>
    <w:p w:rsidR="00733F8F" w:rsidRDefault="00733F8F" w:rsidP="004C3397">
      <w:pPr>
        <w:pStyle w:val="a3"/>
        <w:ind w:left="-567"/>
      </w:pPr>
    </w:p>
    <w:p w:rsidR="00733F8F" w:rsidRDefault="00733F8F" w:rsidP="004C3397">
      <w:pPr>
        <w:pStyle w:val="a3"/>
        <w:ind w:left="-567"/>
      </w:pPr>
      <w:r>
        <w:t xml:space="preserve">6. </w:t>
      </w:r>
      <w:r w:rsidR="004965FF">
        <w:t>На странице «</w:t>
      </w:r>
      <w:r w:rsidR="00A7413A">
        <w:t>з</w:t>
      </w:r>
      <w:r w:rsidR="004965FF">
        <w:t>апрос авторизации от внешнего</w:t>
      </w:r>
      <w:r w:rsidR="00A7413A">
        <w:t xml:space="preserve"> </w:t>
      </w:r>
      <w:r w:rsidR="004965FF">
        <w:t>сервиса»</w:t>
      </w:r>
      <w:r w:rsidR="00AF1EA5">
        <w:t xml:space="preserve"> необходимо перейти по ссылке «Предоставить доступ»</w:t>
      </w:r>
    </w:p>
    <w:p w:rsidR="00AF1EA5" w:rsidRDefault="00AF1EA5" w:rsidP="004C3397">
      <w:pPr>
        <w:pStyle w:val="a3"/>
        <w:ind w:left="-567"/>
      </w:pPr>
      <w:r>
        <w:rPr>
          <w:noProof/>
          <w:lang w:eastAsia="ru-RU"/>
        </w:rPr>
        <w:drawing>
          <wp:inline distT="0" distB="0" distL="0" distR="0">
            <wp:extent cx="3710422" cy="2722034"/>
            <wp:effectExtent l="0" t="0" r="444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прос авторизации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40" cy="272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10F6">
        <w:t>Рис.7</w:t>
      </w:r>
    </w:p>
    <w:p w:rsidR="00F97999" w:rsidRDefault="00F97999" w:rsidP="004C3397">
      <w:pPr>
        <w:pStyle w:val="a3"/>
        <w:ind w:left="-567"/>
      </w:pPr>
    </w:p>
    <w:p w:rsidR="00F97999" w:rsidRPr="00F97999" w:rsidRDefault="00F97999" w:rsidP="004C3397">
      <w:pPr>
        <w:pStyle w:val="a3"/>
        <w:ind w:left="-567"/>
        <w:rPr>
          <w:b/>
        </w:rPr>
      </w:pPr>
      <w:r>
        <w:rPr>
          <w:b/>
        </w:rPr>
        <w:t xml:space="preserve">7. </w:t>
      </w:r>
      <w:r w:rsidR="002F7CEC">
        <w:rPr>
          <w:b/>
        </w:rPr>
        <w:t>Начало</w:t>
      </w:r>
      <w:r w:rsidRPr="00F97999">
        <w:rPr>
          <w:b/>
        </w:rPr>
        <w:t xml:space="preserve"> тестировани</w:t>
      </w:r>
      <w:r w:rsidR="002F7CEC">
        <w:rPr>
          <w:b/>
        </w:rPr>
        <w:t>я</w:t>
      </w:r>
      <w:r w:rsidRPr="00F97999">
        <w:rPr>
          <w:b/>
        </w:rPr>
        <w:t xml:space="preserve">. </w:t>
      </w:r>
    </w:p>
    <w:p w:rsidR="00F97999" w:rsidRDefault="00F97999" w:rsidP="004C3397">
      <w:pPr>
        <w:pStyle w:val="a3"/>
        <w:ind w:left="-567"/>
      </w:pPr>
      <w:r>
        <w:t>Педагогу</w:t>
      </w:r>
      <w:r w:rsidR="004513BE">
        <w:t xml:space="preserve">, </w:t>
      </w:r>
      <w:r w:rsidRPr="002F7CEC">
        <w:rPr>
          <w:b/>
          <w:i/>
        </w:rPr>
        <w:t>согласно его роли в системе и типа организации</w:t>
      </w:r>
      <w:r>
        <w:t>, в которой он работает</w:t>
      </w:r>
      <w:r w:rsidR="004513BE">
        <w:t xml:space="preserve">, </w:t>
      </w:r>
      <w:r>
        <w:t xml:space="preserve"> открывается страница с перечнем направлений курсовой подготовки и перечнем  тем в каждом направлении.</w:t>
      </w:r>
    </w:p>
    <w:p w:rsidR="00F97999" w:rsidRDefault="00F97999" w:rsidP="004C3397">
      <w:pPr>
        <w:pStyle w:val="a3"/>
        <w:ind w:left="-567"/>
      </w:pPr>
      <w:r>
        <w:t>8. Например, анкетирование проходит педагог школы (роли 4 и 5).</w:t>
      </w:r>
    </w:p>
    <w:p w:rsidR="00F97999" w:rsidRDefault="00F97999" w:rsidP="004C3397">
      <w:pPr>
        <w:pStyle w:val="a3"/>
        <w:ind w:left="-567"/>
      </w:pPr>
      <w:r>
        <w:t xml:space="preserve">По ссылке «Предоставить доступ» педагогу </w:t>
      </w:r>
      <w:r w:rsidR="002F7CEC" w:rsidRPr="002F7CEC">
        <w:t xml:space="preserve">автоматически </w:t>
      </w:r>
      <w:r>
        <w:t>открывается страница -</w:t>
      </w:r>
      <w:r>
        <w:rPr>
          <w:noProof/>
          <w:lang w:eastAsia="ru-RU"/>
        </w:rPr>
        <w:drawing>
          <wp:inline distT="0" distB="0" distL="0" distR="0">
            <wp:extent cx="5940425" cy="247650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чал-школы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10F6">
        <w:t>Рис.8</w:t>
      </w:r>
    </w:p>
    <w:p w:rsidR="00F5771C" w:rsidRDefault="005B4FC4" w:rsidP="004C3397">
      <w:pPr>
        <w:pStyle w:val="a3"/>
        <w:ind w:left="-567"/>
      </w:pPr>
      <w:r>
        <w:t>9.</w:t>
      </w:r>
      <w:r w:rsidR="00F97999">
        <w:t xml:space="preserve"> По ссылке с названием приоритетного направления открывается </w:t>
      </w:r>
      <w:r w:rsidR="00F5771C">
        <w:t xml:space="preserve"> страница с </w:t>
      </w:r>
      <w:r w:rsidR="00E755B2">
        <w:t xml:space="preserve">указанием типа образовательной организации, </w:t>
      </w:r>
      <w:r w:rsidR="00F5771C">
        <w:t>названием приоритетного направления и кнопкой перехода  (</w:t>
      </w:r>
      <w:r w:rsidR="00F5771C" w:rsidRPr="00E755B2">
        <w:rPr>
          <w:b/>
          <w:i/>
          <w:lang w:val="en-US"/>
        </w:rPr>
        <w:t>Answer</w:t>
      </w:r>
      <w:r w:rsidR="00F5771C" w:rsidRPr="00E755B2">
        <w:rPr>
          <w:b/>
          <w:i/>
        </w:rPr>
        <w:t xml:space="preserve"> </w:t>
      </w:r>
      <w:r w:rsidR="00F5771C" w:rsidRPr="00E755B2">
        <w:rPr>
          <w:b/>
          <w:i/>
          <w:lang w:val="en-US"/>
        </w:rPr>
        <w:t>the</w:t>
      </w:r>
      <w:r w:rsidR="00F5771C" w:rsidRPr="00E755B2">
        <w:rPr>
          <w:b/>
          <w:i/>
        </w:rPr>
        <w:t xml:space="preserve"> </w:t>
      </w:r>
      <w:r w:rsidR="00F5771C" w:rsidRPr="00E755B2">
        <w:rPr>
          <w:b/>
          <w:i/>
          <w:lang w:val="en-US"/>
        </w:rPr>
        <w:t>questions</w:t>
      </w:r>
      <w:r w:rsidR="00F5771C" w:rsidRPr="00F5771C">
        <w:t xml:space="preserve">) </w:t>
      </w:r>
      <w:r w:rsidR="00F5771C">
        <w:t xml:space="preserve">на перечень </w:t>
      </w:r>
      <w:r w:rsidR="00F97999">
        <w:t>тем выбранного направления</w:t>
      </w:r>
      <w:r w:rsidR="00F5771C">
        <w:t xml:space="preserve"> –</w:t>
      </w:r>
    </w:p>
    <w:p w:rsidR="00F97999" w:rsidRPr="000C544B" w:rsidRDefault="00F5771C" w:rsidP="004C3397">
      <w:pPr>
        <w:pStyle w:val="a3"/>
        <w:ind w:left="-567"/>
      </w:pPr>
      <w:r>
        <w:rPr>
          <w:noProof/>
          <w:lang w:eastAsia="ru-RU"/>
        </w:rPr>
        <w:drawing>
          <wp:inline distT="0" distB="0" distL="0" distR="0">
            <wp:extent cx="4800600" cy="183710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ы-переход на вопросы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035" cy="183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7999">
        <w:t xml:space="preserve"> </w:t>
      </w:r>
      <w:r w:rsidR="00FB10F6">
        <w:t>Рис.9</w:t>
      </w:r>
    </w:p>
    <w:p w:rsidR="00E755B2" w:rsidRPr="000C544B" w:rsidRDefault="00E755B2" w:rsidP="004C3397">
      <w:pPr>
        <w:pStyle w:val="a3"/>
        <w:ind w:left="-567"/>
      </w:pPr>
    </w:p>
    <w:p w:rsidR="005B4FC4" w:rsidRDefault="005B4FC4" w:rsidP="004C3397">
      <w:pPr>
        <w:pStyle w:val="a3"/>
        <w:ind w:left="-567"/>
      </w:pPr>
      <w:r>
        <w:t>10.</w:t>
      </w:r>
      <w:r w:rsidR="00E755B2">
        <w:t xml:space="preserve"> На странице  с указанием типа образовательной организации, перечнем тем курсовой подготовки </w:t>
      </w:r>
      <w:proofErr w:type="spellStart"/>
      <w:r w:rsidR="00E755B2">
        <w:t>педогог</w:t>
      </w:r>
      <w:proofErr w:type="spellEnd"/>
      <w:r w:rsidR="00E755B2">
        <w:t xml:space="preserve"> щелчком мыши выбирает тему курсовой подготовки или пункт «Иное»</w:t>
      </w:r>
      <w:r w:rsidR="006B72AA">
        <w:t>.</w:t>
      </w:r>
      <w:r>
        <w:t xml:space="preserve"> В случае выбора пункта «Иное»  педагог в поле ручного ввода вносит желаемую тему для курсовой подготовки.</w:t>
      </w:r>
    </w:p>
    <w:p w:rsidR="00E755B2" w:rsidRDefault="00E755B2" w:rsidP="004C3397">
      <w:pPr>
        <w:pStyle w:val="a3"/>
        <w:ind w:left="-567"/>
      </w:pPr>
      <w:r>
        <w:rPr>
          <w:noProof/>
          <w:lang w:eastAsia="ru-RU"/>
        </w:rPr>
        <w:drawing>
          <wp:inline distT="0" distB="0" distL="0" distR="0">
            <wp:extent cx="5715000" cy="358478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ы анкетирование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583" cy="358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10F6">
        <w:t>Рис.10</w:t>
      </w:r>
    </w:p>
    <w:p w:rsidR="005B4FC4" w:rsidRDefault="005B4FC4" w:rsidP="004C3397">
      <w:pPr>
        <w:pStyle w:val="a3"/>
        <w:ind w:left="-567"/>
      </w:pPr>
      <w:r>
        <w:t>11.  Для завершение выбора темы</w:t>
      </w:r>
      <w:r w:rsidR="002F7CEC">
        <w:t xml:space="preserve"> или ручного ввода желаемой темы курсов </w:t>
      </w:r>
      <w:r>
        <w:t xml:space="preserve">  необходимо перейти по кнопке  </w:t>
      </w:r>
      <w:r>
        <w:rPr>
          <w:noProof/>
          <w:lang w:eastAsia="ru-RU"/>
        </w:rPr>
        <w:drawing>
          <wp:inline distT="0" distB="0" distL="0" distR="0" wp14:anchorId="4545D18E" wp14:editId="67F42155">
            <wp:extent cx="819150" cy="1809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6B72AA" w:rsidRPr="006B72AA" w:rsidRDefault="00F25C9D" w:rsidP="004C3397">
      <w:pPr>
        <w:pStyle w:val="a3"/>
        <w:ind w:left="-567"/>
      </w:pPr>
      <w:r>
        <w:t xml:space="preserve">12. </w:t>
      </w:r>
      <w:r w:rsidR="006B72AA">
        <w:t>На странице завершения работы с программой</w:t>
      </w:r>
      <w:r w:rsidR="006B72AA" w:rsidRPr="006B72AA">
        <w:rPr>
          <w:noProof/>
          <w:lang w:eastAsia="ru-RU"/>
        </w:rPr>
        <w:t xml:space="preserve"> </w:t>
      </w:r>
      <w:r w:rsidR="00F67C48">
        <w:rPr>
          <w:noProof/>
          <w:lang w:eastAsia="ru-RU"/>
        </w:rPr>
        <w:t xml:space="preserve">анкетирования </w:t>
      </w:r>
      <w:r w:rsidR="006B72AA">
        <w:t xml:space="preserve">необходимо в меню пользователя выбрать действие </w:t>
      </w:r>
      <w:r w:rsidR="006B72AA">
        <w:rPr>
          <w:lang w:val="en-US"/>
        </w:rPr>
        <w:t>L</w:t>
      </w:r>
      <w:r w:rsidR="00F67C48">
        <w:rPr>
          <w:lang w:val="en-US"/>
        </w:rPr>
        <w:t>og</w:t>
      </w:r>
      <w:r w:rsidR="006B72AA" w:rsidRPr="006B72AA">
        <w:t xml:space="preserve"> </w:t>
      </w:r>
      <w:r w:rsidR="006B72AA">
        <w:rPr>
          <w:lang w:val="en-US"/>
        </w:rPr>
        <w:t>out</w:t>
      </w:r>
      <w:r w:rsidR="006B72AA" w:rsidRPr="006B72AA">
        <w:t xml:space="preserve"> –</w:t>
      </w:r>
    </w:p>
    <w:p w:rsidR="006B72AA" w:rsidRDefault="006B72AA" w:rsidP="004C3397">
      <w:pPr>
        <w:pStyle w:val="a3"/>
        <w:ind w:left="-567"/>
      </w:pPr>
      <w:r>
        <w:rPr>
          <w:noProof/>
          <w:lang w:eastAsia="ru-RU"/>
        </w:rPr>
        <w:drawing>
          <wp:inline distT="0" distB="0" distL="0" distR="0">
            <wp:extent cx="1895740" cy="207674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 out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740" cy="207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10F6">
        <w:t>Рис.11</w:t>
      </w:r>
    </w:p>
    <w:p w:rsidR="006B72AA" w:rsidRDefault="006B72AA" w:rsidP="004C3397">
      <w:pPr>
        <w:pStyle w:val="a3"/>
        <w:ind w:left="-567"/>
      </w:pPr>
      <w:r>
        <w:t xml:space="preserve">13. Для </w:t>
      </w:r>
      <w:r w:rsidR="00F67C48">
        <w:t xml:space="preserve">педагогов </w:t>
      </w:r>
      <w:r>
        <w:t>образовательных организаций типа  СПО, ДОО, УДО</w:t>
      </w:r>
      <w:r w:rsidR="00F67C48">
        <w:t>,  РОО, Прочие</w:t>
      </w:r>
      <w:r>
        <w:t xml:space="preserve"> </w:t>
      </w:r>
      <w:r w:rsidR="00F67C48">
        <w:t xml:space="preserve"> и руководителей образовательных организаций всех типов </w:t>
      </w:r>
      <w:r>
        <w:t>действия по анкетированию аналогичны п.п.1-</w:t>
      </w:r>
      <w:r w:rsidR="00F67C48" w:rsidRPr="00F67C48">
        <w:t>6</w:t>
      </w:r>
      <w:r>
        <w:t>.</w:t>
      </w:r>
    </w:p>
    <w:p w:rsidR="006B72AA" w:rsidRDefault="006B72AA" w:rsidP="004C3397">
      <w:pPr>
        <w:pStyle w:val="a3"/>
        <w:ind w:left="-567"/>
      </w:pPr>
      <w:r>
        <w:t xml:space="preserve">14. </w:t>
      </w:r>
      <w:r w:rsidR="00252F88">
        <w:t>Обращаем Ваше внимание</w:t>
      </w:r>
      <w:proofErr w:type="gramStart"/>
      <w:r w:rsidR="00252F88">
        <w:t xml:space="preserve"> ,</w:t>
      </w:r>
      <w:proofErr w:type="gramEnd"/>
      <w:r w:rsidR="00252F88">
        <w:t xml:space="preserve"> что на страницах </w:t>
      </w:r>
      <w:r>
        <w:t xml:space="preserve">  п. п.</w:t>
      </w:r>
      <w:r w:rsidR="00F67C48">
        <w:t>8</w:t>
      </w:r>
      <w:r>
        <w:t xml:space="preserve">-10 будет отображаться </w:t>
      </w:r>
      <w:r w:rsidR="00252F88">
        <w:t xml:space="preserve">тот </w:t>
      </w:r>
      <w:r>
        <w:t>тип организации</w:t>
      </w:r>
      <w:r w:rsidR="00252F88">
        <w:t>, к которой относится пе</w:t>
      </w:r>
      <w:r w:rsidR="00F00306">
        <w:t>дагог (р.4,5), проходящий анкетирование, плюс блок анкетирования для руководителей и их заместителей  (пользователи с ролью в системе3.8) всех типов образовательных организаций.</w:t>
      </w:r>
    </w:p>
    <w:p w:rsidR="00F00306" w:rsidRPr="00F00306" w:rsidRDefault="00F00306" w:rsidP="004C3397">
      <w:pPr>
        <w:pStyle w:val="a3"/>
        <w:ind w:left="-567"/>
        <w:rPr>
          <w:b/>
        </w:rPr>
      </w:pPr>
      <w:r w:rsidRPr="00F00306">
        <w:rPr>
          <w:b/>
        </w:rPr>
        <w:t>15. Всего блоков анкетирования  -</w:t>
      </w:r>
    </w:p>
    <w:p w:rsidR="00F00306" w:rsidRDefault="00F00306" w:rsidP="004C3397">
      <w:pPr>
        <w:pStyle w:val="a3"/>
        <w:ind w:left="-567"/>
        <w:rPr>
          <w:b/>
        </w:rPr>
      </w:pPr>
      <w:r w:rsidRPr="00F00306">
        <w:rPr>
          <w:b/>
        </w:rPr>
        <w:t>Школы, УДО, ДОО, СПО, РОО, Прочие, Руководители</w:t>
      </w:r>
      <w:proofErr w:type="gramStart"/>
      <w:r w:rsidRPr="00F00306">
        <w:rPr>
          <w:b/>
        </w:rPr>
        <w:t xml:space="preserve"> .</w:t>
      </w:r>
      <w:proofErr w:type="gramEnd"/>
    </w:p>
    <w:p w:rsidR="00F67C48" w:rsidRDefault="00F67C48" w:rsidP="004C3397">
      <w:pPr>
        <w:pStyle w:val="a3"/>
        <w:ind w:left="-567"/>
        <w:rPr>
          <w:b/>
        </w:rPr>
      </w:pPr>
      <w:r>
        <w:rPr>
          <w:b/>
        </w:rPr>
        <w:t>16.Для организаций типа «Прочие» в анкетировании предлагается вручную внести желаемую тему для прохождения курсовой подготовки.</w:t>
      </w:r>
    </w:p>
    <w:p w:rsidR="00D96F97" w:rsidRDefault="00D96F97" w:rsidP="004C3397">
      <w:pPr>
        <w:pStyle w:val="a3"/>
        <w:ind w:left="-567"/>
        <w:rPr>
          <w:b/>
          <w:u w:val="single"/>
        </w:rPr>
      </w:pPr>
    </w:p>
    <w:p w:rsidR="000C544B" w:rsidRDefault="000C544B" w:rsidP="004C3397">
      <w:pPr>
        <w:pStyle w:val="a3"/>
        <w:ind w:left="-567"/>
        <w:rPr>
          <w:b/>
          <w:u w:val="single"/>
        </w:rPr>
      </w:pPr>
      <w:r w:rsidRPr="000C544B">
        <w:rPr>
          <w:b/>
          <w:u w:val="single"/>
        </w:rPr>
        <w:t>17. ВНИМАНИЕ</w:t>
      </w:r>
      <w:r>
        <w:rPr>
          <w:b/>
          <w:u w:val="single"/>
        </w:rPr>
        <w:t>!!!</w:t>
      </w:r>
    </w:p>
    <w:p w:rsidR="000C544B" w:rsidRDefault="00D96F97" w:rsidP="004C3397">
      <w:pPr>
        <w:pStyle w:val="a3"/>
        <w:ind w:left="-567"/>
      </w:pPr>
      <w:r>
        <w:rPr>
          <w:b/>
          <w:u w:val="single"/>
        </w:rPr>
        <w:t xml:space="preserve">17.1 </w:t>
      </w:r>
      <w:r w:rsidR="000C544B">
        <w:rPr>
          <w:b/>
          <w:u w:val="single"/>
        </w:rPr>
        <w:t>Выявлена проблема</w:t>
      </w:r>
      <w:r w:rsidR="000C544B">
        <w:t xml:space="preserve"> – в отдельных </w:t>
      </w:r>
      <w:proofErr w:type="gramStart"/>
      <w:r w:rsidR="000C544B">
        <w:t>организациях</w:t>
      </w:r>
      <w:proofErr w:type="gramEnd"/>
      <w:r w:rsidR="000C544B">
        <w:t xml:space="preserve"> учетные записи для методистов созданы с ролью заместителя руководителя (логин заканчивается на «8»). В рамках Анкетирования им открывается блок тем для руководителей.</w:t>
      </w:r>
    </w:p>
    <w:p w:rsidR="000C544B" w:rsidRDefault="00D96F97" w:rsidP="004C3397">
      <w:pPr>
        <w:pStyle w:val="a3"/>
        <w:ind w:left="-567"/>
        <w:rPr>
          <w:b/>
          <w:u w:val="single"/>
        </w:rPr>
      </w:pPr>
      <w:r>
        <w:rPr>
          <w:b/>
          <w:u w:val="single"/>
        </w:rPr>
        <w:t xml:space="preserve">17.2 </w:t>
      </w:r>
      <w:r w:rsidR="000C544B">
        <w:rPr>
          <w:b/>
          <w:u w:val="single"/>
        </w:rPr>
        <w:t>Блок тем для руководителей разбит на 2 направления –</w:t>
      </w:r>
    </w:p>
    <w:p w:rsidR="000C544B" w:rsidRDefault="00D96F97" w:rsidP="004C3397">
      <w:pPr>
        <w:pStyle w:val="a3"/>
        <w:ind w:left="-567"/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inline distT="0" distB="0" distL="0" distR="0">
            <wp:extent cx="5575784" cy="200025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тодисты 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3820" cy="199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10F6">
        <w:t>Р</w:t>
      </w:r>
      <w:r w:rsidR="00FB10F6" w:rsidRPr="00FB10F6">
        <w:t>ис.12</w:t>
      </w:r>
    </w:p>
    <w:p w:rsidR="00D96F97" w:rsidRDefault="00D96F97" w:rsidP="004C3397">
      <w:pPr>
        <w:pStyle w:val="a3"/>
        <w:ind w:left="-567"/>
        <w:rPr>
          <w:b/>
        </w:rPr>
      </w:pPr>
      <w:r w:rsidRPr="00D96F97">
        <w:t>Методи</w:t>
      </w:r>
      <w:r>
        <w:t>с</w:t>
      </w:r>
      <w:r w:rsidRPr="00D96F97">
        <w:t>ты переходят по ссы</w:t>
      </w:r>
      <w:r>
        <w:t>л</w:t>
      </w:r>
      <w:r w:rsidRPr="00D96F97">
        <w:t xml:space="preserve">ке с наименованием направления </w:t>
      </w:r>
      <w:r w:rsidR="00BE47B9">
        <w:t xml:space="preserve"> - </w:t>
      </w:r>
      <w:r w:rsidRPr="00D96F97">
        <w:rPr>
          <w:b/>
        </w:rPr>
        <w:t>Методисты</w:t>
      </w:r>
      <w:proofErr w:type="gramStart"/>
      <w:r>
        <w:rPr>
          <w:b/>
        </w:rPr>
        <w:t xml:space="preserve"> </w:t>
      </w:r>
      <w:r w:rsidRPr="00D96F97">
        <w:rPr>
          <w:b/>
        </w:rPr>
        <w:t>(…..)</w:t>
      </w:r>
      <w:r>
        <w:rPr>
          <w:b/>
        </w:rPr>
        <w:t>.</w:t>
      </w:r>
      <w:proofErr w:type="gramEnd"/>
    </w:p>
    <w:p w:rsidR="00D96F97" w:rsidRDefault="00D96F97" w:rsidP="004C3397">
      <w:pPr>
        <w:pStyle w:val="a3"/>
        <w:ind w:left="-567"/>
        <w:rPr>
          <w:b/>
        </w:rPr>
      </w:pPr>
      <w:r>
        <w:rPr>
          <w:b/>
        </w:rPr>
        <w:t>17.3</w:t>
      </w:r>
      <w:proofErr w:type="gramStart"/>
      <w:r>
        <w:rPr>
          <w:b/>
        </w:rPr>
        <w:t xml:space="preserve"> В</w:t>
      </w:r>
      <w:proofErr w:type="gramEnd"/>
      <w:r w:rsidR="00A724E3">
        <w:rPr>
          <w:b/>
        </w:rPr>
        <w:t xml:space="preserve"> </w:t>
      </w:r>
      <w:r>
        <w:rPr>
          <w:b/>
        </w:rPr>
        <w:t>последующем необходимо следовать рекомендациям, которые прописаны на странице-</w:t>
      </w:r>
    </w:p>
    <w:p w:rsidR="00D96F97" w:rsidRDefault="00D96F97" w:rsidP="004C3397">
      <w:pPr>
        <w:pStyle w:val="a3"/>
        <w:ind w:left="-567"/>
      </w:pPr>
      <w:r>
        <w:rPr>
          <w:noProof/>
          <w:lang w:eastAsia="ru-RU"/>
        </w:rPr>
        <w:drawing>
          <wp:inline distT="0" distB="0" distL="0" distR="0">
            <wp:extent cx="5538272" cy="2028825"/>
            <wp:effectExtent l="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тодисты 2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608" cy="203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10F6">
        <w:t>Рис.13</w:t>
      </w:r>
    </w:p>
    <w:p w:rsidR="00D96F97" w:rsidRDefault="00A724E3" w:rsidP="004C3397">
      <w:pPr>
        <w:pStyle w:val="a3"/>
        <w:ind w:left="-567"/>
        <w:rPr>
          <w:i/>
        </w:rPr>
      </w:pPr>
      <w:r w:rsidRPr="00A724E3">
        <w:rPr>
          <w:i/>
        </w:rPr>
        <w:t>17.4. Для методистов перечень тем не предусмотрен, пользователю необходимо вручную внести название желаемой темы в поле ручного ввода.</w:t>
      </w:r>
    </w:p>
    <w:p w:rsidR="00FB10F6" w:rsidRDefault="00FB10F6" w:rsidP="004C3397">
      <w:pPr>
        <w:pStyle w:val="a3"/>
        <w:ind w:left="-567"/>
      </w:pPr>
    </w:p>
    <w:p w:rsidR="00FB10F6" w:rsidRDefault="00FB10F6" w:rsidP="004C3397">
      <w:pPr>
        <w:pStyle w:val="a3"/>
        <w:ind w:left="-567"/>
      </w:pPr>
      <w:r>
        <w:t xml:space="preserve">18. В зависимости от типа организации, где работает педагог, анкетирование педагогов начинается на страницах – </w:t>
      </w:r>
    </w:p>
    <w:p w:rsidR="00FB10F6" w:rsidRDefault="00FB10F6" w:rsidP="004C3397">
      <w:pPr>
        <w:pStyle w:val="a3"/>
        <w:ind w:left="-567"/>
      </w:pPr>
      <w:r>
        <w:t xml:space="preserve">18.1 </w:t>
      </w:r>
      <w:r w:rsidR="00D769A8">
        <w:t xml:space="preserve">для </w:t>
      </w:r>
      <w:r>
        <w:t>педагог</w:t>
      </w:r>
      <w:r w:rsidR="00D769A8">
        <w:t>ов</w:t>
      </w:r>
      <w:r>
        <w:t xml:space="preserve"> общеобразовательной школы </w:t>
      </w:r>
      <w:r w:rsidR="00D769A8">
        <w:t xml:space="preserve"> (роль-4.5)</w:t>
      </w:r>
      <w:r>
        <w:t>– см. п.8 инструкции. Рис.8;</w:t>
      </w:r>
    </w:p>
    <w:p w:rsidR="00FB10F6" w:rsidRDefault="00FB10F6" w:rsidP="004C3397">
      <w:pPr>
        <w:pStyle w:val="a3"/>
        <w:ind w:left="-567"/>
      </w:pPr>
      <w:r>
        <w:t xml:space="preserve">18.2 </w:t>
      </w:r>
      <w:r w:rsidR="00D769A8">
        <w:t xml:space="preserve">для </w:t>
      </w:r>
      <w:r>
        <w:t>педагог</w:t>
      </w:r>
      <w:r w:rsidR="00D769A8">
        <w:t xml:space="preserve">ов </w:t>
      </w:r>
      <w:r>
        <w:t xml:space="preserve"> </w:t>
      </w:r>
      <w:proofErr w:type="gramStart"/>
      <w:r>
        <w:t>дошкольного</w:t>
      </w:r>
      <w:proofErr w:type="gramEnd"/>
      <w:r>
        <w:t xml:space="preserve"> образования  </w:t>
      </w:r>
      <w:r w:rsidR="00D769A8" w:rsidRPr="00D769A8">
        <w:t>(роль-4.5</w:t>
      </w:r>
      <w:r w:rsidR="00D769A8">
        <w:t xml:space="preserve">) </w:t>
      </w:r>
      <w:r>
        <w:t xml:space="preserve">- </w:t>
      </w:r>
    </w:p>
    <w:p w:rsidR="00FB10F6" w:rsidRDefault="00FB10F6" w:rsidP="004C3397">
      <w:pPr>
        <w:pStyle w:val="a3"/>
        <w:ind w:left="-567"/>
      </w:pPr>
      <w:r>
        <w:rPr>
          <w:noProof/>
          <w:lang w:eastAsia="ru-RU"/>
        </w:rPr>
        <w:drawing>
          <wp:inline distT="0" distB="0" distL="0" distR="0" wp14:anchorId="631687E2" wp14:editId="7267D55F">
            <wp:extent cx="3829050" cy="196834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ница-д-сад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507" cy="196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Рис.14</w:t>
      </w:r>
    </w:p>
    <w:p w:rsidR="00FB10F6" w:rsidRDefault="00FB10F6" w:rsidP="004C3397">
      <w:pPr>
        <w:pStyle w:val="a3"/>
        <w:ind w:left="-567"/>
      </w:pPr>
    </w:p>
    <w:p w:rsidR="00FB10F6" w:rsidRDefault="00FB10F6" w:rsidP="004C3397">
      <w:pPr>
        <w:pStyle w:val="a3"/>
        <w:ind w:left="-567"/>
      </w:pPr>
      <w:bookmarkStart w:id="0" w:name="_GoBack"/>
      <w:r>
        <w:t xml:space="preserve">18.3 </w:t>
      </w:r>
      <w:r w:rsidR="00D769A8">
        <w:t xml:space="preserve">для </w:t>
      </w:r>
      <w:r>
        <w:t>педагог</w:t>
      </w:r>
      <w:r w:rsidR="00D769A8">
        <w:t>ов</w:t>
      </w:r>
      <w:r>
        <w:t xml:space="preserve"> дополнительного образовани</w:t>
      </w:r>
      <w:proofErr w:type="gramStart"/>
      <w:r>
        <w:t>я</w:t>
      </w:r>
      <w:r w:rsidR="00D769A8" w:rsidRPr="00D769A8">
        <w:t>(</w:t>
      </w:r>
      <w:proofErr w:type="gramEnd"/>
      <w:r w:rsidR="00D769A8" w:rsidRPr="00D769A8">
        <w:t>роль-4.5</w:t>
      </w:r>
      <w:r w:rsidR="00D769A8">
        <w:t>)</w:t>
      </w:r>
      <w:r>
        <w:t xml:space="preserve"> –</w:t>
      </w:r>
    </w:p>
    <w:bookmarkEnd w:id="0"/>
    <w:p w:rsidR="00D769A8" w:rsidRDefault="00D769A8" w:rsidP="004C3397">
      <w:pPr>
        <w:pStyle w:val="a3"/>
        <w:ind w:left="-567"/>
      </w:pPr>
      <w:r>
        <w:rPr>
          <w:noProof/>
          <w:lang w:eastAsia="ru-RU"/>
        </w:rPr>
        <w:drawing>
          <wp:inline distT="0" distB="0" distL="0" distR="0">
            <wp:extent cx="5467350" cy="1714721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ница УДО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4430" cy="171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Рис.15</w:t>
      </w:r>
    </w:p>
    <w:p w:rsidR="00FB10F6" w:rsidRDefault="00D769A8" w:rsidP="004C3397">
      <w:pPr>
        <w:pStyle w:val="a3"/>
        <w:ind w:left="-567"/>
      </w:pPr>
      <w:r>
        <w:t xml:space="preserve">18.4 для педагогов СПО  </w:t>
      </w:r>
      <w:r w:rsidRPr="00D769A8">
        <w:t>(роль-4.5</w:t>
      </w:r>
      <w:r>
        <w:t>) –</w:t>
      </w:r>
    </w:p>
    <w:p w:rsidR="00D769A8" w:rsidRDefault="00D769A8" w:rsidP="004C3397">
      <w:pPr>
        <w:pStyle w:val="a3"/>
        <w:ind w:left="-567"/>
      </w:pPr>
    </w:p>
    <w:p w:rsidR="00D769A8" w:rsidRDefault="00D769A8" w:rsidP="004C3397">
      <w:pPr>
        <w:pStyle w:val="a3"/>
        <w:ind w:left="-567"/>
      </w:pPr>
      <w:r>
        <w:rPr>
          <w:noProof/>
          <w:lang w:eastAsia="ru-RU"/>
        </w:rPr>
        <w:drawing>
          <wp:inline distT="0" distB="0" distL="0" distR="0">
            <wp:extent cx="5467350" cy="164341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ница СПО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994" cy="164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9A8" w:rsidRDefault="00D769A8" w:rsidP="004C3397">
      <w:pPr>
        <w:pStyle w:val="a3"/>
        <w:ind w:left="-567"/>
      </w:pPr>
      <w:r>
        <w:t xml:space="preserve">18.5 для педагогов РОО </w:t>
      </w:r>
      <w:r w:rsidRPr="00D769A8">
        <w:t>(роль-4.5</w:t>
      </w:r>
      <w:r>
        <w:t>)–</w:t>
      </w:r>
    </w:p>
    <w:p w:rsidR="00D769A8" w:rsidRDefault="00D769A8" w:rsidP="004C3397">
      <w:pPr>
        <w:pStyle w:val="a3"/>
        <w:ind w:left="-567"/>
      </w:pPr>
      <w:r>
        <w:rPr>
          <w:noProof/>
          <w:lang w:eastAsia="ru-RU"/>
        </w:rPr>
        <w:drawing>
          <wp:inline distT="0" distB="0" distL="0" distR="0">
            <wp:extent cx="5457518" cy="15716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ница РОО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03" cy="157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9A8" w:rsidRDefault="00D769A8" w:rsidP="004C3397">
      <w:pPr>
        <w:pStyle w:val="a3"/>
        <w:ind w:left="-567"/>
      </w:pPr>
      <w:r>
        <w:t xml:space="preserve">18.6 для педагогов прочих организаций </w:t>
      </w:r>
      <w:r w:rsidRPr="00D769A8">
        <w:t>(роль-4.5</w:t>
      </w:r>
      <w:r>
        <w:t>) –</w:t>
      </w:r>
    </w:p>
    <w:p w:rsidR="00D769A8" w:rsidRDefault="00D769A8" w:rsidP="004C3397">
      <w:pPr>
        <w:pStyle w:val="a3"/>
        <w:ind w:left="-567"/>
      </w:pPr>
      <w:r>
        <w:rPr>
          <w:noProof/>
          <w:lang w:eastAsia="ru-RU"/>
        </w:rPr>
        <w:drawing>
          <wp:inline distT="0" distB="0" distL="0" distR="0">
            <wp:extent cx="5558224" cy="1514475"/>
            <wp:effectExtent l="0" t="0" r="444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ница-прочие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044" cy="151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9A8" w:rsidRDefault="00D769A8" w:rsidP="004C3397">
      <w:pPr>
        <w:pStyle w:val="a3"/>
        <w:ind w:left="-567"/>
      </w:pPr>
      <w:r>
        <w:t xml:space="preserve">18.7 для руководителей образовательных организаций всех типов (роль-3,8) и методистов </w:t>
      </w:r>
      <w:proofErr w:type="gramStart"/>
      <w:r>
        <w:t xml:space="preserve">( </w:t>
      </w:r>
      <w:proofErr w:type="gramEnd"/>
      <w:r>
        <w:t>роль8)</w:t>
      </w:r>
    </w:p>
    <w:p w:rsidR="00D769A8" w:rsidRPr="00FB10F6" w:rsidRDefault="00D769A8" w:rsidP="004C3397">
      <w:pPr>
        <w:pStyle w:val="a3"/>
        <w:ind w:left="-567"/>
      </w:pPr>
      <w:r>
        <w:rPr>
          <w:noProof/>
          <w:lang w:eastAsia="ru-RU"/>
        </w:rPr>
        <w:drawing>
          <wp:inline distT="0" distB="0" distL="0" distR="0">
            <wp:extent cx="5619750" cy="1713859"/>
            <wp:effectExtent l="0" t="0" r="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ница руководители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5666" cy="171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69A8" w:rsidRPr="00FB10F6" w:rsidSect="00D769A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C13"/>
    <w:multiLevelType w:val="hybridMultilevel"/>
    <w:tmpl w:val="E9BED642"/>
    <w:lvl w:ilvl="0" w:tplc="31ECBC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773D8F"/>
    <w:multiLevelType w:val="hybridMultilevel"/>
    <w:tmpl w:val="6860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8E"/>
    <w:rsid w:val="000C544B"/>
    <w:rsid w:val="00252F88"/>
    <w:rsid w:val="002F7CEC"/>
    <w:rsid w:val="003060FD"/>
    <w:rsid w:val="00321985"/>
    <w:rsid w:val="0043727D"/>
    <w:rsid w:val="004513BE"/>
    <w:rsid w:val="004965FF"/>
    <w:rsid w:val="004C3397"/>
    <w:rsid w:val="004C642D"/>
    <w:rsid w:val="005B4FC4"/>
    <w:rsid w:val="006418CF"/>
    <w:rsid w:val="006754FF"/>
    <w:rsid w:val="006B5BB4"/>
    <w:rsid w:val="006B72AA"/>
    <w:rsid w:val="00733F8F"/>
    <w:rsid w:val="00792E8E"/>
    <w:rsid w:val="007E0AD0"/>
    <w:rsid w:val="008C3817"/>
    <w:rsid w:val="00A724E3"/>
    <w:rsid w:val="00A7413A"/>
    <w:rsid w:val="00AF1EA5"/>
    <w:rsid w:val="00BE47B9"/>
    <w:rsid w:val="00D769A8"/>
    <w:rsid w:val="00D907F6"/>
    <w:rsid w:val="00D96F97"/>
    <w:rsid w:val="00E755B2"/>
    <w:rsid w:val="00F00306"/>
    <w:rsid w:val="00F25C9D"/>
    <w:rsid w:val="00F5771C"/>
    <w:rsid w:val="00F67C48"/>
    <w:rsid w:val="00F97999"/>
    <w:rsid w:val="00FB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E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E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cp:lastPrinted>2017-09-11T14:06:00Z</cp:lastPrinted>
  <dcterms:created xsi:type="dcterms:W3CDTF">2017-09-15T13:33:00Z</dcterms:created>
  <dcterms:modified xsi:type="dcterms:W3CDTF">2017-09-15T13:33:00Z</dcterms:modified>
</cp:coreProperties>
</file>