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spacing w:before="71" w:lineRule="auto"/>
        <w:ind w:left="1054" w:right="1062" w:firstLine="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3">
      <w:pPr>
        <w:widowControl w:val="0"/>
        <w:ind w:left="1054" w:right="1062" w:firstLine="0"/>
        <w:jc w:val="center"/>
        <w:rPr>
          <w:b w:val="1"/>
          <w:color w:val="000000"/>
          <w:highlight w:val="yellow"/>
        </w:rPr>
      </w:pPr>
      <w:r w:rsidDel="00000000" w:rsidR="00000000" w:rsidRPr="00000000">
        <w:rPr>
          <w:b w:val="1"/>
          <w:color w:val="000000"/>
          <w:rtl w:val="0"/>
        </w:rPr>
        <w:t xml:space="preserve">Всероссийской олимпиады школьников по истории 2024-2025 учебного года 10-11 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ind w:left="396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5">
      <w:pPr>
        <w:widowControl w:val="0"/>
        <w:ind w:left="396" w:firstLine="0"/>
        <w:jc w:val="center"/>
        <w:rPr>
          <w:b w:val="1"/>
        </w:rPr>
      </w:pPr>
      <w:r w:rsidDel="00000000" w:rsidR="00000000" w:rsidRPr="00000000">
        <w:rPr>
          <w:color w:val="000000"/>
          <w:rtl w:val="0"/>
        </w:rPr>
        <w:t xml:space="preserve">Время на подготовку – 3 академических часа (180 мин)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ind w:left="396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1046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tblGridChange w:id="0">
              <w:tblGrid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9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7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E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8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9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10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1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Всего </w:t>
                </w:r>
              </w:p>
            </w:tc>
          </w:tr>
          <w:tr>
            <w:trPr>
              <w:cantSplit w:val="0"/>
              <w:trHeight w:val="365.9765625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2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3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4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5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6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7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8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9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A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B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35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C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100</w:t>
                </w:r>
              </w:p>
            </w:tc>
          </w:tr>
        </w:tbl>
      </w:sdtContent>
    </w:sdt>
    <w:p w:rsidR="00000000" w:rsidDel="00000000" w:rsidP="00000000" w:rsidRDefault="00000000" w:rsidRPr="00000000" w14:paraId="0000001D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I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b w:val="1"/>
          <w:color w:val="000000"/>
          <w:rtl w:val="0"/>
        </w:rPr>
        <w:t xml:space="preserve">Выберите по 1 верному ответу в каждом задании, свой ответ запишите в </w:t>
      </w:r>
      <w:r w:rsidDel="00000000" w:rsidR="00000000" w:rsidRPr="00000000">
        <w:rPr>
          <w:b w:val="1"/>
          <w:color w:val="000000"/>
          <w:highlight w:val="white"/>
          <w:rtl w:val="0"/>
        </w:rPr>
        <w:t xml:space="preserve">таблицу.  </w:t>
      </w:r>
      <w:r w:rsidDel="00000000" w:rsidR="00000000" w:rsidRPr="00000000">
        <w:rPr>
          <w:i w:val="1"/>
          <w:color w:val="000000"/>
          <w:highlight w:val="white"/>
          <w:rtl w:val="0"/>
        </w:rPr>
        <w:t xml:space="preserve">(По 1 баллу за каждый правильный ответ; максимальный балл – 4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2"/>
            <w:tblW w:w="1046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616.5"/>
            <w:gridCol w:w="2616.5"/>
            <w:gridCol w:w="2616.5"/>
            <w:gridCol w:w="2616.5"/>
            <w:tblGridChange w:id="0">
              <w:tblGrid>
                <w:gridCol w:w="2616.5"/>
                <w:gridCol w:w="2616.5"/>
                <w:gridCol w:w="2616.5"/>
                <w:gridCol w:w="2616.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5</w:t>
                </w:r>
              </w:p>
            </w:tc>
          </w:tr>
        </w:tbl>
      </w:sdtContent>
    </w:sdt>
    <w:p w:rsidR="00000000" w:rsidDel="00000000" w:rsidP="00000000" w:rsidRDefault="00000000" w:rsidRPr="00000000" w14:paraId="00000028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II. Выберите по три верных ответа в каждом блоке, свой ответ запишите в таблицу. </w:t>
      </w:r>
      <w:r w:rsidDel="00000000" w:rsidR="00000000" w:rsidRPr="00000000">
        <w:rPr>
          <w:i w:val="1"/>
          <w:rtl w:val="0"/>
        </w:rPr>
        <w:t xml:space="preserve">(по 2 балла за каждый правильный ответ, максимальный балл – 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3"/>
            <w:tblW w:w="1046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488.6666666666665"/>
            <w:gridCol w:w="3488.6666666666665"/>
            <w:gridCol w:w="3488.6666666666665"/>
            <w:tblGridChange w:id="0">
              <w:tblGrid>
                <w:gridCol w:w="3488.6666666666665"/>
                <w:gridCol w:w="3488.6666666666665"/>
                <w:gridCol w:w="3488.666666666666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3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145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146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246</w:t>
                </w:r>
              </w:p>
            </w:tc>
          </w:tr>
        </w:tbl>
      </w:sdtContent>
    </w:sdt>
    <w:p w:rsidR="00000000" w:rsidDel="00000000" w:rsidP="00000000" w:rsidRDefault="00000000" w:rsidRPr="00000000" w14:paraId="00000031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i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III.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i w:val="1"/>
          <w:color w:val="000000"/>
          <w:rtl w:val="0"/>
        </w:rPr>
        <w:t xml:space="preserve">(до 2 баллов за каждый ряд, в зависимости от точности и полноты ответа, максимальный балл - 6)</w:t>
      </w:r>
    </w:p>
    <w:p w:rsidR="00000000" w:rsidDel="00000000" w:rsidP="00000000" w:rsidRDefault="00000000" w:rsidRPr="00000000" w14:paraId="00000033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3.1. Ответ: соборы Владимиро-Суздальской Руси </w:t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3.2. Ответ: фавориты Екатерины 2</w:t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3.3. Ответ: согласия беспоповского толка/старообрядческие секты </w:t>
      </w:r>
    </w:p>
    <w:p w:rsidR="00000000" w:rsidDel="00000000" w:rsidP="00000000" w:rsidRDefault="00000000" w:rsidRPr="00000000" w14:paraId="00000039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Задание IV. В приведенном ряду определите лишний элемент. Дайте краткое конкретное объяснение. 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i w:val="1"/>
          <w:rtl w:val="0"/>
        </w:rPr>
        <w:t xml:space="preserve">1 балла за найденный элемент, 1 балла за правильное объяснение; максимальный балл - 4)</w:t>
      </w:r>
    </w:p>
    <w:p w:rsidR="00000000" w:rsidDel="00000000" w:rsidP="00000000" w:rsidRDefault="00000000" w:rsidRPr="00000000" w14:paraId="0000003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819"/>
          <w:tab w:val="left" w:leader="none" w:pos="9398"/>
        </w:tabs>
        <w:spacing w:before="46" w:lineRule="auto"/>
        <w:ind w:firstLine="425.19685039370086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4.1. Ответ: Тысяцкий - должностное лицо княжеской администрации; остальное - придворные чины</w:t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before="46" w:lineRule="auto"/>
        <w:ind w:firstLine="425.19685039370086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Rule="auto"/>
        <w:ind w:firstLine="425.19685039370086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4.2. Ответ: Саша Черный - поэт; остальные - художники </w:t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V. Расположите следующие события в хронологической последовательности, в таблицу ответов впишите соответствующие литеры.</w:t>
      </w:r>
      <w:r w:rsidDel="00000000" w:rsidR="00000000" w:rsidRPr="00000000">
        <w:rPr>
          <w:color w:val="000000"/>
          <w:rtl w:val="0"/>
        </w:rPr>
        <w:t xml:space="preserve"> (</w:t>
      </w:r>
      <w:r w:rsidDel="00000000" w:rsidR="00000000" w:rsidRPr="00000000">
        <w:rPr>
          <w:i w:val="1"/>
          <w:color w:val="000000"/>
          <w:rtl w:val="0"/>
        </w:rPr>
        <w:t xml:space="preserve">3 балла за полностью верный ответ, при наличии одной ошибки - 2 балла, при наличии двух ошибок - 1 балл из 3-х возможных</w:t>
      </w:r>
      <w:r w:rsidDel="00000000" w:rsidR="00000000" w:rsidRPr="00000000">
        <w:rPr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3"/>
      </w:sdtPr>
      <w:sdtContent>
        <w:tbl>
          <w:tblPr>
            <w:tblStyle w:val="Table4"/>
            <w:tblW w:w="1046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093.2"/>
            <w:gridCol w:w="2093.2"/>
            <w:gridCol w:w="2093.2"/>
            <w:gridCol w:w="2093.2"/>
            <w:gridCol w:w="2093.2"/>
            <w:tblGridChange w:id="0">
              <w:tblGrid>
                <w:gridCol w:w="2093.2"/>
                <w:gridCol w:w="2093.2"/>
                <w:gridCol w:w="2093.2"/>
                <w:gridCol w:w="2093.2"/>
                <w:gridCol w:w="2093.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Г</w:t>
                </w:r>
              </w:p>
            </w:tc>
          </w:tr>
        </w:tbl>
      </w:sdtContent>
    </w:sdt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  <w:i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VI.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Укажите в таблице современные названия шести городов России, их исторические названия в период правления Екатерины 2, соотнесите их с описанием и точкой на карте.</w:t>
      </w:r>
      <w:r w:rsidDel="00000000" w:rsidR="00000000" w:rsidRPr="00000000">
        <w:rPr>
          <w:i w:val="1"/>
          <w:color w:val="000000"/>
          <w:rtl w:val="0"/>
        </w:rPr>
        <w:t xml:space="preserve"> (полностью верное соотнесение – 2 балла, при наличии одной ошибки – 1 балл, максимальный балл – 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4"/>
      </w:sdtPr>
      <w:sdtContent>
        <w:tbl>
          <w:tblPr>
            <w:tblStyle w:val="Table5"/>
            <w:tblW w:w="8925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605"/>
            <w:gridCol w:w="1220"/>
            <w:gridCol w:w="1220"/>
            <w:gridCol w:w="1220"/>
            <w:gridCol w:w="1220"/>
            <w:gridCol w:w="1220"/>
            <w:gridCol w:w="1220"/>
            <w:tblGridChange w:id="0">
              <w:tblGrid>
                <w:gridCol w:w="1605"/>
                <w:gridCol w:w="1220"/>
                <w:gridCol w:w="1220"/>
                <w:gridCol w:w="1220"/>
                <w:gridCol w:w="1220"/>
                <w:gridCol w:w="1220"/>
                <w:gridCol w:w="1220"/>
              </w:tblGrid>
            </w:tblGridChange>
          </w:tblGrid>
          <w:tr>
            <w:trPr>
              <w:cantSplit w:val="0"/>
              <w:trHeight w:val="1052.929687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Описание города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(буква)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Е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Современное название города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Краснодар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Днепропетровск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Маркс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Одесса</w:t>
                </w:r>
              </w:p>
              <w:p w:rsidR="00000000" w:rsidDel="00000000" w:rsidP="00000000" w:rsidRDefault="00000000" w:rsidRPr="00000000" w14:paraId="00000056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Севастополь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Херсон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Название города при Екатерине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Екатеринодар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Екатеринослав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Екатериненштадт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Одесса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Севастополь (Херсонес Таврический)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Херсон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Номер на карте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</w:tr>
        </w:tbl>
      </w:sdtContent>
    </w:sdt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i w:val="1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VII. Изучите исторический источник и ответьте на вопросы.</w:t>
      </w:r>
      <w:r w:rsidDel="00000000" w:rsidR="00000000" w:rsidRPr="00000000">
        <w:rPr>
          <w:i w:val="1"/>
          <w:color w:val="000000"/>
          <w:rtl w:val="0"/>
        </w:rPr>
        <w:t xml:space="preserve"> (м</w:t>
      </w:r>
      <w:r w:rsidDel="00000000" w:rsidR="00000000" w:rsidRPr="00000000">
        <w:rPr>
          <w:i w:val="1"/>
          <w:rtl w:val="0"/>
        </w:rPr>
        <w:t xml:space="preserve">аксимальный балл – 10) </w:t>
      </w:r>
    </w:p>
    <w:p w:rsidR="00000000" w:rsidDel="00000000" w:rsidP="00000000" w:rsidRDefault="00000000" w:rsidRPr="00000000" w14:paraId="0000006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7.1. Ответ: 1935 г. - учреждение звания Маршала Советского Союза </w:t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7.2. Ответ: Ворошилов, Егоров, Тухачевский, Буденный, Блюхер (1 ошибка - 1 балл, 2 ошибки - 0) </w:t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7.3. Ответ: Ворошилов - народный комиссар обороны СССР </w:t>
      </w:r>
    </w:p>
    <w:p w:rsidR="00000000" w:rsidDel="00000000" w:rsidP="00000000" w:rsidRDefault="00000000" w:rsidRPr="00000000" w14:paraId="0000006E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7.4. Ответ: Тимошенко, Кулик, Шапошников (1 ошибка - 1 балл, 2 ошибки - 0) 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7.5. Ответ: Егоров, Тухачевский, Блюхер, Кулик (1 ошибка - 1 балл, 2 ошибки - 0) </w:t>
      </w:r>
    </w:p>
    <w:p w:rsidR="00000000" w:rsidDel="00000000" w:rsidP="00000000" w:rsidRDefault="00000000" w:rsidRPr="00000000" w14:paraId="00000072">
      <w:pPr>
        <w:widowControl w:val="0"/>
        <w:spacing w:before="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VIII.</w:t>
      </w:r>
      <w:r w:rsidDel="00000000" w:rsidR="00000000" w:rsidRPr="00000000">
        <w:rPr>
          <w:b w:val="1"/>
          <w:highlight w:val="whit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Перед вами – картины известных художников XIX века. Заполните таблицу: укажите, кому принадлежат картины, соотнесите их фамилии с портретами. </w:t>
      </w:r>
      <w:r w:rsidDel="00000000" w:rsidR="00000000" w:rsidRPr="00000000">
        <w:rPr>
          <w:i w:val="1"/>
          <w:rtl w:val="0"/>
        </w:rPr>
        <w:t xml:space="preserve">(верно заполненная строка – 2 балла, при наличии одной ошибки – 1 балл, максимальный балл – 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hanging="42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5"/>
      </w:sdtPr>
      <w:sdtContent>
        <w:tbl>
          <w:tblPr>
            <w:tblStyle w:val="Table6"/>
            <w:tblW w:w="900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00"/>
            <w:gridCol w:w="5790"/>
            <w:gridCol w:w="1410"/>
            <w:tblGridChange w:id="0">
              <w:tblGrid>
                <w:gridCol w:w="1800"/>
                <w:gridCol w:w="5790"/>
                <w:gridCol w:w="141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Произведения художника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(буква)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Фамилия художника </w:t>
                </w:r>
                <w:r w:rsidDel="00000000" w:rsidR="00000000" w:rsidRPr="00000000">
                  <w:rPr>
                    <w:rtl w:val="0"/>
                  </w:rPr>
                  <w:t xml:space="preserve">(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вписать)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8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Портрет художника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(цифра)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9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Илья Ефимович Репин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C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Иван Николаевич Крамской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1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Карл Павлович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2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Василий Иванович Суриков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4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Владимир Егорович Маковский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3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8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Е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9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Исаак Ильич Левитан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</w:tr>
        </w:tbl>
      </w:sdtContent>
    </w:sdt>
    <w:p w:rsidR="00000000" w:rsidDel="00000000" w:rsidP="00000000" w:rsidRDefault="00000000" w:rsidRPr="00000000" w14:paraId="0000008B">
      <w:pPr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Задание IX.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Выполните задания по карте.</w:t>
      </w:r>
      <w:r w:rsidDel="00000000" w:rsidR="00000000" w:rsidRPr="00000000">
        <w:rPr>
          <w:rtl w:val="0"/>
        </w:rPr>
        <w:t xml:space="preserve"> (м</w:t>
      </w:r>
      <w:r w:rsidDel="00000000" w:rsidR="00000000" w:rsidRPr="00000000">
        <w:rPr>
          <w:i w:val="1"/>
          <w:rtl w:val="0"/>
        </w:rPr>
        <w:t xml:space="preserve">аксимальный балл – 8)</w:t>
      </w:r>
    </w:p>
    <w:p w:rsidR="00000000" w:rsidDel="00000000" w:rsidP="00000000" w:rsidRDefault="00000000" w:rsidRPr="00000000" w14:paraId="0000008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9.1. Ответ: Троицкая осада или осада Троице-Сергиева монастыря, 1608 - 1610 гг. </w:t>
      </w:r>
    </w:p>
    <w:p w:rsidR="00000000" w:rsidDel="00000000" w:rsidP="00000000" w:rsidRDefault="00000000" w:rsidRPr="00000000" w14:paraId="0000008F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9.2. Ответ: Скопин-Шуйский и Делагарди </w:t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9.3. Ответ: “польско-воровские” - войска Лжедмитрия 2: “польско” - польско-литовское войско гетмана Яна Сапеги; “воровское” - тушинцы, казаки. </w:t>
      </w:r>
    </w:p>
    <w:p w:rsidR="00000000" w:rsidDel="00000000" w:rsidP="00000000" w:rsidRDefault="00000000" w:rsidRPr="00000000" w14:paraId="00000093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9.4. Ответ: раскол тушинского лагеря; свержение Василия Шуйского; захват Делагарди русских крепостей северо-запада России, образование марионеточного Новгородского государства. (любые 2) </w:t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ind w:left="425.19685039370086" w:firstLine="141.73228346456668"/>
        <w:rPr>
          <w:i w:val="1"/>
        </w:rPr>
      </w:pPr>
      <w:r w:rsidDel="00000000" w:rsidR="00000000" w:rsidRPr="00000000">
        <w:rPr>
          <w:b w:val="1"/>
          <w:rtl w:val="0"/>
        </w:rPr>
        <w:t xml:space="preserve">Задание X.  Историческое сочинение-эссе.</w:t>
      </w:r>
      <w:r w:rsidDel="00000000" w:rsidR="00000000" w:rsidRPr="00000000">
        <w:rPr>
          <w:rtl w:val="0"/>
        </w:rPr>
        <w:t xml:space="preserve"> (м</w:t>
      </w:r>
      <w:r w:rsidDel="00000000" w:rsidR="00000000" w:rsidRPr="00000000">
        <w:rPr>
          <w:i w:val="1"/>
          <w:rtl w:val="0"/>
        </w:rPr>
        <w:t xml:space="preserve">аксимальный балл – 35)</w:t>
      </w:r>
    </w:p>
    <w:p w:rsidR="00000000" w:rsidDel="00000000" w:rsidP="00000000" w:rsidRDefault="00000000" w:rsidRPr="00000000" w14:paraId="0000009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Вам предстоит работать с высказываниями историков и современников о событиях и деятелях отечественной истории. Выберите из них одно, которое станет темой 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При </w:t>
      </w:r>
      <w:r w:rsidDel="00000000" w:rsidR="00000000" w:rsidRPr="00000000">
        <w:rPr>
          <w:b w:val="1"/>
          <w:rtl w:val="0"/>
        </w:rPr>
        <w:t xml:space="preserve">выборе</w:t>
      </w:r>
      <w:r w:rsidDel="00000000" w:rsidR="00000000" w:rsidRPr="00000000">
        <w:rPr>
          <w:rtl w:val="0"/>
        </w:rPr>
        <w:t xml:space="preserve"> темы исходите из того, что Вы:</w:t>
      </w:r>
    </w:p>
    <w:p w:rsidR="00000000" w:rsidDel="00000000" w:rsidP="00000000" w:rsidRDefault="00000000" w:rsidRPr="00000000" w14:paraId="00000099">
      <w:pPr>
        <w:ind w:left="425.19685039370086" w:firstLine="141.7322834645666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ind w:left="425.19685039370086" w:firstLine="141.73228346456668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1) ясно понимаете смысл высказывания (не обязательно полностью или даже частично быть согласным с автором, но необходимо понимать, что именно он утверждает);</w:t>
      </w:r>
    </w:p>
    <w:p w:rsidR="00000000" w:rsidDel="00000000" w:rsidP="00000000" w:rsidRDefault="00000000" w:rsidRPr="00000000" w14:paraId="0000009B">
      <w:pPr>
        <w:ind w:left="425.19685039370086" w:firstLine="141.73228346456668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2) можете выразить своё отношение к высказыванию (аргументированно согласиться с автором либо полностью или частично опровергнуть его высказывание);</w:t>
      </w:r>
    </w:p>
    <w:p w:rsidR="00000000" w:rsidDel="00000000" w:rsidP="00000000" w:rsidRDefault="00000000" w:rsidRPr="00000000" w14:paraId="0000009C">
      <w:pPr>
        <w:ind w:left="425.19685039370086" w:firstLine="141.73228346456668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3) располагаете конкретными знаниями (факты, статистические данные, примеры) по данной теме;</w:t>
      </w:r>
    </w:p>
    <w:p w:rsidR="00000000" w:rsidDel="00000000" w:rsidP="00000000" w:rsidRDefault="00000000" w:rsidRPr="00000000" w14:paraId="0000009D">
      <w:pPr>
        <w:ind w:left="425.19685039370086" w:firstLine="141.73228346456668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4) владеете терминами, необходимыми для грамотного изложения своей точки</w:t>
      </w:r>
    </w:p>
    <w:p w:rsidR="00000000" w:rsidDel="00000000" w:rsidP="00000000" w:rsidRDefault="00000000" w:rsidRPr="00000000" w14:paraId="0000009E">
      <w:pPr>
        <w:ind w:left="425.19685039370086" w:firstLine="141.73228346456668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зрения.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9F">
      <w:pPr>
        <w:ind w:left="425.19685039370086" w:firstLine="141.73228346456668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При </w:t>
      </w:r>
      <w:r w:rsidDel="00000000" w:rsidR="00000000" w:rsidRPr="00000000">
        <w:rPr>
          <w:b w:val="1"/>
          <w:rtl w:val="0"/>
        </w:rPr>
        <w:t xml:space="preserve">написании</w:t>
      </w:r>
      <w:r w:rsidDel="00000000" w:rsidR="00000000" w:rsidRPr="00000000">
        <w:rPr>
          <w:rtl w:val="0"/>
        </w:rPr>
        <w:t xml:space="preserve"> исторического эссе вы </w:t>
      </w:r>
      <w:r w:rsidDel="00000000" w:rsidR="00000000" w:rsidRPr="00000000">
        <w:rPr>
          <w:b w:val="1"/>
          <w:rtl w:val="0"/>
        </w:rPr>
        <w:t xml:space="preserve">должны учитывать</w:t>
      </w:r>
      <w:r w:rsidDel="00000000" w:rsidR="00000000" w:rsidRPr="00000000">
        <w:rPr>
          <w:rtl w:val="0"/>
        </w:rPr>
        <w:t xml:space="preserve">, что жюри при проверке работ будет руководствоваться следующими </w:t>
      </w:r>
      <w:r w:rsidDel="00000000" w:rsidR="00000000" w:rsidRPr="00000000">
        <w:rPr>
          <w:b w:val="1"/>
          <w:rtl w:val="0"/>
        </w:rPr>
        <w:t xml:space="preserve">критериями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A1">
      <w:pPr>
        <w:ind w:left="425.19685039370086" w:firstLine="141.7322834645666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1. </w:t>
      </w:r>
      <w:r w:rsidDel="00000000" w:rsidR="00000000" w:rsidRPr="00000000">
        <w:rPr>
          <w:b w:val="1"/>
          <w:rtl w:val="0"/>
        </w:rPr>
        <w:t xml:space="preserve">Обоснованность выбора темы</w:t>
      </w:r>
      <w:r w:rsidDel="00000000" w:rsidR="00000000" w:rsidRPr="00000000">
        <w:rPr>
          <w:rtl w:val="0"/>
        </w:rPr>
        <w:t xml:space="preserve"> (объяснение выбора темы, её </w:t>
      </w:r>
      <w:r w:rsidDel="00000000" w:rsidR="00000000" w:rsidRPr="00000000">
        <w:rPr>
          <w:b w:val="1"/>
          <w:rtl w:val="0"/>
        </w:rPr>
        <w:t xml:space="preserve">проблематики и задач</w:t>
      </w:r>
      <w:r w:rsidDel="00000000" w:rsidR="00000000" w:rsidRPr="00000000">
        <w:rPr>
          <w:rtl w:val="0"/>
        </w:rPr>
        <w:t xml:space="preserve">, которые ставит перед собой в своей работе участник). Оценивается вводная часть к работе - не более </w:t>
      </w:r>
      <w:r w:rsidDel="00000000" w:rsidR="00000000" w:rsidRPr="00000000">
        <w:rPr>
          <w:b w:val="1"/>
          <w:rtl w:val="0"/>
        </w:rPr>
        <w:t xml:space="preserve">5 баллов</w:t>
      </w:r>
      <w:r w:rsidDel="00000000" w:rsidR="00000000" w:rsidRPr="00000000">
        <w:rPr>
          <w:rtl w:val="0"/>
        </w:rPr>
        <w:t xml:space="preserve">. Требуется внятное оригинальное объяснение, демонстрирующее заинтересованность в теме (3 балла), и четкая постановка проблемы темы и задач работы, исходя из понимания смысла высказывания (должно быть сформулировано 3-4 задачи) (4 балла).</w:t>
      </w:r>
    </w:p>
    <w:p w:rsidR="00000000" w:rsidDel="00000000" w:rsidP="00000000" w:rsidRDefault="00000000" w:rsidRPr="00000000" w14:paraId="000000A3">
      <w:pPr>
        <w:ind w:left="425.19685039370086" w:firstLine="141.7322834645666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ind w:left="425.19685039370086" w:firstLine="141.73228346456668"/>
        <w:rPr>
          <w:b w:val="1"/>
        </w:rPr>
      </w:pPr>
      <w:r w:rsidDel="00000000" w:rsidR="00000000" w:rsidRPr="00000000">
        <w:rPr>
          <w:b w:val="1"/>
          <w:rtl w:val="0"/>
        </w:rPr>
        <w:t xml:space="preserve">2. Оценка основной части к работе (макс. 23 балла):</w:t>
      </w:r>
    </w:p>
    <w:p w:rsidR="00000000" w:rsidDel="00000000" w:rsidP="00000000" w:rsidRDefault="00000000" w:rsidRPr="00000000" w14:paraId="000000A5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При оценке каждой из выделенных задач учитываются:</w:t>
      </w:r>
    </w:p>
    <w:p w:rsidR="00000000" w:rsidDel="00000000" w:rsidP="00000000" w:rsidRDefault="00000000" w:rsidRPr="00000000" w14:paraId="000000A6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1) </w:t>
      </w:r>
      <w:r w:rsidDel="00000000" w:rsidR="00000000" w:rsidRPr="00000000">
        <w:rPr>
          <w:b w:val="1"/>
          <w:rtl w:val="0"/>
        </w:rPr>
        <w:t xml:space="preserve">грамотность</w:t>
      </w:r>
      <w:r w:rsidDel="00000000" w:rsidR="00000000" w:rsidRPr="00000000">
        <w:rPr>
          <w:rtl w:val="0"/>
        </w:rPr>
        <w:t xml:space="preserve"> использования исторических фактов и терминов и </w:t>
      </w:r>
      <w:r w:rsidDel="00000000" w:rsidR="00000000" w:rsidRPr="00000000">
        <w:rPr>
          <w:b w:val="1"/>
          <w:rtl w:val="0"/>
        </w:rPr>
        <w:t xml:space="preserve">аргументированность</w:t>
      </w:r>
      <w:r w:rsidDel="00000000" w:rsidR="00000000" w:rsidRPr="00000000">
        <w:rPr>
          <w:rtl w:val="0"/>
        </w:rPr>
        <w:t xml:space="preserve"> авторской позиции (5 баллов за задачу).</w:t>
      </w:r>
    </w:p>
    <w:p w:rsidR="00000000" w:rsidDel="00000000" w:rsidP="00000000" w:rsidRDefault="00000000" w:rsidRPr="00000000" w14:paraId="000000A7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3) </w:t>
      </w:r>
      <w:r w:rsidDel="00000000" w:rsidR="00000000" w:rsidRPr="00000000">
        <w:rPr>
          <w:b w:val="1"/>
          <w:rtl w:val="0"/>
        </w:rPr>
        <w:t xml:space="preserve">творческий характер</w:t>
      </w:r>
      <w:r w:rsidDel="00000000" w:rsidR="00000000" w:rsidRPr="00000000">
        <w:rPr>
          <w:rtl w:val="0"/>
        </w:rPr>
        <w:t xml:space="preserve"> восприятия темы, ее осмысления. Требуется ярко выраженная личная позиция во всей работе, заинтересованность в теме, оригинальные (имеющие право на существование, исходя из фактов и историографии) мысли, задачи и пути их решения (4 балла). </w:t>
      </w:r>
    </w:p>
    <w:p w:rsidR="00000000" w:rsidDel="00000000" w:rsidP="00000000" w:rsidRDefault="00000000" w:rsidRPr="00000000" w14:paraId="000000A8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4) знание различных точек зрения по избранной теме (4 балла).</w:t>
      </w:r>
    </w:p>
    <w:p w:rsidR="00000000" w:rsidDel="00000000" w:rsidP="00000000" w:rsidRDefault="00000000" w:rsidRPr="00000000" w14:paraId="000000A9">
      <w:pPr>
        <w:ind w:left="425.19685039370086" w:firstLine="141.7322834645666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ind w:left="425.19685039370086" w:firstLine="141.73228346456668"/>
        <w:rPr>
          <w:color w:val="000000"/>
        </w:rPr>
      </w:pPr>
      <w:r w:rsidDel="00000000" w:rsidR="00000000" w:rsidRPr="00000000">
        <w:rPr>
          <w:b w:val="1"/>
          <w:rtl w:val="0"/>
        </w:rPr>
        <w:t xml:space="preserve">3.</w:t>
      </w:r>
      <w:r w:rsidDel="00000000" w:rsidR="00000000" w:rsidRPr="00000000">
        <w:rPr>
          <w:rtl w:val="0"/>
        </w:rPr>
        <w:t xml:space="preserve"> Умение автора делать </w:t>
      </w:r>
      <w:r w:rsidDel="00000000" w:rsidR="00000000" w:rsidRPr="00000000">
        <w:rPr>
          <w:b w:val="1"/>
          <w:rtl w:val="0"/>
        </w:rPr>
        <w:t xml:space="preserve">конкретные выводы</w:t>
      </w:r>
      <w:r w:rsidDel="00000000" w:rsidR="00000000" w:rsidRPr="00000000">
        <w:rPr>
          <w:rtl w:val="0"/>
        </w:rPr>
        <w:t xml:space="preserve"> по сути своей позиции, исходя из смысла высказывания и задач, сформулированных во введении. Оценивается заключение к работе – не более </w:t>
      </w:r>
      <w:r w:rsidDel="00000000" w:rsidR="00000000" w:rsidRPr="00000000">
        <w:rPr>
          <w:b w:val="1"/>
          <w:rtl w:val="0"/>
        </w:rPr>
        <w:t xml:space="preserve">5 баллов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Проблема: оценка причин образования Киевской Руси</w:t>
      </w:r>
    </w:p>
    <w:p w:rsidR="00000000" w:rsidDel="00000000" w:rsidP="00000000" w:rsidRDefault="00000000" w:rsidRPr="00000000" w14:paraId="000000AD">
      <w:pPr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</w:t>
      </w:r>
    </w:p>
    <w:p w:rsidR="00000000" w:rsidDel="00000000" w:rsidP="00000000" w:rsidRDefault="00000000" w:rsidRPr="00000000" w14:paraId="000000AE">
      <w:pPr>
        <w:numPr>
          <w:ilvl w:val="0"/>
          <w:numId w:val="1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степень объединенности восточно славянских и неславянских племен до второй половины 9 века</w:t>
      </w:r>
    </w:p>
    <w:p w:rsidR="00000000" w:rsidDel="00000000" w:rsidP="00000000" w:rsidRDefault="00000000" w:rsidRPr="00000000" w14:paraId="000000AF">
      <w:pPr>
        <w:numPr>
          <w:ilvl w:val="0"/>
          <w:numId w:val="1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“внешнее вмешательство” как фактор образования Киевской Руси</w:t>
      </w:r>
    </w:p>
    <w:p w:rsidR="00000000" w:rsidDel="00000000" w:rsidP="00000000" w:rsidRDefault="00000000" w:rsidRPr="00000000" w14:paraId="000000B0">
      <w:pPr>
        <w:numPr>
          <w:ilvl w:val="0"/>
          <w:numId w:val="1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степень централизованности Киевской Руси к концу 10 в.</w:t>
      </w:r>
    </w:p>
    <w:p w:rsidR="00000000" w:rsidDel="00000000" w:rsidP="00000000" w:rsidRDefault="00000000" w:rsidRPr="00000000" w14:paraId="000000B1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Проблема: влияние политической раздробленности на Руси на “прогресс” русских княжеств.</w:t>
      </w:r>
    </w:p>
    <w:p w:rsidR="00000000" w:rsidDel="00000000" w:rsidP="00000000" w:rsidRDefault="00000000" w:rsidRPr="00000000" w14:paraId="000000B2">
      <w:pPr>
        <w:numPr>
          <w:ilvl w:val="0"/>
          <w:numId w:val="8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эффективность управления Киевской Русью Ярославом Мудрым в экономическом и социокультурном вопросах</w:t>
      </w:r>
    </w:p>
    <w:p w:rsidR="00000000" w:rsidDel="00000000" w:rsidP="00000000" w:rsidRDefault="00000000" w:rsidRPr="00000000" w14:paraId="000000B3">
      <w:pPr>
        <w:numPr>
          <w:ilvl w:val="0"/>
          <w:numId w:val="8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степень централизации русских княжеств после смерти Ярослава Мудрого</w:t>
      </w:r>
    </w:p>
    <w:p w:rsidR="00000000" w:rsidDel="00000000" w:rsidP="00000000" w:rsidRDefault="00000000" w:rsidRPr="00000000" w14:paraId="000000B4">
      <w:pPr>
        <w:numPr>
          <w:ilvl w:val="0"/>
          <w:numId w:val="8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экономическое и социокультурное состояние русских земель после смерти Ярослава Мудрого</w:t>
      </w:r>
    </w:p>
    <w:p w:rsidR="00000000" w:rsidDel="00000000" w:rsidP="00000000" w:rsidRDefault="00000000" w:rsidRPr="00000000" w14:paraId="000000B5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Проблема: эффективность политики тверских князей в контексте борьбы с Москвой за великокняжеский ярлык в 14-15 вв.</w:t>
      </w:r>
    </w:p>
    <w:p w:rsidR="00000000" w:rsidDel="00000000" w:rsidP="00000000" w:rsidRDefault="00000000" w:rsidRPr="00000000" w14:paraId="000000B6">
      <w:pPr>
        <w:numPr>
          <w:ilvl w:val="0"/>
          <w:numId w:val="1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политические позиции Московского и Тверского княжеств в борьбе за великокняжеский престол до 1327г.</w:t>
      </w:r>
    </w:p>
    <w:p w:rsidR="00000000" w:rsidDel="00000000" w:rsidP="00000000" w:rsidRDefault="00000000" w:rsidRPr="00000000" w14:paraId="000000B7">
      <w:pPr>
        <w:numPr>
          <w:ilvl w:val="0"/>
          <w:numId w:val="1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развитие московско-тверских отношений после 1327г. </w:t>
      </w:r>
    </w:p>
    <w:p w:rsidR="00000000" w:rsidDel="00000000" w:rsidP="00000000" w:rsidRDefault="00000000" w:rsidRPr="00000000" w14:paraId="000000B8">
      <w:pPr>
        <w:numPr>
          <w:ilvl w:val="0"/>
          <w:numId w:val="1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место Тверского княжества в Феодальной войне второй трети 15 в.</w:t>
      </w:r>
    </w:p>
    <w:p w:rsidR="00000000" w:rsidDel="00000000" w:rsidP="00000000" w:rsidRDefault="00000000" w:rsidRPr="00000000" w14:paraId="000000B9">
      <w:pPr>
        <w:numPr>
          <w:ilvl w:val="0"/>
          <w:numId w:val="1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уровень “стабилизации” Тверского княжества после Феодальной войны</w:t>
      </w:r>
    </w:p>
    <w:p w:rsidR="00000000" w:rsidDel="00000000" w:rsidP="00000000" w:rsidRDefault="00000000" w:rsidRPr="00000000" w14:paraId="000000BA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 Проблема: эффективность внешней политики последних Рюриковичей</w:t>
      </w:r>
    </w:p>
    <w:p w:rsidR="00000000" w:rsidDel="00000000" w:rsidP="00000000" w:rsidRDefault="00000000" w:rsidRPr="00000000" w14:paraId="000000BB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положение Русского царства во внешней политике во время правления последних Рюриковичей</w:t>
      </w:r>
    </w:p>
    <w:p w:rsidR="00000000" w:rsidDel="00000000" w:rsidP="00000000" w:rsidRDefault="00000000" w:rsidRPr="00000000" w14:paraId="000000BC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степень решения “национального” вопроса</w:t>
      </w:r>
    </w:p>
    <w:p w:rsidR="00000000" w:rsidDel="00000000" w:rsidP="00000000" w:rsidRDefault="00000000" w:rsidRPr="00000000" w14:paraId="000000BD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степень решения “территориального” вопроса”</w:t>
      </w:r>
    </w:p>
    <w:p w:rsidR="00000000" w:rsidDel="00000000" w:rsidP="00000000" w:rsidRDefault="00000000" w:rsidRPr="00000000" w14:paraId="000000BE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5. Проблема: факторы, повлиявшие на исход Смутного времени</w:t>
      </w:r>
    </w:p>
    <w:p w:rsidR="00000000" w:rsidDel="00000000" w:rsidP="00000000" w:rsidRDefault="00000000" w:rsidRPr="00000000" w14:paraId="000000BF">
      <w:pPr>
        <w:numPr>
          <w:ilvl w:val="0"/>
          <w:numId w:val="1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внутреннее состояние государства в период Смуты;</w:t>
      </w:r>
    </w:p>
    <w:p w:rsidR="00000000" w:rsidDel="00000000" w:rsidP="00000000" w:rsidRDefault="00000000" w:rsidRPr="00000000" w14:paraId="000000C0">
      <w:pPr>
        <w:numPr>
          <w:ilvl w:val="0"/>
          <w:numId w:val="1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Привести и проанализировать основные факты, связанные с участием интервентов в событиях Смуты; </w:t>
      </w:r>
    </w:p>
    <w:p w:rsidR="00000000" w:rsidDel="00000000" w:rsidP="00000000" w:rsidRDefault="00000000" w:rsidRPr="00000000" w14:paraId="000000C1">
      <w:pPr>
        <w:numPr>
          <w:ilvl w:val="0"/>
          <w:numId w:val="1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факторы, объединяющие людей того времени (помимо «чувства принадлежности к единой державе», могут быть рассмотрены национальное и религиозное самосознание и др.); </w:t>
      </w:r>
    </w:p>
    <w:p w:rsidR="00000000" w:rsidDel="00000000" w:rsidP="00000000" w:rsidRDefault="00000000" w:rsidRPr="00000000" w14:paraId="000000C2">
      <w:pPr>
        <w:numPr>
          <w:ilvl w:val="0"/>
          <w:numId w:val="1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значение патриотического подъема для успешной борьбы с интервентами</w:t>
      </w:r>
    </w:p>
    <w:p w:rsidR="00000000" w:rsidDel="00000000" w:rsidP="00000000" w:rsidRDefault="00000000" w:rsidRPr="00000000" w14:paraId="000000C3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6. Проблема: особенности развития Русского царства в 17 веке в социальном и духовном плане</w:t>
      </w:r>
    </w:p>
    <w:p w:rsidR="00000000" w:rsidDel="00000000" w:rsidP="00000000" w:rsidRDefault="00000000" w:rsidRPr="00000000" w14:paraId="000000C4">
      <w:pPr>
        <w:numPr>
          <w:ilvl w:val="0"/>
          <w:numId w:val="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состояние Русского государства в духовном и социальном плане в первой половине 17 века</w:t>
      </w:r>
    </w:p>
    <w:p w:rsidR="00000000" w:rsidDel="00000000" w:rsidP="00000000" w:rsidRDefault="00000000" w:rsidRPr="00000000" w14:paraId="000000C5">
      <w:pPr>
        <w:numPr>
          <w:ilvl w:val="0"/>
          <w:numId w:val="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развитие Русского государства во второй половине 17 века в социальном плане</w:t>
      </w:r>
    </w:p>
    <w:p w:rsidR="00000000" w:rsidDel="00000000" w:rsidP="00000000" w:rsidRDefault="00000000" w:rsidRPr="00000000" w14:paraId="000000C6">
      <w:pPr>
        <w:numPr>
          <w:ilvl w:val="0"/>
          <w:numId w:val="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развитие Русского государства во второй половине 17 века в духовном плане</w:t>
      </w:r>
    </w:p>
    <w:p w:rsidR="00000000" w:rsidDel="00000000" w:rsidP="00000000" w:rsidRDefault="00000000" w:rsidRPr="00000000" w14:paraId="000000C7">
      <w:pPr>
        <w:numPr>
          <w:ilvl w:val="0"/>
          <w:numId w:val="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степень принятия в обществе государственных реформ в социальной и духовной сферах</w:t>
      </w:r>
    </w:p>
    <w:p w:rsidR="00000000" w:rsidDel="00000000" w:rsidP="00000000" w:rsidRDefault="00000000" w:rsidRPr="00000000" w14:paraId="000000C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 Проблема: эволюция государственного устройства Русского государства в конце 17 - начале 18 вв. в контексте петровских реформ</w:t>
      </w:r>
    </w:p>
    <w:p w:rsidR="00000000" w:rsidDel="00000000" w:rsidP="00000000" w:rsidRDefault="00000000" w:rsidRPr="00000000" w14:paraId="000000C9">
      <w:pPr>
        <w:numPr>
          <w:ilvl w:val="0"/>
          <w:numId w:val="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государственное устройство России на момент начала самостоятельного правления Петра 1</w:t>
      </w:r>
    </w:p>
    <w:p w:rsidR="00000000" w:rsidDel="00000000" w:rsidP="00000000" w:rsidRDefault="00000000" w:rsidRPr="00000000" w14:paraId="000000CA">
      <w:pPr>
        <w:numPr>
          <w:ilvl w:val="0"/>
          <w:numId w:val="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методы проведения политики Петром 1</w:t>
      </w:r>
    </w:p>
    <w:p w:rsidR="00000000" w:rsidDel="00000000" w:rsidP="00000000" w:rsidRDefault="00000000" w:rsidRPr="00000000" w14:paraId="000000CB">
      <w:pPr>
        <w:numPr>
          <w:ilvl w:val="0"/>
          <w:numId w:val="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Дать оценку итогам политики Петра 1 в контексте их революционности</w:t>
      </w:r>
    </w:p>
    <w:p w:rsidR="00000000" w:rsidDel="00000000" w:rsidP="00000000" w:rsidRDefault="00000000" w:rsidRPr="00000000" w14:paraId="000000CC">
      <w:pPr>
        <w:numPr>
          <w:ilvl w:val="0"/>
          <w:numId w:val="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итоги политики Петра 1 на предмет соответствия целям.</w:t>
      </w:r>
    </w:p>
    <w:p w:rsidR="00000000" w:rsidDel="00000000" w:rsidP="00000000" w:rsidRDefault="00000000" w:rsidRPr="00000000" w14:paraId="000000CD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8. Проблема: факторы, повлиявшие на внутреннюю политику Екатерины 2 в области крепостного права</w:t>
      </w:r>
    </w:p>
    <w:p w:rsidR="00000000" w:rsidDel="00000000" w:rsidP="00000000" w:rsidRDefault="00000000" w:rsidRPr="00000000" w14:paraId="000000CE">
      <w:pPr>
        <w:numPr>
          <w:ilvl w:val="0"/>
          <w:numId w:val="6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влияние положения крепостных крестьян на социально-экономическое состояние России на момент начала правления Екатерины 2</w:t>
      </w:r>
    </w:p>
    <w:p w:rsidR="00000000" w:rsidDel="00000000" w:rsidP="00000000" w:rsidRDefault="00000000" w:rsidRPr="00000000" w14:paraId="000000CF">
      <w:pPr>
        <w:numPr>
          <w:ilvl w:val="0"/>
          <w:numId w:val="6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позицию дворянства по отношению к реформам положения крепостных крестьян</w:t>
      </w:r>
    </w:p>
    <w:p w:rsidR="00000000" w:rsidDel="00000000" w:rsidP="00000000" w:rsidRDefault="00000000" w:rsidRPr="00000000" w14:paraId="000000D0">
      <w:pPr>
        <w:numPr>
          <w:ilvl w:val="0"/>
          <w:numId w:val="6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влияние Пугачевского восстания на идею отмены крепостного права в России</w:t>
      </w:r>
    </w:p>
    <w:p w:rsidR="00000000" w:rsidDel="00000000" w:rsidP="00000000" w:rsidRDefault="00000000" w:rsidRPr="00000000" w14:paraId="000000D1">
      <w:pPr>
        <w:numPr>
          <w:ilvl w:val="0"/>
          <w:numId w:val="6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влияние положения крепостных крестьян на социально-экономическое состояние России на момент конца правления Екатерины 2</w:t>
      </w:r>
    </w:p>
    <w:p w:rsidR="00000000" w:rsidDel="00000000" w:rsidP="00000000" w:rsidRDefault="00000000" w:rsidRPr="00000000" w14:paraId="000000D2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 Проблема: преемственность правления Николая 1, Александра 1 и правителей конца 18 века</w:t>
      </w:r>
    </w:p>
    <w:p w:rsidR="00000000" w:rsidDel="00000000" w:rsidP="00000000" w:rsidRDefault="00000000" w:rsidRPr="00000000" w14:paraId="000000D3">
      <w:pPr>
        <w:numPr>
          <w:ilvl w:val="0"/>
          <w:numId w:val="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Определить, какие действия правительства 19 в. можно считать “реформами”</w:t>
      </w:r>
    </w:p>
    <w:p w:rsidR="00000000" w:rsidDel="00000000" w:rsidP="00000000" w:rsidRDefault="00000000" w:rsidRPr="00000000" w14:paraId="000000D4">
      <w:pPr>
        <w:numPr>
          <w:ilvl w:val="0"/>
          <w:numId w:val="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состояние Российской империи к началу правления Николая 1</w:t>
      </w:r>
    </w:p>
    <w:p w:rsidR="00000000" w:rsidDel="00000000" w:rsidP="00000000" w:rsidRDefault="00000000" w:rsidRPr="00000000" w14:paraId="000000D5">
      <w:pPr>
        <w:numPr>
          <w:ilvl w:val="0"/>
          <w:numId w:val="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эффективность политики Николая 1</w:t>
      </w:r>
    </w:p>
    <w:p w:rsidR="00000000" w:rsidDel="00000000" w:rsidP="00000000" w:rsidRDefault="00000000" w:rsidRPr="00000000" w14:paraId="000000D6">
      <w:pPr>
        <w:numPr>
          <w:ilvl w:val="0"/>
          <w:numId w:val="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преемственность политики Николая 1 и правителей конца 18 века.</w:t>
      </w:r>
    </w:p>
    <w:p w:rsidR="00000000" w:rsidDel="00000000" w:rsidP="00000000" w:rsidRDefault="00000000" w:rsidRPr="00000000" w14:paraId="000000D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10. Проблема: особенности реформаторской деятельности Александра 2 в контексте отношений власти и общества</w:t>
      </w:r>
    </w:p>
    <w:p w:rsidR="00000000" w:rsidDel="00000000" w:rsidP="00000000" w:rsidRDefault="00000000" w:rsidRPr="00000000" w14:paraId="000000D8">
      <w:pPr>
        <w:numPr>
          <w:ilvl w:val="0"/>
          <w:numId w:val="7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Выяснить положение крепостных крестьян в середине 19 в.</w:t>
      </w:r>
    </w:p>
    <w:p w:rsidR="00000000" w:rsidDel="00000000" w:rsidP="00000000" w:rsidRDefault="00000000" w:rsidRPr="00000000" w14:paraId="000000D9">
      <w:pPr>
        <w:numPr>
          <w:ilvl w:val="0"/>
          <w:numId w:val="7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отношение общества после Крымской войны к идее проведения реформ </w:t>
      </w:r>
    </w:p>
    <w:p w:rsidR="00000000" w:rsidDel="00000000" w:rsidP="00000000" w:rsidRDefault="00000000" w:rsidRPr="00000000" w14:paraId="000000DA">
      <w:pPr>
        <w:numPr>
          <w:ilvl w:val="0"/>
          <w:numId w:val="7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степень решенности крестьянского вопроса после проведения Крестьянской реформы 1861 г.</w:t>
      </w:r>
    </w:p>
    <w:p w:rsidR="00000000" w:rsidDel="00000000" w:rsidP="00000000" w:rsidRDefault="00000000" w:rsidRPr="00000000" w14:paraId="000000DB">
      <w:pPr>
        <w:numPr>
          <w:ilvl w:val="0"/>
          <w:numId w:val="7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отношение радикальных общественных кругов к Крестьянской реформе 1861 г.</w:t>
      </w:r>
    </w:p>
    <w:p w:rsidR="00000000" w:rsidDel="00000000" w:rsidP="00000000" w:rsidRDefault="00000000" w:rsidRPr="00000000" w14:paraId="000000DC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11. Проблема: значение “контрреформ” в идеологической, административной и правовой сфере Российской империи</w:t>
      </w:r>
    </w:p>
    <w:p w:rsidR="00000000" w:rsidDel="00000000" w:rsidP="00000000" w:rsidRDefault="00000000" w:rsidRPr="00000000" w14:paraId="000000DD">
      <w:pPr>
        <w:numPr>
          <w:ilvl w:val="0"/>
          <w:numId w:val="9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реформаторские цели, стоящие перед правительством Александра 3 в начале его правления</w:t>
      </w:r>
    </w:p>
    <w:p w:rsidR="00000000" w:rsidDel="00000000" w:rsidP="00000000" w:rsidRDefault="00000000" w:rsidRPr="00000000" w14:paraId="000000DE">
      <w:pPr>
        <w:numPr>
          <w:ilvl w:val="0"/>
          <w:numId w:val="9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значение “контрреформ” в идеологической сфере</w:t>
      </w:r>
    </w:p>
    <w:p w:rsidR="00000000" w:rsidDel="00000000" w:rsidP="00000000" w:rsidRDefault="00000000" w:rsidRPr="00000000" w14:paraId="000000DF">
      <w:pPr>
        <w:numPr>
          <w:ilvl w:val="0"/>
          <w:numId w:val="9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значение “контрреформ” в административной сфере</w:t>
      </w:r>
    </w:p>
    <w:p w:rsidR="00000000" w:rsidDel="00000000" w:rsidP="00000000" w:rsidRDefault="00000000" w:rsidRPr="00000000" w14:paraId="000000E0">
      <w:pPr>
        <w:numPr>
          <w:ilvl w:val="0"/>
          <w:numId w:val="9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значение “контрреформ” в правовой сфере</w:t>
      </w:r>
    </w:p>
    <w:p w:rsidR="00000000" w:rsidDel="00000000" w:rsidP="00000000" w:rsidRDefault="00000000" w:rsidRPr="00000000" w14:paraId="000000E1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12.  Проблема: характеристика политических сил революции 1905 г.</w:t>
      </w:r>
    </w:p>
    <w:p w:rsidR="00000000" w:rsidDel="00000000" w:rsidP="00000000" w:rsidRDefault="00000000" w:rsidRPr="00000000" w14:paraId="000000E2">
      <w:pPr>
        <w:numPr>
          <w:ilvl w:val="0"/>
          <w:numId w:val="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Выделить ключевые особенности “России Николая 1” и “России Александра 2”</w:t>
      </w:r>
    </w:p>
    <w:p w:rsidR="00000000" w:rsidDel="00000000" w:rsidP="00000000" w:rsidRDefault="00000000" w:rsidRPr="00000000" w14:paraId="000000E3">
      <w:pPr>
        <w:numPr>
          <w:ilvl w:val="0"/>
          <w:numId w:val="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Определить, что подразумевается под “Россией Ленина”</w:t>
      </w:r>
    </w:p>
    <w:p w:rsidR="00000000" w:rsidDel="00000000" w:rsidP="00000000" w:rsidRDefault="00000000" w:rsidRPr="00000000" w14:paraId="000000E4">
      <w:pPr>
        <w:numPr>
          <w:ilvl w:val="0"/>
          <w:numId w:val="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соотношение всех трех политических сил в участии в революции 1905 г.</w:t>
      </w:r>
    </w:p>
    <w:p w:rsidR="00000000" w:rsidDel="00000000" w:rsidP="00000000" w:rsidRDefault="00000000" w:rsidRPr="00000000" w14:paraId="000000E5">
      <w:pPr>
        <w:numPr>
          <w:ilvl w:val="0"/>
          <w:numId w:val="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преемственность политических сил в революции 1917 г. по отношению к “России Ленина”</w:t>
      </w:r>
    </w:p>
    <w:p w:rsidR="00000000" w:rsidDel="00000000" w:rsidP="00000000" w:rsidRDefault="00000000" w:rsidRPr="00000000" w14:paraId="000000E6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13. Проблема: эволюция взаимосвязи политической ситуации и экономической политики Советского правительства в 1920-е</w:t>
      </w:r>
    </w:p>
    <w:p w:rsidR="00000000" w:rsidDel="00000000" w:rsidP="00000000" w:rsidRDefault="00000000" w:rsidRPr="00000000" w14:paraId="000000E7">
      <w:pPr>
        <w:numPr>
          <w:ilvl w:val="0"/>
          <w:numId w:val="1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политическую структуру Советского государства до начала проведения НЭП</w:t>
      </w:r>
    </w:p>
    <w:p w:rsidR="00000000" w:rsidDel="00000000" w:rsidP="00000000" w:rsidRDefault="00000000" w:rsidRPr="00000000" w14:paraId="000000E8">
      <w:pPr>
        <w:numPr>
          <w:ilvl w:val="0"/>
          <w:numId w:val="1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влияние НЭПа на политическую структуру в середине 1920-х гг.</w:t>
      </w:r>
    </w:p>
    <w:p w:rsidR="00000000" w:rsidDel="00000000" w:rsidP="00000000" w:rsidRDefault="00000000" w:rsidRPr="00000000" w14:paraId="000000E9">
      <w:pPr>
        <w:numPr>
          <w:ilvl w:val="0"/>
          <w:numId w:val="1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политическую систему Советского союза во второй половине 1920-х гг.</w:t>
      </w:r>
    </w:p>
    <w:p w:rsidR="00000000" w:rsidDel="00000000" w:rsidP="00000000" w:rsidRDefault="00000000" w:rsidRPr="00000000" w14:paraId="000000EA">
      <w:pPr>
        <w:numPr>
          <w:ilvl w:val="0"/>
          <w:numId w:val="1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влияние политической системы на экономику во второй половине 1920-х гг.</w:t>
      </w:r>
    </w:p>
    <w:p w:rsidR="00000000" w:rsidDel="00000000" w:rsidP="00000000" w:rsidRDefault="00000000" w:rsidRPr="00000000" w14:paraId="000000EB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14. Проблема: особенности экономической и культурной политики СССР как фактор победы в Великой Отечественной войне</w:t>
      </w:r>
    </w:p>
    <w:p w:rsidR="00000000" w:rsidDel="00000000" w:rsidP="00000000" w:rsidRDefault="00000000" w:rsidRPr="00000000" w14:paraId="000000EC">
      <w:pPr>
        <w:numPr>
          <w:ilvl w:val="0"/>
          <w:numId w:val="10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количество и качество ресурсов, которые имела Германия перед началом Великой Отечественной войны</w:t>
      </w:r>
    </w:p>
    <w:p w:rsidR="00000000" w:rsidDel="00000000" w:rsidP="00000000" w:rsidRDefault="00000000" w:rsidRPr="00000000" w14:paraId="000000ED">
      <w:pPr>
        <w:numPr>
          <w:ilvl w:val="0"/>
          <w:numId w:val="10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действия правительства СССР в социокультурном плане</w:t>
      </w:r>
    </w:p>
    <w:p w:rsidR="00000000" w:rsidDel="00000000" w:rsidP="00000000" w:rsidRDefault="00000000" w:rsidRPr="00000000" w14:paraId="000000EE">
      <w:pPr>
        <w:numPr>
          <w:ilvl w:val="0"/>
          <w:numId w:val="10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политику СССР в области промышленности</w:t>
      </w:r>
    </w:p>
    <w:p w:rsidR="00000000" w:rsidDel="00000000" w:rsidP="00000000" w:rsidRDefault="00000000" w:rsidRPr="00000000" w14:paraId="000000EF">
      <w:pPr>
        <w:numPr>
          <w:ilvl w:val="0"/>
          <w:numId w:val="10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патриотизм советского народа как фактор победы СССР </w:t>
      </w:r>
    </w:p>
    <w:p w:rsidR="00000000" w:rsidDel="00000000" w:rsidP="00000000" w:rsidRDefault="00000000" w:rsidRPr="00000000" w14:paraId="000000F0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15. Проблема: особенности политики Л. И. Брежнева в контексте принятия Конституции 1977 г.</w:t>
      </w:r>
    </w:p>
    <w:p w:rsidR="00000000" w:rsidDel="00000000" w:rsidP="00000000" w:rsidRDefault="00000000" w:rsidRPr="00000000" w14:paraId="000000F1">
      <w:pPr>
        <w:numPr>
          <w:ilvl w:val="0"/>
          <w:numId w:val="1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политический курс в внутренней политике Л.И. Брежнева до 1977 г. </w:t>
      </w:r>
    </w:p>
    <w:p w:rsidR="00000000" w:rsidDel="00000000" w:rsidP="00000000" w:rsidRDefault="00000000" w:rsidRPr="00000000" w14:paraId="000000F2">
      <w:pPr>
        <w:numPr>
          <w:ilvl w:val="0"/>
          <w:numId w:val="1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политический курс в внешней политике Л.И. Брежнева до 1977 г. </w:t>
      </w:r>
    </w:p>
    <w:p w:rsidR="00000000" w:rsidDel="00000000" w:rsidP="00000000" w:rsidRDefault="00000000" w:rsidRPr="00000000" w14:paraId="000000F3">
      <w:pPr>
        <w:numPr>
          <w:ilvl w:val="0"/>
          <w:numId w:val="1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политический курс в внешней политике Л.И. Брежнева после 1977 г. </w:t>
      </w:r>
    </w:p>
    <w:p w:rsidR="00000000" w:rsidDel="00000000" w:rsidP="00000000" w:rsidRDefault="00000000" w:rsidRPr="00000000" w14:paraId="000000F4">
      <w:pPr>
        <w:numPr>
          <w:ilvl w:val="0"/>
          <w:numId w:val="1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политический курс в внутренней политике Л. И. Брежнева после 1977 г.</w:t>
      </w:r>
    </w:p>
    <w:p w:rsidR="00000000" w:rsidDel="00000000" w:rsidP="00000000" w:rsidRDefault="00000000" w:rsidRPr="00000000" w14:paraId="000000F5">
      <w:pPr>
        <w:tabs>
          <w:tab w:val="left" w:leader="none" w:pos="3882"/>
        </w:tabs>
        <w:spacing w:after="200" w:lineRule="auto"/>
        <w:ind w:left="-5669.2913385826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widowControl w:val="0"/>
        <w:spacing w:before="9" w:line="24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720" w:top="720" w:left="72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color w:val="00000a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color w:val="00000a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no-wikidata" w:customStyle="1">
    <w:name w:val="no-wikidata"/>
    <w:qFormat w:val="1"/>
    <w:rsid w:val="00EA624C"/>
  </w:style>
  <w:style w:type="paragraph" w:styleId="1" w:customStyle="1">
    <w:name w:val="Заголовок1"/>
    <w:basedOn w:val="a"/>
    <w:next w:val="a3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 w:val="1"/>
    <w:pPr>
      <w:suppressLineNumbers w:val="1"/>
      <w:spacing w:after="120" w:before="120"/>
    </w:pPr>
    <w:rPr>
      <w:rFonts w:cs="Lucida Sans"/>
      <w:i w:val="1"/>
      <w:iCs w:val="1"/>
    </w:rPr>
  </w:style>
  <w:style w:type="paragraph" w:styleId="a6">
    <w:name w:val="index heading"/>
    <w:basedOn w:val="a"/>
    <w:qFormat w:val="1"/>
    <w:pPr>
      <w:suppressLineNumbers w:val="1"/>
    </w:pPr>
    <w:rPr>
      <w:rFonts w:cs="Lucida Sans"/>
    </w:rPr>
  </w:style>
  <w:style w:type="paragraph" w:styleId="2">
    <w:name w:val="Body Text 2"/>
    <w:basedOn w:val="a"/>
    <w:qFormat w:val="1"/>
    <w:rsid w:val="00CA3D34"/>
    <w:pPr>
      <w:jc w:val="both"/>
    </w:pPr>
    <w:rPr>
      <w:rFonts w:ascii="Garamond" w:cs="Garamond" w:hAnsi="Garamond"/>
      <w:b w:val="1"/>
      <w:bCs w:val="1"/>
      <w:sz w:val="32"/>
      <w:szCs w:val="32"/>
    </w:rPr>
  </w:style>
  <w:style w:type="paragraph" w:styleId="a7" w:customStyle="1">
    <w:name w:val="Содержимое таблицы"/>
    <w:basedOn w:val="a"/>
    <w:qFormat w:val="1"/>
  </w:style>
  <w:style w:type="paragraph" w:styleId="a8" w:customStyle="1">
    <w:name w:val="Заголовок таблицы"/>
    <w:basedOn w:val="a7"/>
    <w:qFormat w:val="1"/>
  </w:style>
  <w:style w:type="table" w:styleId="a9">
    <w:name w:val="Table Grid"/>
    <w:basedOn w:val="a1"/>
    <w:uiPriority w:val="59"/>
    <w:rsid w:val="0055287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a">
    <w:name w:val="Balloon Text"/>
    <w:basedOn w:val="a"/>
    <w:link w:val="ab"/>
    <w:rsid w:val="002729B1"/>
    <w:rPr>
      <w:rFonts w:ascii="Tahoma" w:cs="Tahoma" w:hAnsi="Tahoma"/>
      <w:sz w:val="16"/>
      <w:szCs w:val="16"/>
    </w:rPr>
  </w:style>
  <w:style w:type="character" w:styleId="ab" w:customStyle="1">
    <w:name w:val="Текст выноски Знак"/>
    <w:link w:val="aa"/>
    <w:rsid w:val="002729B1"/>
    <w:rPr>
      <w:rFonts w:ascii="Tahoma" w:cs="Tahoma" w:hAnsi="Tahoma"/>
      <w:color w:val="00000a"/>
      <w:sz w:val="16"/>
      <w:szCs w:val="16"/>
    </w:rPr>
  </w:style>
  <w:style w:type="character" w:styleId="ac">
    <w:name w:val="Emphasis"/>
    <w:uiPriority w:val="20"/>
    <w:qFormat w:val="1"/>
    <w:rsid w:val="00855B47"/>
    <w:rPr>
      <w:i w:val="1"/>
      <w:iCs w:val="1"/>
    </w:rPr>
  </w:style>
  <w:style w:type="paragraph" w:styleId="ad">
    <w:name w:val="header"/>
    <w:basedOn w:val="a"/>
    <w:link w:val="ae"/>
    <w:uiPriority w:val="99"/>
    <w:unhideWhenUsed w:val="1"/>
    <w:rsid w:val="003866E4"/>
    <w:pPr>
      <w:tabs>
        <w:tab w:val="center" w:pos="4677"/>
        <w:tab w:val="right" w:pos="9355"/>
      </w:tabs>
    </w:pPr>
  </w:style>
  <w:style w:type="character" w:styleId="ae" w:customStyle="1">
    <w:name w:val="Верхний колонтитул Знак"/>
    <w:basedOn w:val="a0"/>
    <w:link w:val="ad"/>
    <w:uiPriority w:val="99"/>
    <w:rsid w:val="003866E4"/>
    <w:rPr>
      <w:color w:val="00000a"/>
      <w:sz w:val="24"/>
      <w:szCs w:val="24"/>
    </w:rPr>
  </w:style>
  <w:style w:type="paragraph" w:styleId="af">
    <w:name w:val="footer"/>
    <w:basedOn w:val="a"/>
    <w:link w:val="af0"/>
    <w:unhideWhenUsed w:val="1"/>
    <w:rsid w:val="003866E4"/>
    <w:pPr>
      <w:tabs>
        <w:tab w:val="center" w:pos="4677"/>
        <w:tab w:val="right" w:pos="9355"/>
      </w:tabs>
    </w:pPr>
  </w:style>
  <w:style w:type="character" w:styleId="af0" w:customStyle="1">
    <w:name w:val="Нижний колонтитул Знак"/>
    <w:basedOn w:val="a0"/>
    <w:link w:val="af"/>
    <w:rsid w:val="003866E4"/>
    <w:rPr>
      <w:color w:val="00000a"/>
      <w:sz w:val="24"/>
      <w:szCs w:val="24"/>
    </w:rPr>
  </w:style>
  <w:style w:type="paragraph" w:styleId="af1">
    <w:name w:val="List Paragraph"/>
    <w:basedOn w:val="a"/>
    <w:uiPriority w:val="34"/>
    <w:qFormat w:val="1"/>
    <w:rsid w:val="00EF1FE8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color w:val="auto"/>
      <w:sz w:val="22"/>
      <w:szCs w:val="22"/>
      <w:lang w:eastAsia="en-US"/>
    </w:rPr>
  </w:style>
  <w:style w:type="paragraph" w:styleId="distractor" w:customStyle="1">
    <w:name w:val="distractor"/>
    <w:basedOn w:val="a"/>
    <w:rsid w:val="00EA7837"/>
    <w:pPr>
      <w:spacing w:after="100" w:afterAutospacing="1" w:before="100" w:beforeAutospacing="1"/>
    </w:pPr>
    <w:rPr>
      <w:color w:val="auto"/>
    </w:rPr>
  </w:style>
  <w:style w:type="character" w:styleId="mo" w:customStyle="1">
    <w:name w:val="mo"/>
    <w:basedOn w:val="a0"/>
    <w:rsid w:val="001B13D3"/>
  </w:style>
  <w:style w:type="character" w:styleId="af2">
    <w:name w:val="Hyperlink"/>
    <w:basedOn w:val="a0"/>
    <w:uiPriority w:val="99"/>
    <w:semiHidden w:val="1"/>
    <w:unhideWhenUsed w:val="1"/>
    <w:rsid w:val="004759E5"/>
    <w:rPr>
      <w:color w:val="0000ff"/>
      <w:u w:val="single"/>
    </w:rPr>
  </w:style>
  <w:style w:type="paragraph" w:styleId="af3">
    <w:name w:val="Normal (Web)"/>
    <w:basedOn w:val="a"/>
    <w:uiPriority w:val="99"/>
    <w:unhideWhenUsed w:val="1"/>
    <w:rsid w:val="009C650B"/>
    <w:pPr>
      <w:spacing w:after="100" w:afterAutospacing="1" w:before="100" w:beforeAutospacing="1"/>
    </w:pPr>
    <w:rPr>
      <w:color w:val="aut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n1Xmelzr3KQ/14R6StNfnhLqCw==">CgMxLjAaHgoBMBIZChcICVITChF0YWJsZS4xZmpsaXc0cHBpehofCgExEhoKGAgJUhQKEnRhYmxlLnlkM3Fzc3I4YWQ5ZBofCgEyEhoKGAgJUhQKEnRhYmxlLmxvbWl2NjJtOHh4ZRofCgEzEhoKGAgJUhQKEnRhYmxlLnpkM2tjYzY3NjExNRofCgE0EhoKGAgJUhQKEnRhYmxlLjFpbGZ1aXJnZ295YxofCgE1EhoKGAgJUhQKEnRhYmxlLjhndDhsczhpcHJkczgAciExWk5sVUJOdFhGeURzMjlfdXRLZlRqeXhJbmQycURrN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2021-11-01T16:00:00Z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