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9C0" w:rsidRPr="007432AA" w:rsidRDefault="007D3776" w:rsidP="007D37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95269" cy="6129339"/>
            <wp:effectExtent l="0" t="933450" r="0" b="919161"/>
            <wp:docPr id="3" name="Рисунок 3" descr="C:\Users\Альбина\Desktop\РАБОЧИЕ ПРОГРАММЫ 2020-2021\IMG_3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ьбина\Desktop\РАБОЧИЕ ПРОГРАММЫ 2020-2021\IMG_35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01920" cy="6134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9C0" w:rsidRDefault="000E69C0" w:rsidP="000E69C0">
      <w:pPr>
        <w:rPr>
          <w:rFonts w:ascii="Times New Roman" w:hAnsi="Times New Roman"/>
          <w:b/>
          <w:bCs/>
          <w:sz w:val="28"/>
          <w:szCs w:val="28"/>
        </w:rPr>
      </w:pPr>
    </w:p>
    <w:p w:rsidR="000E69C0" w:rsidRDefault="000E69C0" w:rsidP="000E69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3776" w:rsidRDefault="007D3776" w:rsidP="000E69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3776" w:rsidRDefault="007D3776" w:rsidP="000E69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6328" w:rsidRDefault="004829ED" w:rsidP="004829E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D6328">
        <w:rPr>
          <w:b/>
          <w:sz w:val="32"/>
          <w:szCs w:val="32"/>
        </w:rPr>
        <w:t>Пояснительная записка.</w:t>
      </w:r>
    </w:p>
    <w:p w:rsidR="004829ED" w:rsidRPr="008B3406" w:rsidRDefault="004829ED" w:rsidP="004829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6328">
        <w:rPr>
          <w:rFonts w:ascii="Times New Roman" w:hAnsi="Times New Roman" w:cs="Times New Roman"/>
          <w:bCs/>
          <w:sz w:val="24"/>
          <w:szCs w:val="24"/>
        </w:rPr>
        <w:t>Внеурочная деятельность складывается из ряда составляющих</w:t>
      </w:r>
      <w:r w:rsidRPr="008B340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B3406">
        <w:rPr>
          <w:rFonts w:ascii="Times New Roman" w:hAnsi="Times New Roman" w:cs="Times New Roman"/>
          <w:sz w:val="24"/>
          <w:szCs w:val="24"/>
        </w:rPr>
        <w:t>проектной деятельности, кружковой работы, работы НОУ, предметных декад, участия учащихся в олимпиадах и конференциях различного уровня.</w:t>
      </w:r>
    </w:p>
    <w:p w:rsidR="000D6328" w:rsidRDefault="004829ED" w:rsidP="000D63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3406">
        <w:rPr>
          <w:rFonts w:ascii="Times New Roman" w:hAnsi="Times New Roman" w:cs="Times New Roman"/>
          <w:sz w:val="24"/>
          <w:szCs w:val="24"/>
        </w:rPr>
        <w:t xml:space="preserve">   Проектная деятельность позволяет не только научить учащихся четко планировать и осуществлять свою деятельность в самых различных учебных ситуациях (например, во время проведения уроков-проектов), но и готовит к участию и победе в научно-практических конференциях, олимпиада</w:t>
      </w:r>
      <w:r w:rsidR="000D6328">
        <w:rPr>
          <w:rFonts w:ascii="Times New Roman" w:hAnsi="Times New Roman" w:cs="Times New Roman"/>
          <w:sz w:val="24"/>
          <w:szCs w:val="24"/>
        </w:rPr>
        <w:t>х.</w:t>
      </w:r>
    </w:p>
    <w:p w:rsidR="003D2B84" w:rsidRPr="000D6328" w:rsidRDefault="003D2B84" w:rsidP="000D63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Психологами доказано, что в школьном возрасте происходит формирование характера, мышления, речи человека, начинается длительный процесс познания тех нравственных ценностей, которые лежат в основе любви к природе.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Главная особенность курса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познакомить школьников с одним из интереснейших школьных предметов – географией, сформировать интерес к этому 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предмету, научить учащихся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внимательно смотреть на окружающий мир, понимать язык живой природы.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курса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разработана на основе следующих нормативных документов: 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Закона РФ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 образовании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» (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действующей редакции);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Symbol" w:eastAsiaTheme="minorHAnsi" w:hAnsi="Symbol" w:cs="Symbol"/>
          <w:sz w:val="24"/>
          <w:szCs w:val="24"/>
          <w:lang w:val="en-US" w:eastAsia="en-US"/>
        </w:rPr>
        <w:t>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Национальной образовательной инициативы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Наша новая школа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»;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Symbol" w:eastAsiaTheme="minorHAnsi" w:hAnsi="Symbol" w:cs="Symbol"/>
          <w:sz w:val="24"/>
          <w:szCs w:val="24"/>
          <w:lang w:val="en-US" w:eastAsia="en-US"/>
        </w:rPr>
        <w:t>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Приказа Министерства образования и науки РФ от 17 декабря 2010года </w:t>
      </w:r>
      <w:r>
        <w:rPr>
          <w:rFonts w:ascii="Segoe UI Symbol" w:eastAsiaTheme="minorHAnsi" w:hAnsi="Segoe UI Symbol" w:cs="Segoe UI Symbol"/>
          <w:sz w:val="24"/>
          <w:szCs w:val="24"/>
          <w:lang w:eastAsia="en-US"/>
        </w:rPr>
        <w:t>№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1897,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зарегистрированного в Министерстве юстиции РФ 01 февраля 2011 года </w:t>
      </w:r>
      <w:r>
        <w:rPr>
          <w:rFonts w:ascii="Segoe UI Symbol" w:eastAsiaTheme="minorHAnsi" w:hAnsi="Segoe UI Symbol" w:cs="Segoe UI Symbol"/>
          <w:sz w:val="24"/>
          <w:szCs w:val="24"/>
          <w:lang w:eastAsia="en-US"/>
        </w:rPr>
        <w:t>№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19644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 утверждении и введении в действие федерального государственного образовательного стандарта основного общего образования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»; 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Приказа Министерства образования и науки РФ от 04 октября 2010 г. </w:t>
      </w:r>
      <w:r>
        <w:rPr>
          <w:rFonts w:ascii="Segoe UI Symbol" w:eastAsiaTheme="minorHAnsi" w:hAnsi="Segoe UI Symbol" w:cs="Segoe UI Symbol"/>
          <w:sz w:val="24"/>
          <w:szCs w:val="24"/>
          <w:lang w:eastAsia="en-US"/>
        </w:rPr>
        <w:t>№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986 "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помещений", зарегистрирован в Минюсте РФ 8 февраля 2010 г., регистрационный N 16299;  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Постановления Главного государственного санитарного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врача</w:t>
      </w:r>
      <w:r>
        <w:rPr>
          <w:rFonts w:ascii="Symbol" w:eastAsiaTheme="minorHAnsi" w:hAnsi="Symbol" w:cs="Symbol"/>
          <w:sz w:val="24"/>
          <w:szCs w:val="24"/>
          <w:lang w:eastAsia="en-US"/>
        </w:rPr>
        <w:t>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Федерации от 29 декабря 2010 г. </w:t>
      </w:r>
      <w:r>
        <w:rPr>
          <w:rFonts w:ascii="Segoe UI Symbol" w:eastAsiaTheme="minorHAnsi" w:hAnsi="Segoe UI Symbol" w:cs="Segoe UI Symbol"/>
          <w:sz w:val="24"/>
          <w:szCs w:val="24"/>
          <w:lang w:eastAsia="en-US"/>
        </w:rPr>
        <w:t>№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учреждениях", зарегистрировано в Минюсте РФ 3 марта 2011 г., регистрационный </w:t>
      </w:r>
      <w:r>
        <w:rPr>
          <w:rFonts w:ascii="Segoe UI Symbol" w:eastAsiaTheme="minorHAnsi" w:hAnsi="Segoe UI Symbol" w:cs="Segoe UI Symbol"/>
          <w:sz w:val="24"/>
          <w:szCs w:val="24"/>
          <w:lang w:eastAsia="en-US"/>
        </w:rPr>
        <w:t>№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19993; 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письма Министерства образования и науки Российской Федерации от 12 мая 2011 г. </w:t>
      </w:r>
      <w:r>
        <w:rPr>
          <w:rFonts w:ascii="Segoe UI Symbol" w:eastAsiaTheme="minorHAnsi" w:hAnsi="Segoe UI Symbol" w:cs="Segoe UI Symbol"/>
          <w:sz w:val="24"/>
          <w:szCs w:val="24"/>
          <w:lang w:eastAsia="en-US"/>
        </w:rPr>
        <w:t>№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03-296 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 организации внеурочной деятельности при введении Федерального образовательного стандарта общего образования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»; 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программе учтены идеи и положения Концепции духовно-нравственного развития и воспитания личности гражданина России; программы развития и формирования универсальных учебных действий.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Цель изучения курса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сформировать у учащихся умение использовать географические знания и умения в повседневной жизни для объяснения, оценки и прогнозирования разнообразных природных, социально-экономических и экологических процессов и явлений,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адаптации к условиям окружающей среды и обеспечения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безопасности жизнедеятельности, развивать умственные способности, логику, мышление, умение делать выводы , анализировать, подготовить учащихся старших классов к успешной сдачи экзаменов.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eastAsiaTheme="minorHAnsi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Основные задачи курса:  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формирование системы географических знаний как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компонента</w:t>
      </w:r>
      <w:r>
        <w:rPr>
          <w:rFonts w:ascii="Symbol" w:eastAsiaTheme="minorHAnsi" w:hAnsi="Symbol" w:cs="Symbol"/>
          <w:sz w:val="24"/>
          <w:szCs w:val="24"/>
          <w:lang w:eastAsia="en-US"/>
        </w:rPr>
        <w:t>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научной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картины мира; 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познание на конкретных примерах многообразия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современного</w:t>
      </w:r>
      <w:r>
        <w:rPr>
          <w:rFonts w:ascii="Symbol" w:eastAsiaTheme="minorHAnsi" w:hAnsi="Symbol" w:cs="Symbol"/>
          <w:sz w:val="24"/>
          <w:szCs w:val="24"/>
          <w:lang w:eastAsia="en-US"/>
        </w:rPr>
        <w:t>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географического</w:t>
      </w:r>
      <w:proofErr w:type="spellEnd"/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пространства на разных его уровнях, что позволяет сформировать географическую картину мира;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понимание главных особенностей взаимодействия природы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>
        <w:rPr>
          <w:rFonts w:ascii="Symbol" w:eastAsiaTheme="minorHAnsi" w:hAnsi="Symbol" w:cs="Symbol"/>
          <w:sz w:val="24"/>
          <w:szCs w:val="24"/>
          <w:lang w:eastAsia="en-US"/>
        </w:rPr>
        <w:t>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общества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современном этапе его развития;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навыков и умений безопасного и экологически целесообразного поведения в окружающей среде.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Общая характеристика курса </w:t>
      </w:r>
      <w:r w:rsidRPr="003D2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»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Программа внеурочного курса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учащихся 6-10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классов является расширением предмета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География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Основополагающими принципами построения курса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являются: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научность в сочетании с доступностью;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практико-ориентированность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метапредметность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межпредметность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eastAsiaTheme="minorHAnsi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Описание места учебного курса </w:t>
      </w:r>
      <w:r w:rsidRPr="003D2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 учебном плане </w:t>
      </w:r>
    </w:p>
    <w:p w:rsidR="003D2B84" w:rsidRDefault="00BC588E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Программа курса "Путь к успеху" рассчитана на 32</w:t>
      </w:r>
      <w:r w:rsid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(1 раз в неделю, 1 год обучения в условиях организации внеурочной деятельности ФГОС ООО) и предназначена в качестве курса по выбору естественнонаучного цикла </w:t>
      </w:r>
      <w:proofErr w:type="spellStart"/>
      <w:r w:rsid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общеинтеллектуал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ьног</w:t>
      </w:r>
      <w:r w:rsidR="007709C7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proofErr w:type="spellEnd"/>
      <w:r w:rsidR="007709C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направления для учащихся 6 -9</w:t>
      </w:r>
      <w:r w:rsid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классов. </w:t>
      </w:r>
    </w:p>
    <w:p w:rsidR="003D2B84" w:rsidRDefault="00BC588E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Возраст учащихся: </w:t>
      </w:r>
      <w:r w:rsid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12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- 16</w:t>
      </w:r>
      <w:r w:rsid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лет.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Сроки реализации дополнительной общеобразовательной программы: 1 год. 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eastAsiaTheme="minorHAnsi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основе внеурочного курса лежит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системно-деятельностный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подход, который предполагает:  воспитание и развитие качеств личности, отвечающих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требованиям</w:t>
      </w:r>
      <w:r>
        <w:rPr>
          <w:rFonts w:ascii="Symbol" w:eastAsiaTheme="minorHAnsi" w:hAnsi="Symbol" w:cs="Symbol"/>
          <w:sz w:val="24"/>
          <w:szCs w:val="24"/>
          <w:lang w:eastAsia="en-US"/>
        </w:rPr>
        <w:t>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информационного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общества;  ориентацию на результаты образования как системообразующий компонент курса, где развитие личности обучающегося на основе усвоения универсальных учебных действий, познания и освоения мира составляет цель и результат образования; 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учет индивидуальных возрастных и интеллектуальных особенностей обучающихся; 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обеспечение преемственности начального общего, основного и  разнообразие видов деятельности и учет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индивидуальных</w:t>
      </w:r>
      <w:r>
        <w:rPr>
          <w:rFonts w:ascii="Symbol" w:eastAsiaTheme="minorHAnsi" w:hAnsi="Symbol" w:cs="Symbol"/>
          <w:sz w:val="24"/>
          <w:szCs w:val="24"/>
          <w:lang w:eastAsia="en-US"/>
        </w:rPr>
        <w:t>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среднего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(полного) общего образования;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особенностей каждого обучающегося,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деятельности;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гарантированность достижения планируемых результатов освоения внеурочного курса 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BC588E">
        <w:rPr>
          <w:rFonts w:ascii="Times New Roman" w:eastAsiaTheme="minorHAnsi" w:hAnsi="Times New Roman" w:cs="Times New Roman"/>
          <w:sz w:val="24"/>
          <w:szCs w:val="24"/>
          <w:lang w:eastAsia="en-US"/>
        </w:rPr>
        <w:t>Путь к успеху»</w:t>
      </w: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что и создает основу для самостоятельного успешного усвоения обучающимися новых знаний, умений, компетенций, видов и способов деятельности.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Важными формами деятельности учащихся являются:  развитие практических умений в работе с дополнительными источниками информации: энциклопедиями, справочниками, словарями, научно-популярной литературой для подросткового возраста, ресурсами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Internet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др.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преподавании курса природоведения используются следующие формы работы с учащимися:  работа в малых группах (2-5 человек);  проектная работа;  подготовка сообщений/ рефератов;  исследовательская деятельность;  информационно-поисковая деятельность; </w:t>
      </w:r>
      <w:r w:rsidR="00C238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выполнение практических работ, решение задач повышенного уровня сложности</w:t>
      </w:r>
      <w:proofErr w:type="gramStart"/>
      <w:r w:rsidR="00C238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="00C238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решение олимпиадных заданий.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Содержание программы курса предоставляет широкие возможности для осуществления дифференцированного подхода к учащимся при их обучении, для развития творческих и интеллектуальных способностей, наблюдательности, эмоциональности и логического мышления. Новизна программы в том, что с целью повышения эффективности образовательного процесса используются современные педагогические технологии: метод проектов, исследовательские методы, информационные технологии обучения.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Основной формой работы являются внеурочные занятия, проводимые в кабинете географии и за его пределами.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680"/>
        <w:rPr>
          <w:rFonts w:eastAsiaTheme="minorHAnsi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Личностные, </w:t>
      </w:r>
      <w:proofErr w:type="spellStart"/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и предметные результаты освоения курса </w:t>
      </w:r>
      <w:r w:rsidRPr="003D2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«</w:t>
      </w:r>
      <w:r w:rsidR="00C238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Путь к успеху</w:t>
      </w:r>
      <w:r w:rsidRPr="003D2B8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»</w:t>
      </w:r>
      <w:r w:rsidR="00C238A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метапредметные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личностн</w:t>
      </w:r>
      <w:r w:rsidR="008F0CBF">
        <w:rPr>
          <w:rFonts w:ascii="Times New Roman" w:eastAsiaTheme="minorHAnsi" w:hAnsi="Times New Roman" w:cs="Times New Roman"/>
          <w:sz w:val="24"/>
          <w:szCs w:val="24"/>
          <w:lang w:eastAsia="en-US"/>
        </w:rPr>
        <w:t>ые результаты. Особенность географии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заключается в том, что многие предметные знания и способы деятельности имеют значимость для других предметных областей и формируются при их изучении. 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Личностные результаты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Учащиеся смогут: 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Развивать любознательность и формировать интерес к изучению природы методами естественных наук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Развивать интеллектуальные и творческие способности.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Учащиеся получат возможность: 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Воспитать ответственное отношение к природе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Осознать необходимость защиты окружающей среды.</w:t>
      </w:r>
    </w:p>
    <w:p w:rsidR="003D2B84" w:rsidRDefault="003D2B84" w:rsidP="003D2B84">
      <w:pPr>
        <w:numPr>
          <w:ilvl w:val="0"/>
          <w:numId w:val="3"/>
        </w:num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Развивать мотивацию к изучению различных естественных наук.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Метапредметные</w:t>
      </w:r>
      <w:proofErr w:type="spellEnd"/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результаты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Учащиеся научатся: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Овладевать способами самоорганизации учебной деятельности: а) ставить цели и планировать личную учебную деятельность; б) оценивать собственный вклад в деятельность группы; в) проводить самооценку уровня личных учебных достижений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Освоивать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приемы исследовательской деятельности: а) формулировать цели учебного исследования (опыта, наблюдении); б) составлять план, фиксировать результаты, использовать простые измерительные приборы; в) формулировать выводы по результатам исследования.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Учащиеся получат возможность научиться: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Формировать приемы работы с информацией, т.е. уметь: а) искать и отбирать источники информации (справочные издания на печатной основе и в виде СД, периодические издания, Интернет и т. д.) в соответствии с учебной задачей или реальной жизненной ситуацией;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систематизировать информацию;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в) понимать информацию в различной знаковой форме - в виде таблиц, диаграмм, графиков, рисунков и т.д.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Овладевать опытом межличностной коммуникации, корректным ведением диалога и участием в дискуссии; участвовать в работе группы в соответствии с обозначенной целью.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eastAsiaTheme="minorHAnsi"/>
          <w:lang w:eastAsia="en-US"/>
        </w:rPr>
      </w:pPr>
    </w:p>
    <w:p w:rsidR="000D6328" w:rsidRDefault="000D6328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Предметные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Учащиеся должны: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ценностно- ориентационной сфере - формировать представление об одном из важнейших способов познания человеком окружающего мира.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D2B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Формировать элементарные исследовательские умения.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Учащиеся получат возможность: 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Применять полученные знания и умения: а) для решения практических задач в повседневной жизни; б) для осознанного соблюдения норм и правил безопасного поведения в природной и социальной среде</w:t>
      </w: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rPr>
          <w:rFonts w:eastAsiaTheme="minorHAnsi"/>
          <w:lang w:eastAsia="en-US"/>
        </w:rPr>
      </w:pP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Theme="minorHAnsi"/>
          <w:lang w:eastAsia="en-US"/>
        </w:rPr>
      </w:pP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Theme="minorHAnsi"/>
          <w:lang w:eastAsia="en-US"/>
        </w:rPr>
      </w:pPr>
    </w:p>
    <w:p w:rsidR="003D2B84" w:rsidRP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Theme="minorHAnsi"/>
          <w:lang w:eastAsia="en-US"/>
        </w:rPr>
      </w:pP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color w:val="191919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191919"/>
          <w:sz w:val="28"/>
          <w:szCs w:val="28"/>
          <w:lang w:eastAsia="en-US"/>
        </w:rPr>
        <w:t>Календарно-тематическое планирование</w:t>
      </w:r>
    </w:p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Theme="minorHAnsi"/>
          <w:lang w:val="en-US" w:eastAsia="en-US"/>
        </w:rPr>
      </w:pPr>
    </w:p>
    <w:tbl>
      <w:tblPr>
        <w:tblW w:w="9700" w:type="dxa"/>
        <w:tblInd w:w="17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675"/>
        <w:gridCol w:w="7288"/>
        <w:gridCol w:w="1737"/>
      </w:tblGrid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Segoe UI Symbol" w:eastAsiaTheme="minorHAnsi" w:hAnsi="Segoe UI Symbol" w:cs="Segoe UI Symbol"/>
                <w:b/>
                <w:bCs/>
                <w:i/>
                <w:iCs/>
                <w:sz w:val="24"/>
                <w:szCs w:val="24"/>
                <w:lang w:val="en-US" w:eastAsia="en-US"/>
              </w:rPr>
              <w:t>№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п\п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Введение.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3D2B84" w:rsidTr="0039334D">
        <w:trPr>
          <w:trHeight w:val="1"/>
        </w:trPr>
        <w:tc>
          <w:tcPr>
            <w:tcW w:w="97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BC2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Глобус, географическая карта и план местности</w:t>
            </w:r>
            <w:r w:rsidR="007709C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— 5</w:t>
            </w:r>
            <w:r w:rsidR="003D2B8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</w:t>
            </w:r>
          </w:p>
          <w:p w:rsidR="003D2B84" w:rsidRPr="007709C7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770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местности.Азимут</w:t>
            </w:r>
            <w:proofErr w:type="spellEnd"/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7709C7" w:rsidRDefault="00770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7709C7" w:rsidRDefault="00770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Градусная сеть. Географические координаты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7709C7" w:rsidRDefault="00770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D2B84" w:rsidTr="0039334D">
        <w:trPr>
          <w:trHeight w:val="1"/>
        </w:trPr>
        <w:tc>
          <w:tcPr>
            <w:tcW w:w="97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770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Практикум</w:t>
            </w:r>
            <w:proofErr w:type="gramStart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решение задач , подготовка к экзаменам</w:t>
            </w:r>
          </w:p>
          <w:p w:rsidR="003D2B84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 олимпиадам</w:t>
            </w:r>
            <w:r w:rsidR="007709C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— 20</w:t>
            </w:r>
            <w:r w:rsidR="003D2B8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</w:t>
            </w:r>
          </w:p>
          <w:p w:rsidR="003D2B84" w:rsidRPr="007709C7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7709C7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7709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3D2B84" w:rsidRDefault="007709C7" w:rsidP="007709C7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Земля как планета Солнечной системы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7709C7" w:rsidRDefault="00770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7709C7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7709C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3D2B84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Литосфера и геологическая история Земли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3D2B84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Гидросфера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D2B84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Pr="003D2B84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Атмосфера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2B84" w:rsidRDefault="003D2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39334D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Биосфера.Почвы.Природный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комплекс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9334D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Население мира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9334D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Население России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9334D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Природопользование и экология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P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9334D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Рельеф и климат России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9334D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Хозяйство России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9334D" w:rsidTr="0039334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Регионы России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334D" w:rsidRDefault="00393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3D2B84" w:rsidRDefault="003D2B84" w:rsidP="003D2B84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Theme="minorHAnsi"/>
          <w:lang w:val="en-US" w:eastAsia="en-US"/>
        </w:rPr>
      </w:pPr>
    </w:p>
    <w:p w:rsidR="003D2B84" w:rsidRDefault="003D2B84" w:rsidP="003D2B84">
      <w:pPr>
        <w:autoSpaceDE w:val="0"/>
        <w:autoSpaceDN w:val="0"/>
        <w:adjustRightInd w:val="0"/>
        <w:spacing w:before="158" w:after="0" w:line="240" w:lineRule="auto"/>
        <w:ind w:right="124"/>
        <w:jc w:val="center"/>
        <w:rPr>
          <w:rFonts w:ascii="Times New Roman" w:eastAsiaTheme="minorHAnsi" w:hAnsi="Times New Roman" w:cs="Times New Roman"/>
          <w:b/>
          <w:bCs/>
          <w:color w:val="191919"/>
          <w:sz w:val="28"/>
          <w:szCs w:val="28"/>
          <w:highlight w:val="white"/>
          <w:u w:val="single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191919"/>
          <w:sz w:val="28"/>
          <w:szCs w:val="28"/>
          <w:highlight w:val="white"/>
          <w:u w:val="single"/>
          <w:lang w:eastAsia="en-US"/>
        </w:rPr>
        <w:t>Литература:</w:t>
      </w:r>
    </w:p>
    <w:p w:rsidR="003D2B84" w:rsidRDefault="003D2B84" w:rsidP="003D2B84">
      <w:p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i/>
          <w:iCs/>
          <w:color w:val="191919"/>
          <w:sz w:val="24"/>
          <w:szCs w:val="24"/>
          <w:highlight w:val="white"/>
          <w:u w:val="single"/>
          <w:lang w:eastAsia="en-US"/>
        </w:rPr>
        <w:t>Для учителя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:</w:t>
      </w:r>
    </w:p>
    <w:p w:rsidR="003D2B84" w:rsidRDefault="003D2B84" w:rsidP="003D2B84">
      <w:pPr>
        <w:numPr>
          <w:ilvl w:val="0"/>
          <w:numId w:val="3"/>
        </w:num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И.И. Баринова, Л. И. </w:t>
      </w:r>
      <w:proofErr w:type="spellStart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Елховская</w:t>
      </w:r>
      <w:proofErr w:type="spellEnd"/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Внеурочная работа по географии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», 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М.: Просвещение, 2006.</w:t>
      </w:r>
    </w:p>
    <w:p w:rsidR="003D2B84" w:rsidRDefault="003D2B84" w:rsidP="003D2B84">
      <w:pPr>
        <w:numPr>
          <w:ilvl w:val="0"/>
          <w:numId w:val="3"/>
        </w:num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О. В. Крылова 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Интересный урок географии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», 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М.: Просвещение, 2007 .</w:t>
      </w:r>
    </w:p>
    <w:p w:rsidR="003D2B84" w:rsidRDefault="003D2B84" w:rsidP="003D2B84">
      <w:pPr>
        <w:numPr>
          <w:ilvl w:val="0"/>
          <w:numId w:val="3"/>
        </w:num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Н. Н. Петрова. Школьный практикум. Начальный курс географии. М.: Дрофа, 2006.</w:t>
      </w:r>
    </w:p>
    <w:p w:rsidR="003D2B84" w:rsidRDefault="003D2B84" w:rsidP="003D2B84">
      <w:pPr>
        <w:numPr>
          <w:ilvl w:val="0"/>
          <w:numId w:val="3"/>
        </w:num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География: уроки- игры в средней школе/сост. Н. В. </w:t>
      </w:r>
      <w:proofErr w:type="spellStart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Болотникова</w:t>
      </w:r>
      <w:proofErr w:type="spellEnd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. – Волгоград: Учитель, 2007.</w:t>
      </w:r>
    </w:p>
    <w:p w:rsidR="003D2B84" w:rsidRPr="003D2B84" w:rsidRDefault="003D2B84" w:rsidP="003D2B84">
      <w:pPr>
        <w:numPr>
          <w:ilvl w:val="0"/>
          <w:numId w:val="3"/>
        </w:num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И. Д. Агеева  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Веселая география на уроках и праздниках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», 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М.: 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Творческий центр Сфера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», 2007.</w:t>
      </w:r>
    </w:p>
    <w:p w:rsidR="00BC22E1" w:rsidRDefault="003D2B84" w:rsidP="003D2B84">
      <w:pPr>
        <w:numPr>
          <w:ilvl w:val="0"/>
          <w:numId w:val="3"/>
        </w:num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География. Уроки учительского мастерства. 6 – 11 классы/сост. Н.В. Яковлева и др./, </w:t>
      </w:r>
    </w:p>
    <w:p w:rsidR="003D2B84" w:rsidRDefault="003D2B84" w:rsidP="00BC22E1">
      <w:p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Волгоград</w:t>
      </w:r>
      <w:proofErr w:type="gramStart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 ,</w:t>
      </w:r>
      <w:proofErr w:type="gramEnd"/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«</w:t>
      </w: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Учитель</w:t>
      </w:r>
      <w:r w:rsidRPr="003D2B84"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», 2009.</w:t>
      </w:r>
    </w:p>
    <w:p w:rsidR="00BC22E1" w:rsidRDefault="00BC22E1" w:rsidP="00BC22E1">
      <w:p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География</w:t>
      </w:r>
      <w:proofErr w:type="gramStart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.Е</w:t>
      </w:r>
      <w:proofErr w:type="gramEnd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ГЭ</w:t>
      </w:r>
      <w:proofErr w:type="spellEnd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 Типовые тестовые задания 2016год под редакцией  </w:t>
      </w:r>
      <w:proofErr w:type="spellStart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Барабанова</w:t>
      </w:r>
      <w:proofErr w:type="spellEnd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 В.В.</w:t>
      </w:r>
    </w:p>
    <w:p w:rsidR="00BC22E1" w:rsidRDefault="00BC22E1" w:rsidP="00BC22E1">
      <w:p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 xml:space="preserve">ОГЭ, География Типовые экзаменационные варианты под редакцией </w:t>
      </w:r>
      <w:proofErr w:type="spellStart"/>
      <w:r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  <w:t>Э.М.Амбарцумовой</w:t>
      </w:r>
      <w:proofErr w:type="spellEnd"/>
    </w:p>
    <w:p w:rsidR="00BC22E1" w:rsidRPr="003D2B84" w:rsidRDefault="00BC22E1" w:rsidP="00BC22E1">
      <w:pPr>
        <w:autoSpaceDE w:val="0"/>
        <w:autoSpaceDN w:val="0"/>
        <w:adjustRightInd w:val="0"/>
        <w:spacing w:before="158" w:after="0" w:line="240" w:lineRule="auto"/>
        <w:ind w:right="124"/>
        <w:rPr>
          <w:rFonts w:ascii="Times New Roman" w:eastAsiaTheme="minorHAnsi" w:hAnsi="Times New Roman" w:cs="Times New Roman"/>
          <w:color w:val="191919"/>
          <w:sz w:val="24"/>
          <w:szCs w:val="24"/>
          <w:highlight w:val="white"/>
          <w:lang w:eastAsia="en-US"/>
        </w:rPr>
      </w:pPr>
    </w:p>
    <w:p w:rsidR="000D50FD" w:rsidRDefault="00BC22E1" w:rsidP="000807C0">
      <w:r>
        <w:t>.</w:t>
      </w:r>
    </w:p>
    <w:sectPr w:rsidR="000D50FD" w:rsidSect="007D377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986B94"/>
    <w:lvl w:ilvl="0">
      <w:numFmt w:val="bullet"/>
      <w:lvlText w:val="*"/>
      <w:lvlJc w:val="left"/>
    </w:lvl>
  </w:abstractNum>
  <w:abstractNum w:abstractNumId="1">
    <w:nsid w:val="0C7E65EF"/>
    <w:multiLevelType w:val="hybridMultilevel"/>
    <w:tmpl w:val="D892F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1160E"/>
    <w:multiLevelType w:val="hybridMultilevel"/>
    <w:tmpl w:val="D892F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29ED"/>
    <w:rsid w:val="00027121"/>
    <w:rsid w:val="000807C0"/>
    <w:rsid w:val="000D50FD"/>
    <w:rsid w:val="000D6328"/>
    <w:rsid w:val="000E69C0"/>
    <w:rsid w:val="0022229F"/>
    <w:rsid w:val="0036513A"/>
    <w:rsid w:val="0039334D"/>
    <w:rsid w:val="003D2B84"/>
    <w:rsid w:val="004148D8"/>
    <w:rsid w:val="004829ED"/>
    <w:rsid w:val="005505D9"/>
    <w:rsid w:val="005B7C23"/>
    <w:rsid w:val="005C6177"/>
    <w:rsid w:val="007709C7"/>
    <w:rsid w:val="007D3776"/>
    <w:rsid w:val="008F0CBF"/>
    <w:rsid w:val="0092549B"/>
    <w:rsid w:val="009352C5"/>
    <w:rsid w:val="00B00363"/>
    <w:rsid w:val="00BC22E1"/>
    <w:rsid w:val="00BC588E"/>
    <w:rsid w:val="00C238A2"/>
    <w:rsid w:val="00C53C76"/>
    <w:rsid w:val="00D4346B"/>
    <w:rsid w:val="00DB2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9E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C0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customStyle="1" w:styleId="1">
    <w:name w:val="Текст1"/>
    <w:basedOn w:val="a"/>
    <w:rsid w:val="00D4346B"/>
    <w:pPr>
      <w:suppressAutoHyphens/>
      <w:spacing w:after="0" w:line="240" w:lineRule="auto"/>
    </w:pPr>
    <w:rPr>
      <w:rFonts w:ascii="Consolas" w:hAnsi="Consolas" w:cs="Times New Roman"/>
      <w:sz w:val="21"/>
      <w:szCs w:val="21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D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7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Альбина</cp:lastModifiedBy>
  <cp:revision>13</cp:revision>
  <cp:lastPrinted>2020-11-02T08:16:00Z</cp:lastPrinted>
  <dcterms:created xsi:type="dcterms:W3CDTF">2017-01-08T09:45:00Z</dcterms:created>
  <dcterms:modified xsi:type="dcterms:W3CDTF">2020-11-02T12:06:00Z</dcterms:modified>
</cp:coreProperties>
</file>