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5108B" w:rsidRPr="0075108B" w:rsidRDefault="0075108B" w:rsidP="0075108B">
      <w:pPr>
        <w:spacing w:line="360" w:lineRule="auto"/>
        <w:jc w:val="center"/>
        <w:rPr>
          <w:rFonts w:ascii="Times New Roman" w:hAnsi="Times New Roman" w:cs="Times New Roman"/>
          <w:b/>
          <w:sz w:val="24"/>
          <w:szCs w:val="24"/>
        </w:rPr>
      </w:pPr>
      <w:bookmarkStart w:id="0" w:name="_GoBack"/>
      <w:bookmarkEnd w:id="0"/>
      <w:r w:rsidRPr="0075108B">
        <w:rPr>
          <w:rFonts w:ascii="Times New Roman" w:hAnsi="Times New Roman" w:cs="Times New Roman"/>
          <w:b/>
          <w:sz w:val="24"/>
          <w:szCs w:val="24"/>
        </w:rPr>
        <w:t>Памятка о порядке проведения итогового сочинения (изложения) для ознакомления обучающихся и их родителей (законных представителей)</w:t>
      </w:r>
    </w:p>
    <w:p w:rsid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t xml:space="preserve">1. Итоговое сочинение (изложение) как условие допуска к государственной итоговой аттестации по образовательным программам среднего общего образования (далее – ГИА) проводится для обучающихся, экстернов. </w:t>
      </w:r>
    </w:p>
    <w:p w:rsid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t xml:space="preserve">2. Изложение вправе писать: </w:t>
      </w:r>
    </w:p>
    <w:p w:rsid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t>обучающиеся с ограниченными возможностями здоровья, экстерны с ограниченными возможностями здоровья, обучающиеся – дети-инвалиды и инвалиды, экстерны – дети</w:t>
      </w:r>
      <w:r>
        <w:rPr>
          <w:rFonts w:ascii="Times New Roman" w:hAnsi="Times New Roman" w:cs="Times New Roman"/>
          <w:sz w:val="24"/>
          <w:szCs w:val="24"/>
        </w:rPr>
        <w:t>-</w:t>
      </w:r>
      <w:r w:rsidRPr="0075108B">
        <w:rPr>
          <w:rFonts w:ascii="Times New Roman" w:hAnsi="Times New Roman" w:cs="Times New Roman"/>
          <w:sz w:val="24"/>
          <w:szCs w:val="24"/>
        </w:rPr>
        <w:t xml:space="preserve">инвалиды и инвалиды; </w:t>
      </w:r>
    </w:p>
    <w:p w:rsid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t xml:space="preserve">обучающиеся в специальных учебно-воспитательных учреждениях закрытого типа, а также в учреждениях, исполняющих наказание в виде лишения свободы; </w:t>
      </w:r>
    </w:p>
    <w:p w:rsid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t xml:space="preserve">лица, обучающиеся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 </w:t>
      </w:r>
    </w:p>
    <w:p w:rsid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t xml:space="preserve">3. Итоговое сочинение (изложение) проводится в первую среду декабря последнего года обучения. </w:t>
      </w:r>
    </w:p>
    <w:p w:rsid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t xml:space="preserve">4. Обучающиеся для участия в итоговом сочинении (изложении) подают заявления не позднее чем за две недели до начала проведения итогового сочинения (изложения) в свою школу, экстерны – в образовательные организации, выбранные экстернами для прохождения государственной итоговой аттестации по образовательным программам среднего общего образования. </w:t>
      </w:r>
    </w:p>
    <w:p w:rsidR="00166D6A" w:rsidRP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t>5. Итоговое сочинение (изложение) проводится в школах, где обучаются участники итогового сочинения (изложения), и (или) в местах проведения итогового сочинения (изложения), определенных органом исполнительной власти субъекта Российской Федерации, осуществляющим государственное управление в сфере образования (далее – ОИВ).</w:t>
      </w:r>
    </w:p>
    <w:p w:rsid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t xml:space="preserve">6. ОИВ определяет порядок проведения и порядок проверки итогового сочинения (изложения) на территории субъекта Российской Федерации. </w:t>
      </w:r>
    </w:p>
    <w:p w:rsid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lastRenderedPageBreak/>
        <w:t xml:space="preserve">По решению ОИВ места проведения итогового сочинения (изложения) оборудуются стационарными и (или) переносными металлоискателями, средствами видеонаблюдения, средствами подавления сигналов подвижной связи. </w:t>
      </w:r>
    </w:p>
    <w:p w:rsid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t xml:space="preserve">7. Итоговое сочинение (изложение) начинается в 10:00 по местному времени. </w:t>
      </w:r>
    </w:p>
    <w:p w:rsidR="0075108B" w:rsidRP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t>8. Если участник итогового сочинения (изложения) опоздал, он допускается к написанию итогового сочинения (изложения), при этом время окончания написания итогового сочинения (изложения), зафиксированное на доске (информационном стенде) членами комиссии по проведению итогового сочинения (изложения), не продлевается.</w:t>
      </w:r>
    </w:p>
    <w:p w:rsid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t xml:space="preserve">Повторный общий инструктаж для опоздавших участников не проводится (за исключением, когда в учебном кабинете нет других участников итогового сочинения (изложения). </w:t>
      </w:r>
    </w:p>
    <w:p w:rsid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t xml:space="preserve">Члены комиссии по проведению сочинения (изложения) в образовательных организациях предоставляют необходимую информацию для заполнения регистрационных полей бланков сочинения (изложения). </w:t>
      </w:r>
    </w:p>
    <w:p w:rsid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t xml:space="preserve">Рекомендуем не опаздывать на проведение итогового сочинения (изложения). </w:t>
      </w:r>
    </w:p>
    <w:p w:rsid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t xml:space="preserve">9. Вход участников итогового сочинения (изложения) в место проведения итогового сочинения (изложения) начинается с 09:00 по местному времени. При себе необходимо иметь документ, удостоверяющий личность. </w:t>
      </w:r>
    </w:p>
    <w:p w:rsid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t xml:space="preserve">10. Рекомендуется взять с собой на сочинение (изложение) только необходимые вещи: документ, удостоверяющий личность; </w:t>
      </w:r>
    </w:p>
    <w:p w:rsid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t>ручка (</w:t>
      </w:r>
      <w:proofErr w:type="spellStart"/>
      <w:r w:rsidRPr="0075108B">
        <w:rPr>
          <w:rFonts w:ascii="Times New Roman" w:hAnsi="Times New Roman" w:cs="Times New Roman"/>
          <w:sz w:val="24"/>
          <w:szCs w:val="24"/>
        </w:rPr>
        <w:t>гелевая</w:t>
      </w:r>
      <w:proofErr w:type="spellEnd"/>
      <w:r w:rsidRPr="0075108B">
        <w:rPr>
          <w:rFonts w:ascii="Times New Roman" w:hAnsi="Times New Roman" w:cs="Times New Roman"/>
          <w:sz w:val="24"/>
          <w:szCs w:val="24"/>
        </w:rPr>
        <w:t xml:space="preserve"> или капиллярная с чернилами черного цвета); </w:t>
      </w:r>
    </w:p>
    <w:p w:rsid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t xml:space="preserve">лекарства (при необходимости); </w:t>
      </w:r>
    </w:p>
    <w:p w:rsid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t xml:space="preserve">продукты питания для дополнительного приема пищи (перекус), бутилированная питьевая вода при условии, что упаковка указанных продуктов питания и воды, а также их потребление не будут отвлекать других участников итогового сочинения (изложения) от написания ими итогового сочинения (изложения) (при необходимости); </w:t>
      </w:r>
    </w:p>
    <w:p w:rsid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lastRenderedPageBreak/>
        <w:t xml:space="preserve">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 специальные технические средства (при необходимости). </w:t>
      </w:r>
    </w:p>
    <w:p w:rsidR="0075108B" w:rsidRP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t>Иные личные вещи участники итогового сочинения (изложения) обязаны оставить в специально выделенном в учебном кабинете месте для хранения личных вещей участников итогового сочинения (изложения).</w:t>
      </w:r>
    </w:p>
    <w:p w:rsid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t xml:space="preserve">11. Во время проведения итогового сочинения (изложения) участникам итогового сочинения (изложения) выдадут черновики, бланки итогового сочинения (изложения), а также орфографический словарь для участников итогового сочинения (орфографический и толковый словари для участников итогового изложения). </w:t>
      </w:r>
    </w:p>
    <w:p w:rsid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t xml:space="preserve">Внимание! Черновики не проверяются и записи в них не учитываются при проверке. </w:t>
      </w:r>
    </w:p>
    <w:p w:rsid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t xml:space="preserve">12. Темы итогового сочинения становятся общедоступными за 15 минут до начала проведения сочинения. Тексты для изложения доставляются в школы и выдаются участникам итогового изложения в день проведения итогового изложения не ранее 10:00 по местному времени. </w:t>
      </w:r>
    </w:p>
    <w:p w:rsid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t xml:space="preserve">13. Продолжительность выполнения итогового сочинения (изложения) составляет 3 часа 55 минут (235 минут). </w:t>
      </w:r>
    </w:p>
    <w:p w:rsidR="0075108B" w:rsidRP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t>14. Для участников итогового сочинения (изложения) с ограниченными возможностями здоровья, обучающихся по состоянию здоровья на дому, в медицинских организациях (при предъявлении оригинала или надлежащим образом заверенной копии рекомендаций ПМПК), участников итогового сочинения (изложения) – детей-инвалидов и инвалидов (при предъявлении оригинала или надлежащим образом заверенной копии справки, подтверждающей инвалидность) продолжительность выполнения итогового сочинения (изложения) увеличивается на 1,5 часа. При продолжительности итогового сочинения (изложения) более четырех часов организуется питание участников итогового сочинения (изложения) в порядке, определенном ОИВ.</w:t>
      </w:r>
    </w:p>
    <w:p w:rsid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t xml:space="preserve">15. 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итоговое сочинение (изложение) может по их желанию и при наличии соответствующих медицинских показаний проводиться в устной форме. </w:t>
      </w:r>
    </w:p>
    <w:p w:rsid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lastRenderedPageBreak/>
        <w:t>16. Во время проведения итогового сочинения (изложения) участникам итогового сочинения (изложения) запрещается иметь при себе средства связи, фото-, аудио</w:t>
      </w:r>
      <w:r>
        <w:rPr>
          <w:rFonts w:ascii="Times New Roman" w:hAnsi="Times New Roman" w:cs="Times New Roman"/>
          <w:sz w:val="24"/>
          <w:szCs w:val="24"/>
        </w:rPr>
        <w:t xml:space="preserve"> </w:t>
      </w:r>
      <w:r w:rsidRPr="0075108B">
        <w:rPr>
          <w:rFonts w:ascii="Times New Roman" w:hAnsi="Times New Roman" w:cs="Times New Roman"/>
          <w:sz w:val="24"/>
          <w:szCs w:val="24"/>
        </w:rPr>
        <w:t xml:space="preserve">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w:t>
      </w:r>
    </w:p>
    <w:p w:rsid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t xml:space="preserve">Участникам итогового сочинения (изложения) также запрещается пользоваться текстами литературного материала (художественные произведения, дневники, мемуары, публицистика, другие литературные источники). </w:t>
      </w:r>
    </w:p>
    <w:p w:rsid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t xml:space="preserve">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 в образовательной организации. </w:t>
      </w:r>
    </w:p>
    <w:p w:rsid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t xml:space="preserve">В данном случае оформляется соответствующий акт, на основании которого педагогическим советом будет принято решение о повторном допуске к написанию итогового сочинения (изложения) в дополнительные даты. </w:t>
      </w:r>
    </w:p>
    <w:p w:rsid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t xml:space="preserve">17. 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учебный кабинет. </w:t>
      </w:r>
    </w:p>
    <w:p w:rsid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t xml:space="preserve">В данном случае оформляется соответствующий акт, на основании которого педагогическим советом будет принято решение о повторном допуске к написанию итогового сочинения (изложения) в дополнительные даты. </w:t>
      </w:r>
    </w:p>
    <w:p w:rsidR="0075108B" w:rsidRP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t>18. Участники итогового сочинения (изложения), досрочно завершившие выполнение итогового сочинения (изложения), сдают бланки регистрации, бланки записи (дополнительные бланки записи), черновики и покидают место проведения итогового сочинения (изложения), не дожидаясь установленного времени завершения итогового сочинения (изложения).</w:t>
      </w:r>
    </w:p>
    <w:p w:rsid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t xml:space="preserve">19. К написанию итогового сочинения (изложения) в дополнительные даты в текущем учебном году (в первую среду февраля и вторую среду апреля) допускаются: обучающиеся и экстерны, получившие по итоговому сочинению (изложению) неудовлетворительный результат («незачет»); </w:t>
      </w:r>
    </w:p>
    <w:p w:rsid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lastRenderedPageBreak/>
        <w:t xml:space="preserve">обучающиеся и экстерны, удаленные с итогового сочинения (изложения) за нарушение требований, установленных подпунктом 1 пункта 28 Порядка; </w:t>
      </w:r>
    </w:p>
    <w:p w:rsid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t xml:space="preserve">обучающиеся и экстерны, не явившиеся на итоговое сочинение (изложение) по уважительным причинам (болезнь или иные обстоятельства), подтвержденным документально; </w:t>
      </w:r>
    </w:p>
    <w:p w:rsid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t xml:space="preserve">обучающиеся и экстерны, не завершившие написание итогового сочинения (изложения) по уважительным причинам (болезнь или иные обстоятельства), подтвержденным документально. </w:t>
      </w:r>
    </w:p>
    <w:p w:rsidR="0075108B" w:rsidRP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t>20. Обучающиеся и экстерны, получившие по итоговому сочинению (изложению) неудовлетворительный результат («незачет»), допускаются к участию в итоговом сочинении (изложении) в текущем учебном году, но не более двух раз и только в дополнительные даты, установленные Порядком.</w:t>
      </w:r>
    </w:p>
    <w:p w:rsid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t xml:space="preserve">21. В целях предотвращения конфликта интересов и обеспечения объективного оценивания итогового сочинения (изложения) обучающимся, экстернам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написанного ими итогового сочинения (изложения) комиссией другой образовательной организации или комиссией, определенной ОИВ. </w:t>
      </w:r>
    </w:p>
    <w:p w:rsid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t xml:space="preserve">Порядок подачи такого заявления и организации повторной проверки итогового сочинения (изложения) указанной категории обучающихся определяет ОИВ. </w:t>
      </w:r>
    </w:p>
    <w:p w:rsid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t xml:space="preserve">22. Итоговое сочинение (изложение) как допуск к ГИА действует бессрочно. </w:t>
      </w:r>
    </w:p>
    <w:p w:rsidR="0075108B" w:rsidRDefault="0075108B" w:rsidP="0075108B">
      <w:pPr>
        <w:spacing w:line="360" w:lineRule="auto"/>
        <w:rPr>
          <w:rFonts w:ascii="Times New Roman" w:hAnsi="Times New Roman" w:cs="Times New Roman"/>
          <w:sz w:val="24"/>
          <w:szCs w:val="24"/>
        </w:rPr>
      </w:pPr>
    </w:p>
    <w:p w:rsid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t xml:space="preserve">С правилами проведения итогового сочинения (изложения) ознакомлен (-а): </w:t>
      </w:r>
    </w:p>
    <w:p w:rsid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t xml:space="preserve">Участник итогового сочинения (изложения) ___________ (_________________) подпись расшифровка подписи </w:t>
      </w:r>
    </w:p>
    <w:p w:rsid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t xml:space="preserve">«______»___________ 20__г. </w:t>
      </w:r>
    </w:p>
    <w:p w:rsidR="0075108B" w:rsidRDefault="0075108B" w:rsidP="0075108B">
      <w:pPr>
        <w:spacing w:line="360" w:lineRule="auto"/>
        <w:rPr>
          <w:rFonts w:ascii="Times New Roman" w:hAnsi="Times New Roman" w:cs="Times New Roman"/>
          <w:sz w:val="24"/>
          <w:szCs w:val="24"/>
        </w:rPr>
      </w:pPr>
    </w:p>
    <w:p w:rsidR="0075108B" w:rsidRPr="0075108B" w:rsidRDefault="0075108B" w:rsidP="0075108B">
      <w:pPr>
        <w:spacing w:line="360" w:lineRule="auto"/>
        <w:rPr>
          <w:rFonts w:ascii="Times New Roman" w:hAnsi="Times New Roman" w:cs="Times New Roman"/>
          <w:sz w:val="24"/>
          <w:szCs w:val="24"/>
        </w:rPr>
      </w:pPr>
      <w:r w:rsidRPr="0075108B">
        <w:rPr>
          <w:rFonts w:ascii="Times New Roman" w:hAnsi="Times New Roman" w:cs="Times New Roman"/>
          <w:sz w:val="24"/>
          <w:szCs w:val="24"/>
        </w:rPr>
        <w:lastRenderedPageBreak/>
        <w:t>Родитель/законный представитель участника итогового сочинения (изложения) _____________ (_________________) подпись расшифровка подписи «_____</w:t>
      </w:r>
      <w:proofErr w:type="gramStart"/>
      <w:r w:rsidRPr="0075108B">
        <w:rPr>
          <w:rFonts w:ascii="Times New Roman" w:hAnsi="Times New Roman" w:cs="Times New Roman"/>
          <w:sz w:val="24"/>
          <w:szCs w:val="24"/>
        </w:rPr>
        <w:t>_»_</w:t>
      </w:r>
      <w:proofErr w:type="gramEnd"/>
      <w:r w:rsidRPr="0075108B">
        <w:rPr>
          <w:rFonts w:ascii="Times New Roman" w:hAnsi="Times New Roman" w:cs="Times New Roman"/>
          <w:sz w:val="24"/>
          <w:szCs w:val="24"/>
        </w:rPr>
        <w:t>__________ 20__г.</w:t>
      </w:r>
    </w:p>
    <w:sectPr w:rsidR="0075108B" w:rsidRPr="0075108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702C"/>
    <w:rsid w:val="00166D6A"/>
    <w:rsid w:val="005908E8"/>
    <w:rsid w:val="0075108B"/>
    <w:rsid w:val="008C14C3"/>
    <w:rsid w:val="00F7702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3453790-63A9-49C1-A192-3F881CDC5A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autoRedefine/>
    <w:uiPriority w:val="9"/>
    <w:qFormat/>
    <w:rsid w:val="005908E8"/>
    <w:pPr>
      <w:keepNext/>
      <w:keepLines/>
      <w:spacing w:after="0" w:line="240" w:lineRule="auto"/>
      <w:outlineLvl w:val="0"/>
    </w:pPr>
    <w:rPr>
      <w:rFonts w:asciiTheme="majorHAnsi" w:eastAsiaTheme="majorEastAsia" w:hAnsiTheme="majorHAnsi" w:cstheme="majorBidi"/>
      <w:b/>
      <w:sz w:val="36"/>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908E8"/>
    <w:rPr>
      <w:rFonts w:asciiTheme="majorHAnsi" w:eastAsiaTheme="majorEastAsia" w:hAnsiTheme="majorHAnsi" w:cstheme="majorBidi"/>
      <w:b/>
      <w:sz w:val="36"/>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1418</Words>
  <Characters>8088</Characters>
  <Application>Microsoft Office Word</Application>
  <DocSecurity>0</DocSecurity>
  <Lines>67</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Директор</dc:creator>
  <dc:description>Подготовлено экспертами Группы Актион</dc:description>
  <cp:lastModifiedBy>Пользователь Windows</cp:lastModifiedBy>
  <cp:revision>2</cp:revision>
  <dcterms:created xsi:type="dcterms:W3CDTF">2025-11-21T10:50:00Z</dcterms:created>
  <dcterms:modified xsi:type="dcterms:W3CDTF">2025-11-21T10:50:00Z</dcterms:modified>
</cp:coreProperties>
</file>