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5B9" w:rsidRDefault="003675B9" w:rsidP="009B5B5A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467475" cy="8511817"/>
            <wp:effectExtent l="19050" t="0" r="9525" b="0"/>
            <wp:docPr id="1" name="Рисунок 1" descr="C:\Users\Comp\Desktop\САЙТ-2023\Уч.план Н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САЙТ-2023\Уч.план НОО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8511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5B9" w:rsidRDefault="003675B9" w:rsidP="009B5B5A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30678A" w:rsidRPr="009B5B5A" w:rsidRDefault="0030678A" w:rsidP="009B5B5A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EC788A">
        <w:rPr>
          <w:rFonts w:asciiTheme="majorBidi" w:hAnsiTheme="majorBidi" w:cstheme="majorBidi"/>
          <w:b/>
          <w:sz w:val="28"/>
          <w:szCs w:val="28"/>
        </w:rPr>
        <w:lastRenderedPageBreak/>
        <w:t>ПОЯСНИТЕЛЬНАЯ ЗАПИСКА</w:t>
      </w:r>
    </w:p>
    <w:p w:rsidR="00613F43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"Беркет-Ключевская средняя общеобразовательная школа" Черемшанского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</w:t>
      </w:r>
      <w:r w:rsidR="00117D94">
        <w:rPr>
          <w:rStyle w:val="markedcontent"/>
          <w:rFonts w:asciiTheme="majorBidi" w:hAnsiTheme="majorBidi" w:cstheme="majorBidi"/>
          <w:sz w:val="28"/>
          <w:szCs w:val="28"/>
        </w:rPr>
        <w:t>йской Федерации от 31.05.2021 №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>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EC7247" w:rsidRPr="00C90A54" w:rsidRDefault="00EC7247" w:rsidP="00EC7247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разработке учебного </w:t>
      </w:r>
      <w:r w:rsidR="00117D94">
        <w:rPr>
          <w:rFonts w:ascii="Times New Roman" w:eastAsia="Calibri" w:hAnsi="Times New Roman" w:cs="Times New Roman"/>
          <w:sz w:val="28"/>
          <w:szCs w:val="28"/>
        </w:rPr>
        <w:t>плана НОО</w:t>
      </w: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на 2023/2024 учебный год также были использованы следующие нормативные документы:</w:t>
      </w:r>
    </w:p>
    <w:p w:rsidR="00EC7247" w:rsidRDefault="00EC7247" w:rsidP="00EC7247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-Конвенция о правах ребёнка (одобрена Генеральной Ассамблеей ООН 20.11.1989, вступила в силу для СССР 15.09.1990); </w:t>
      </w:r>
    </w:p>
    <w:p w:rsidR="00EC7247" w:rsidRPr="00EC7247" w:rsidRDefault="00EC7247" w:rsidP="00EC7247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7247">
        <w:rPr>
          <w:rFonts w:ascii="Times New Roman" w:eastAsia="Calibri" w:hAnsi="Times New Roman" w:cs="Times New Roman"/>
          <w:sz w:val="28"/>
          <w:szCs w:val="28"/>
        </w:rPr>
        <w:t>-Федеральный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г.№373;</w:t>
      </w:r>
    </w:p>
    <w:p w:rsidR="00EC7247" w:rsidRPr="00EC7247" w:rsidRDefault="00117D94" w:rsidP="00EC7247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EC7247" w:rsidRPr="00EC7247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образовательный стандарт начального общего образования, утвержденный приказом Министерства просвещения Российской Федерации от 31мая 2021 г. № 286;</w:t>
      </w:r>
    </w:p>
    <w:p w:rsidR="00EC7247" w:rsidRPr="00C90A54" w:rsidRDefault="00EC7247" w:rsidP="00EC7247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-Федеральный закон «Об образовании в Российской Федерации» от 29.12.2012  №273-ФЗ (с изменениями и дополнениями от 24.09.2022 №371-ФЗ);</w:t>
      </w:r>
    </w:p>
    <w:p w:rsidR="00EC7247" w:rsidRPr="00C90A54" w:rsidRDefault="00EC7247" w:rsidP="00EC7247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bCs/>
          <w:color w:val="3C4355"/>
          <w:sz w:val="28"/>
          <w:szCs w:val="28"/>
          <w:shd w:val="clear" w:color="auto" w:fill="FFFFFF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-Федеральная образовательная программа начального общего об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разования (Утверждена приказом </w:t>
      </w: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Министерства </w:t>
      </w:r>
      <w:r w:rsidR="00117D94">
        <w:rPr>
          <w:rFonts w:ascii="Times New Roman" w:eastAsia="Calibri" w:hAnsi="Times New Roman" w:cs="Times New Roman"/>
          <w:sz w:val="28"/>
          <w:szCs w:val="28"/>
        </w:rPr>
        <w:t xml:space="preserve">просвещения России </w:t>
      </w:r>
      <w:r w:rsidRPr="00C90A54">
        <w:rPr>
          <w:rFonts w:ascii="Times New Roman" w:eastAsia="Calibri" w:hAnsi="Times New Roman" w:cs="Times New Roman"/>
          <w:sz w:val="28"/>
          <w:szCs w:val="28"/>
        </w:rPr>
        <w:t>от 18.05.2023г  под  № 372);</w:t>
      </w:r>
    </w:p>
    <w:p w:rsidR="00EC7247" w:rsidRPr="002023E9" w:rsidRDefault="00EC7247" w:rsidP="00EC7247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-Федеральный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</w:t>
      </w:r>
      <w:r w:rsidRPr="00C90A5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приказом Министерства просвещения Российской Федерации </w:t>
      </w:r>
      <w:r w:rsidRPr="002023E9">
        <w:rPr>
          <w:rFonts w:ascii="Times New Roman" w:eastAsia="Calibri" w:hAnsi="Times New Roman" w:cs="Times New Roman"/>
          <w:sz w:val="28"/>
          <w:szCs w:val="28"/>
        </w:rPr>
        <w:t>от 21.09.2022 №858 с изменениями Приказ Минпросвещения России №556 от 21.07.2023 г.;</w:t>
      </w:r>
    </w:p>
    <w:p w:rsidR="00EC7247" w:rsidRDefault="00EC7247" w:rsidP="00EC7247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 -Федеральный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02.08.2022 № 653;</w:t>
      </w:r>
    </w:p>
    <w:p w:rsidR="00EC7247" w:rsidRPr="00EC7247" w:rsidRDefault="00EC7247" w:rsidP="00EC7247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7247">
        <w:rPr>
          <w:rFonts w:ascii="Times New Roman" w:eastAsia="Calibri" w:hAnsi="Times New Roman" w:cs="Times New Roman"/>
          <w:sz w:val="28"/>
          <w:szCs w:val="28"/>
        </w:rPr>
        <w:t>- Письмо Минпросвещения России от 17.06.2022 г. № 03-871 «Об организации занятий «Разговоры о важном»;</w:t>
      </w:r>
    </w:p>
    <w:p w:rsidR="00EC7247" w:rsidRPr="00EC7247" w:rsidRDefault="00EC7247" w:rsidP="00EC7247">
      <w:pPr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C7247">
        <w:rPr>
          <w:rFonts w:ascii="Times New Roman" w:eastAsia="Calibri" w:hAnsi="Times New Roman" w:cs="Times New Roman"/>
          <w:sz w:val="28"/>
          <w:szCs w:val="28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EC7247" w:rsidRPr="00EC7247" w:rsidRDefault="00EC7247" w:rsidP="00EC7247">
      <w:pPr>
        <w:ind w:firstLine="567"/>
        <w:jc w:val="both"/>
        <w:rPr>
          <w:rStyle w:val="markedcontent"/>
          <w:rFonts w:ascii="Times New Roman" w:eastAsia="Calibri" w:hAnsi="Times New Roman" w:cs="Times New Roman"/>
          <w:sz w:val="28"/>
          <w:szCs w:val="28"/>
        </w:rPr>
      </w:pPr>
      <w:r w:rsidRPr="00EC7247">
        <w:rPr>
          <w:rFonts w:ascii="Times New Roman" w:eastAsia="Calibri" w:hAnsi="Times New Roman" w:cs="Times New Roman"/>
          <w:sz w:val="28"/>
          <w:szCs w:val="28"/>
        </w:rPr>
        <w:t xml:space="preserve">-  Письмо  Министерства Образования и науки РФ от 9 октября 2017 г. №ТС-945/08 «О реализации прав граждан на получение образования на родном языке».                                                                        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"Беркет-Ключевская средняя общеобразовательная школа" Черемшанского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"Беркет-Ключевская средняя общеобразовательная школа" Черемшанского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EC7247" w:rsidRPr="00EC7247" w:rsidRDefault="00F23C59" w:rsidP="00EC7247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  <w:r w:rsidR="009B5B5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 xml:space="preserve">В учебный план начального общего образования для 1-4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lastRenderedPageBreak/>
        <w:t>классов МБОУ «</w:t>
      </w:r>
      <w:r w:rsidR="00EC7247">
        <w:rPr>
          <w:rFonts w:ascii="Times New Roman" w:eastAsia="Calibri" w:hAnsi="Times New Roman" w:cs="Times New Roman"/>
          <w:sz w:val="28"/>
          <w:szCs w:val="28"/>
        </w:rPr>
        <w:t xml:space="preserve">Беркет-Ключевская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>С</w:t>
      </w:r>
      <w:r w:rsidR="00EC788A">
        <w:rPr>
          <w:rFonts w:ascii="Times New Roman" w:eastAsia="Calibri" w:hAnsi="Times New Roman" w:cs="Times New Roman"/>
          <w:sz w:val="28"/>
          <w:szCs w:val="28"/>
        </w:rPr>
        <w:t xml:space="preserve">ОШ»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>входят следующие обязательные предметные области: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-Русский язык и литературное чтение;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-Родной язык и литературное чтение на родном языке; 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-Иностранный язык; 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-Математика и информатика;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-Обществознание (Окружающий мир);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-Основы религиозных культур и светской этики; 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-Искусство; 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-Технология;</w:t>
      </w:r>
    </w:p>
    <w:p w:rsidR="00EC7247" w:rsidRPr="00C90A54" w:rsidRDefault="00EC7247" w:rsidP="00EC7247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-Физическая культура;</w:t>
      </w:r>
    </w:p>
    <w:p w:rsidR="00EC7247" w:rsidRPr="00C90A54" w:rsidRDefault="00EC7247" w:rsidP="00EC724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В МБОУ «</w:t>
      </w:r>
      <w:r>
        <w:rPr>
          <w:rFonts w:ascii="Times New Roman" w:eastAsia="Calibri" w:hAnsi="Times New Roman" w:cs="Times New Roman"/>
          <w:sz w:val="28"/>
          <w:szCs w:val="28"/>
        </w:rPr>
        <w:t>Беркет-Ключевская</w:t>
      </w: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СОШ» реализуются в полном объѐме в соответствии с федеральным государственным образовательным стандартом начальног</w:t>
      </w:r>
      <w:r>
        <w:rPr>
          <w:rFonts w:ascii="Times New Roman" w:eastAsia="Calibri" w:hAnsi="Times New Roman" w:cs="Times New Roman"/>
          <w:sz w:val="28"/>
          <w:szCs w:val="28"/>
        </w:rPr>
        <w:t>о общего образования (ФГОС НОО-</w:t>
      </w:r>
      <w:r w:rsidRPr="00C90A54">
        <w:rPr>
          <w:rFonts w:ascii="Times New Roman" w:eastAsia="Calibri" w:hAnsi="Times New Roman" w:cs="Times New Roman"/>
          <w:sz w:val="28"/>
          <w:szCs w:val="28"/>
        </w:rPr>
        <w:t>2021г.) следующие учебные предметы: русский язык, литературное чтение, иностранный (английский) язык, математика, окружающий мир, основы религиозных культур и светской этики, музыка, изобразительное искусство, технология, физическая культура. По заявлению родителей (законных представителей) несовершеннолетних обучающихся осуществляется изучение родного языка</w:t>
      </w:r>
      <w:r w:rsidR="00117D94" w:rsidRPr="00C90A54">
        <w:rPr>
          <w:rFonts w:ascii="Times New Roman" w:eastAsia="Calibri" w:hAnsi="Times New Roman" w:cs="Times New Roman"/>
          <w:sz w:val="28"/>
          <w:szCs w:val="28"/>
        </w:rPr>
        <w:t>(</w:t>
      </w:r>
      <w:r w:rsidR="00117D94">
        <w:rPr>
          <w:rFonts w:ascii="Times New Roman" w:eastAsia="Calibri" w:hAnsi="Times New Roman" w:cs="Times New Roman"/>
          <w:sz w:val="28"/>
          <w:szCs w:val="28"/>
        </w:rPr>
        <w:t>татарского</w:t>
      </w:r>
      <w:r w:rsidR="00117D94" w:rsidRPr="00C90A54">
        <w:rPr>
          <w:rFonts w:ascii="Times New Roman" w:eastAsia="Calibri" w:hAnsi="Times New Roman" w:cs="Times New Roman"/>
          <w:sz w:val="28"/>
          <w:szCs w:val="28"/>
        </w:rPr>
        <w:t>)</w:t>
      </w: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и родной   литературы</w:t>
      </w:r>
      <w:r w:rsidR="00117D94" w:rsidRPr="00C90A54">
        <w:rPr>
          <w:rFonts w:ascii="Times New Roman" w:eastAsia="Calibri" w:hAnsi="Times New Roman" w:cs="Times New Roman"/>
          <w:sz w:val="28"/>
          <w:szCs w:val="28"/>
        </w:rPr>
        <w:t>(</w:t>
      </w:r>
      <w:r w:rsidR="00117D94">
        <w:rPr>
          <w:rFonts w:ascii="Times New Roman" w:eastAsia="Calibri" w:hAnsi="Times New Roman" w:cs="Times New Roman"/>
          <w:sz w:val="28"/>
          <w:szCs w:val="28"/>
        </w:rPr>
        <w:t>татарской</w:t>
      </w:r>
      <w:r w:rsidR="00117D94" w:rsidRPr="00C90A54">
        <w:rPr>
          <w:rFonts w:ascii="Times New Roman" w:eastAsia="Calibri" w:hAnsi="Times New Roman" w:cs="Times New Roman"/>
          <w:sz w:val="28"/>
          <w:szCs w:val="28"/>
        </w:rPr>
        <w:t>)</w:t>
      </w: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из числа языков народов РФ, государственных языков республик РФ.</w:t>
      </w:r>
    </w:p>
    <w:p w:rsidR="00EC7247" w:rsidRPr="00C90A54" w:rsidRDefault="00EC7247" w:rsidP="00EC724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Обучение осуществляется по УМК «Школа России».</w:t>
      </w:r>
    </w:p>
    <w:p w:rsidR="00EC7247" w:rsidRPr="004C5354" w:rsidRDefault="006128A7" w:rsidP="006128A7">
      <w:pPr>
        <w:jc w:val="both"/>
        <w:rPr>
          <w:rStyle w:val="markedcontent"/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 xml:space="preserve"> В соответствии с распоряжением Правительства Российской Федерации от 28 января 2012 г. № 84–р и приказом Министерства образования и науки Российской Федерации от 01.02.2012г.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утверждѐнные приказом Министерства образования Российской Федерации от 9 марта 2004 г. № 1312» во всех субъектах Российской Федерации с 1 сентября 2012 года в 4-х классах для обязательного изучения введен учебный курс «Основы </w:t>
      </w:r>
      <w:r w:rsidR="00EC7247">
        <w:rPr>
          <w:rFonts w:ascii="Times New Roman" w:eastAsia="Calibri" w:hAnsi="Times New Roman" w:cs="Times New Roman"/>
          <w:sz w:val="28"/>
          <w:szCs w:val="28"/>
        </w:rPr>
        <w:t xml:space="preserve">мировых и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>рели</w:t>
      </w:r>
      <w:r w:rsidR="00EC7247">
        <w:rPr>
          <w:rFonts w:ascii="Times New Roman" w:eastAsia="Calibri" w:hAnsi="Times New Roman" w:cs="Times New Roman"/>
          <w:sz w:val="28"/>
          <w:szCs w:val="28"/>
        </w:rPr>
        <w:t>гиозных культур</w:t>
      </w:r>
      <w:r w:rsidR="00E109B4" w:rsidRPr="00E109B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109B4" w:rsidRPr="00C90A54">
        <w:rPr>
          <w:rFonts w:ascii="Times New Roman" w:eastAsia="Calibri" w:hAnsi="Times New Roman" w:cs="Times New Roman"/>
          <w:sz w:val="28"/>
          <w:szCs w:val="28"/>
        </w:rPr>
        <w:t>и светской этики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>». При изучении предметной области «Основы религиозных культур</w:t>
      </w:r>
      <w:r w:rsidR="00E109B4">
        <w:rPr>
          <w:rFonts w:ascii="Times New Roman" w:eastAsia="Calibri" w:hAnsi="Times New Roman" w:cs="Times New Roman"/>
          <w:sz w:val="28"/>
          <w:szCs w:val="28"/>
        </w:rPr>
        <w:t xml:space="preserve"> и светской этики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>» выбор одного из учебных модулей осуществляется по заявлению родителей (законных представителей) несовершеннолетних обучающихся.  Курс введен с целью формирования у обучающегося мотиваций к осознанному нравственному поведению, основанному на знании и уважении культурных и религиозных традиций народов России, а также к диалогу с представителями других культур и мировоззрений. В 2023-2024 учебном году в МБОУ «</w:t>
      </w:r>
      <w:r w:rsidR="00EC7247">
        <w:rPr>
          <w:rFonts w:ascii="Times New Roman" w:eastAsia="Calibri" w:hAnsi="Times New Roman" w:cs="Times New Roman"/>
          <w:sz w:val="28"/>
          <w:szCs w:val="28"/>
        </w:rPr>
        <w:t>Беркет-Ключевская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 xml:space="preserve"> СОШ» </w:t>
      </w:r>
      <w:r w:rsidR="00EC7247">
        <w:rPr>
          <w:rFonts w:ascii="Times New Roman" w:eastAsia="Calibri" w:hAnsi="Times New Roman" w:cs="Times New Roman"/>
          <w:sz w:val="28"/>
          <w:szCs w:val="28"/>
        </w:rPr>
        <w:t xml:space="preserve">реализуется </w:t>
      </w:r>
      <w:r w:rsidR="00117D94">
        <w:rPr>
          <w:rFonts w:ascii="Times New Roman" w:eastAsia="Calibri" w:hAnsi="Times New Roman" w:cs="Times New Roman"/>
          <w:sz w:val="28"/>
          <w:szCs w:val="28"/>
        </w:rPr>
        <w:t xml:space="preserve">модуль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 xml:space="preserve">«Основы религиозных 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lastRenderedPageBreak/>
        <w:t>культур</w:t>
      </w:r>
      <w:r w:rsidR="00EC7247">
        <w:rPr>
          <w:rFonts w:ascii="Times New Roman" w:eastAsia="Calibri" w:hAnsi="Times New Roman" w:cs="Times New Roman"/>
          <w:sz w:val="28"/>
          <w:szCs w:val="28"/>
        </w:rPr>
        <w:t xml:space="preserve"> народов России</w:t>
      </w:r>
      <w:r w:rsidR="00EC7247" w:rsidRPr="00C90A54">
        <w:rPr>
          <w:rFonts w:ascii="Times New Roman" w:eastAsia="Calibri" w:hAnsi="Times New Roman" w:cs="Times New Roman"/>
          <w:sz w:val="28"/>
          <w:szCs w:val="28"/>
        </w:rPr>
        <w:t xml:space="preserve">». При обучении учащихся начальной школы по данному курсу используются учебники, содержание которых соответствует федеральному государственному образовательному стандарту начального общего образования. (См. Приложение к </w:t>
      </w:r>
      <w:r w:rsidR="00EC7247" w:rsidRPr="00C90A54">
        <w:rPr>
          <w:rFonts w:ascii="Times New Roman" w:eastAsia="Calibri" w:hAnsi="Times New Roman" w:cs="Times New Roman"/>
          <w:color w:val="FF0000"/>
          <w:sz w:val="28"/>
          <w:szCs w:val="28"/>
        </w:rPr>
        <w:t>приказу № 108 от 21.04.2023).</w:t>
      </w:r>
    </w:p>
    <w:p w:rsidR="001F4F5C" w:rsidRPr="004C5354" w:rsidRDefault="001F4F5C" w:rsidP="001F4F5C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4C5354">
        <w:rPr>
          <w:rFonts w:ascii="Times New Roman" w:eastAsia="Calibri" w:hAnsi="Times New Roman" w:cs="Times New Roman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обучающихся, в том числе и этнокультурные,</w:t>
      </w:r>
      <w:r w:rsidRPr="004C5354">
        <w:rPr>
          <w:rFonts w:ascii="Times New Roman" w:eastAsia="SchoolBookSanPin" w:hAnsi="Times New Roman" w:cs="Times New Roman"/>
          <w:sz w:val="28"/>
          <w:szCs w:val="28"/>
        </w:rPr>
        <w:t xml:space="preserve"> увеличение учебных часов, отводимых на изучение отдельных учебных предметов, учебных курсов, учебных модулей по выбору родителей  (законных представителей) несовершеннолетних обучающихся, на удовлетворение потребностей в физическом развитии и совершенствовании физических качеств.Часы части, формируемой участниками образовательных отно</w:t>
      </w:r>
      <w:r>
        <w:rPr>
          <w:rFonts w:ascii="Times New Roman" w:eastAsia="SchoolBookSanPin" w:hAnsi="Times New Roman" w:cs="Times New Roman"/>
          <w:sz w:val="28"/>
          <w:szCs w:val="28"/>
        </w:rPr>
        <w:t>шений, использованы</w:t>
      </w:r>
      <w:r w:rsidRPr="004C5354">
        <w:rPr>
          <w:rFonts w:ascii="Times New Roman" w:eastAsia="SchoolBookSanPin" w:hAnsi="Times New Roman" w:cs="Times New Roman"/>
          <w:sz w:val="28"/>
          <w:szCs w:val="28"/>
        </w:rPr>
        <w:t xml:space="preserve">: </w:t>
      </w:r>
    </w:p>
    <w:p w:rsidR="001F4F5C" w:rsidRPr="004C5354" w:rsidRDefault="001F4F5C" w:rsidP="001F4F5C">
      <w:pPr>
        <w:shd w:val="clear" w:color="auto" w:fill="FFFFFF"/>
        <w:spacing w:before="30" w:after="30" w:line="276" w:lineRule="auto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4C5354">
        <w:rPr>
          <w:rFonts w:ascii="Times New Roman" w:eastAsia="SchoolBookSanPin" w:hAnsi="Times New Roman" w:cs="Times New Roman"/>
          <w:sz w:val="28"/>
          <w:szCs w:val="28"/>
        </w:rPr>
        <w:t xml:space="preserve">        -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 2-</w:t>
      </w:r>
      <w:r w:rsidRPr="004C5354">
        <w:rPr>
          <w:rFonts w:ascii="Times New Roman" w:eastAsia="SchoolBookSanPin" w:hAnsi="Times New Roman" w:cs="Times New Roman"/>
          <w:sz w:val="28"/>
          <w:szCs w:val="28"/>
        </w:rPr>
        <w:t>4 класс</w:t>
      </w:r>
      <w:r>
        <w:rPr>
          <w:rFonts w:ascii="Times New Roman" w:eastAsia="SchoolBookSanPin" w:hAnsi="Times New Roman" w:cs="Times New Roman"/>
          <w:sz w:val="28"/>
          <w:szCs w:val="28"/>
        </w:rPr>
        <w:t>ы</w:t>
      </w:r>
      <w:r w:rsidRPr="004C5354">
        <w:rPr>
          <w:rFonts w:ascii="Times New Roman" w:eastAsia="SchoolBookSanPin" w:hAnsi="Times New Roman" w:cs="Times New Roman"/>
          <w:sz w:val="28"/>
          <w:szCs w:val="28"/>
        </w:rPr>
        <w:t xml:space="preserve">. С целью </w:t>
      </w:r>
      <w:r w:rsidRPr="004C5354">
        <w:rPr>
          <w:rFonts w:ascii="Times New Roman" w:eastAsia="Calibri" w:hAnsi="Times New Roman" w:cs="Times New Roman"/>
          <w:sz w:val="28"/>
          <w:szCs w:val="28"/>
        </w:rPr>
        <w:t>расширения основного математического содержания  начального  курса  математики,</w:t>
      </w:r>
      <w:r w:rsidRPr="004C53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формирования и развития у обучающихся аналитического и  логического мышления при решении  нестандартных задач, </w:t>
      </w:r>
      <w:r w:rsidRPr="004C535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развития универсальных учебных действий  введен курс «Решение логических задач».</w:t>
      </w:r>
      <w:r w:rsidRPr="004C5354">
        <w:rPr>
          <w:rFonts w:ascii="Times New Roman" w:eastAsia="SchoolBookSanPin" w:hAnsi="Times New Roman" w:cs="Times New Roman"/>
          <w:sz w:val="28"/>
          <w:szCs w:val="28"/>
        </w:rPr>
        <w:t>Данный курс позволит уделять больше внимания формированию у обучающихся умений строить алгоритмы, выбирать рациональные способы устных и письменных математических вычислений, приемы проверки правильности выполнения действий. Все эти умения являются показателями сформированности  функциональной грамотности  и предпосылкой успешного дальнейшего обучения в основной школе.</w:t>
      </w:r>
    </w:p>
    <w:p w:rsidR="00F23C59" w:rsidRDefault="001F4F5C" w:rsidP="00D576F7">
      <w:pPr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4C535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 1 часу из вариатив</w:t>
      </w:r>
      <w:r w:rsidR="00D576F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ной части Учебного плана во </w:t>
      </w:r>
      <w:r w:rsidR="00B142D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2-4</w:t>
      </w:r>
      <w:r w:rsidRPr="004C535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классах выделено для организации работы курса «</w:t>
      </w:r>
      <w:r w:rsidR="00B142D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Культура речи</w:t>
      </w:r>
      <w:r w:rsidRPr="004C535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», </w:t>
      </w:r>
      <w:r w:rsidR="00B142D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с целью </w:t>
      </w:r>
      <w:r w:rsidR="00B142D8" w:rsidRPr="00D576F7">
        <w:rPr>
          <w:rFonts w:ascii="Times New Roman" w:hAnsi="Times New Roman" w:cs="Times New Roman"/>
          <w:sz w:val="28"/>
          <w:szCs w:val="28"/>
          <w:shd w:val="clear" w:color="auto" w:fill="FFFFFF"/>
        </w:rPr>
        <w:t>развития речевой личности обучающихся путём совершенствования нормативности и целесообразности их </w:t>
      </w:r>
      <w:r w:rsidR="00B142D8" w:rsidRPr="00D576F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речи</w:t>
      </w:r>
      <w:r w:rsidR="00D576F7" w:rsidRPr="00D576F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, </w:t>
      </w:r>
      <w:r w:rsidRPr="004C535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приобретение обучающимися информационной и коммуникационной компетентности.</w:t>
      </w:r>
    </w:p>
    <w:p w:rsidR="00D576F7" w:rsidRPr="004C5354" w:rsidRDefault="00D576F7" w:rsidP="00D576F7">
      <w:pPr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C5354">
        <w:rPr>
          <w:rFonts w:ascii="Times New Roman" w:eastAsia="Calibri" w:hAnsi="Times New Roman" w:cs="Times New Roman"/>
          <w:b/>
          <w:sz w:val="28"/>
          <w:szCs w:val="28"/>
        </w:rPr>
        <w:t>Промежуточная аттестация</w:t>
      </w:r>
    </w:p>
    <w:p w:rsidR="00D576F7" w:rsidRPr="004C5354" w:rsidRDefault="00D576F7" w:rsidP="00D576F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5354">
        <w:rPr>
          <w:rFonts w:ascii="Times New Roman" w:eastAsia="Calibri" w:hAnsi="Times New Roman" w:cs="Times New Roman"/>
          <w:sz w:val="28"/>
          <w:szCs w:val="28"/>
        </w:rPr>
        <w:t xml:space="preserve">Промежуточная аттестация – процедура, проводимая с целью оценки </w:t>
      </w:r>
      <w:r w:rsidR="00117D94">
        <w:rPr>
          <w:rFonts w:ascii="Times New Roman" w:eastAsia="Calibri" w:hAnsi="Times New Roman" w:cs="Times New Roman"/>
          <w:sz w:val="28"/>
          <w:szCs w:val="28"/>
        </w:rPr>
        <w:t xml:space="preserve">качества освоения обучающимися </w:t>
      </w:r>
      <w:r w:rsidRPr="004C5354">
        <w:rPr>
          <w:rFonts w:ascii="Times New Roman" w:eastAsia="Calibri" w:hAnsi="Times New Roman" w:cs="Times New Roman"/>
          <w:sz w:val="28"/>
          <w:szCs w:val="28"/>
        </w:rPr>
        <w:t>части содержания (четвертное оценивание) или всего объема учебной дисциплины за учебный год (годовое оценивание).</w:t>
      </w:r>
    </w:p>
    <w:p w:rsidR="00D576F7" w:rsidRPr="004C5354" w:rsidRDefault="00D576F7" w:rsidP="00D576F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5354">
        <w:rPr>
          <w:rFonts w:ascii="Times New Roman" w:eastAsia="Calibri" w:hAnsi="Times New Roman" w:cs="Times New Roman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D576F7" w:rsidRPr="009C3DBF" w:rsidRDefault="00D576F7" w:rsidP="00D576F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3DB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 w:rsidR="00D576F7" w:rsidRPr="004C5354" w:rsidRDefault="00D576F7" w:rsidP="00D576F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5354">
        <w:rPr>
          <w:rFonts w:ascii="Times New Roman" w:eastAsia="Calibri" w:hAnsi="Times New Roman" w:cs="Times New Roman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4C5354">
        <w:rPr>
          <w:rFonts w:ascii="Times New Roman" w:eastAsia="Calibri" w:hAnsi="Times New Roman" w:cs="Times New Roman"/>
          <w:sz w:val="28"/>
          <w:szCs w:val="28"/>
        </w:rPr>
        <w:br/>
        <w:t>текущего контроля успеваемости и промежуточной аттестации обучающихся Муниципальное бюджетное обще</w:t>
      </w:r>
      <w:r>
        <w:rPr>
          <w:rFonts w:ascii="Times New Roman" w:eastAsia="Calibri" w:hAnsi="Times New Roman" w:cs="Times New Roman"/>
          <w:sz w:val="28"/>
          <w:szCs w:val="28"/>
        </w:rPr>
        <w:t>образовательное учреждение "Беркет-Ключевская</w:t>
      </w:r>
      <w:r w:rsidRPr="004C5354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школа" Черемшанского муниципального района Республики Татарстан. </w:t>
      </w:r>
    </w:p>
    <w:p w:rsidR="00D576F7" w:rsidRPr="004C5354" w:rsidRDefault="00D576F7" w:rsidP="00D576F7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5354">
        <w:rPr>
          <w:rFonts w:ascii="Times New Roman" w:eastAsia="Calibri" w:hAnsi="Times New Roman" w:cs="Times New Roman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 на критериальной основе, в форме письменных заключений учителя, по итогам проверки самостоятельных работ.</w:t>
      </w:r>
    </w:p>
    <w:p w:rsidR="00D576F7" w:rsidRDefault="00D576F7" w:rsidP="00D576F7">
      <w:pPr>
        <w:spacing w:after="0"/>
        <w:ind w:right="113" w:hanging="1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C5354">
        <w:rPr>
          <w:rFonts w:ascii="Times New Roman" w:eastAsia="Calibri" w:hAnsi="Times New Roman" w:cs="Times New Roman"/>
          <w:sz w:val="28"/>
          <w:szCs w:val="28"/>
        </w:rPr>
        <w:t xml:space="preserve">       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D576F7" w:rsidRPr="004C5354" w:rsidRDefault="006128A7" w:rsidP="00D576F7">
      <w:pPr>
        <w:spacing w:after="0"/>
        <w:ind w:right="113" w:hanging="1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D576F7" w:rsidRPr="004C5354">
        <w:rPr>
          <w:rFonts w:ascii="Times New Roman" w:eastAsia="Calibri" w:hAnsi="Times New Roman" w:cs="Times New Roman"/>
          <w:sz w:val="28"/>
          <w:szCs w:val="28"/>
        </w:rPr>
        <w:t>Промежуточная аттестация (итоговый контроль) проводится в форме контрольных работ, тестов, проектов, зачетов или выставления годовой оценки</w:t>
      </w:r>
    </w:p>
    <w:p w:rsidR="00D576F7" w:rsidRDefault="00D576F7" w:rsidP="00D576F7">
      <w:pPr>
        <w:spacing w:after="0"/>
        <w:ind w:right="54" w:hanging="1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5354">
        <w:rPr>
          <w:rFonts w:ascii="Times New Roman" w:eastAsia="Calibri" w:hAnsi="Times New Roman" w:cs="Times New Roman"/>
          <w:sz w:val="28"/>
          <w:szCs w:val="28"/>
        </w:rPr>
        <w:t>по особому расписанию, которо</w:t>
      </w:r>
      <w:r>
        <w:rPr>
          <w:rFonts w:ascii="Times New Roman" w:eastAsia="Calibri" w:hAnsi="Times New Roman" w:cs="Times New Roman"/>
          <w:sz w:val="28"/>
          <w:szCs w:val="28"/>
        </w:rPr>
        <w:t>е утверждается директором школы</w:t>
      </w:r>
      <w:r w:rsidRPr="004C5354">
        <w:rPr>
          <w:rFonts w:ascii="Times New Roman" w:eastAsia="Calibri" w:hAnsi="Times New Roman" w:cs="Times New Roman"/>
          <w:sz w:val="28"/>
          <w:szCs w:val="28"/>
        </w:rPr>
        <w:t xml:space="preserve"> и доводится до сведения участников образовательного процесса (располагается на стенде и официальном сайте) не позднее, чем за две недели до начала аттестационного периода. При составлении расписания промежуточной аттестации предусматривается следующее: в один день проводится не более одного аттестационного мероприятия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D576F7" w:rsidRPr="004C5354" w:rsidRDefault="00D576F7" w:rsidP="00D576F7">
      <w:pPr>
        <w:spacing w:after="0"/>
        <w:ind w:right="54" w:hanging="1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576F7" w:rsidRDefault="00D576F7" w:rsidP="00D576F7">
      <w:pPr>
        <w:spacing w:after="0"/>
        <w:ind w:right="113" w:hanging="1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C2A16">
        <w:rPr>
          <w:rFonts w:ascii="Times New Roman" w:eastAsia="Calibri" w:hAnsi="Times New Roman" w:cs="Times New Roman"/>
          <w:b/>
          <w:sz w:val="28"/>
          <w:szCs w:val="28"/>
        </w:rPr>
        <w:t>Формы промежуточной аттестации</w:t>
      </w:r>
    </w:p>
    <w:p w:rsidR="00D576F7" w:rsidRPr="00D576F7" w:rsidRDefault="00D576F7" w:rsidP="009C3D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6F7">
        <w:rPr>
          <w:rFonts w:ascii="Times New Roman" w:hAnsi="Times New Roman" w:cs="Times New Roman"/>
          <w:b/>
          <w:sz w:val="28"/>
          <w:szCs w:val="28"/>
        </w:rPr>
        <w:t xml:space="preserve">для обучающихся 1-4 классов </w:t>
      </w:r>
    </w:p>
    <w:p w:rsidR="00D576F7" w:rsidRPr="00D576F7" w:rsidRDefault="00D576F7" w:rsidP="00D576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6F7">
        <w:rPr>
          <w:rFonts w:ascii="Times New Roman" w:hAnsi="Times New Roman" w:cs="Times New Roman"/>
          <w:b/>
          <w:sz w:val="28"/>
          <w:szCs w:val="28"/>
        </w:rPr>
        <w:t>на 2022-2023 учебный год</w:t>
      </w:r>
    </w:p>
    <w:tbl>
      <w:tblPr>
        <w:tblStyle w:val="ab"/>
        <w:tblpPr w:leftFromText="180" w:rightFromText="180" w:vertAnchor="text" w:horzAnchor="margin" w:tblpY="200"/>
        <w:tblW w:w="0" w:type="auto"/>
        <w:tblLook w:val="04A0"/>
      </w:tblPr>
      <w:tblGrid>
        <w:gridCol w:w="4121"/>
        <w:gridCol w:w="4383"/>
        <w:gridCol w:w="1452"/>
      </w:tblGrid>
      <w:tr w:rsidR="005F1F95" w:rsidRPr="00D576F7" w:rsidTr="00E86464">
        <w:trPr>
          <w:trHeight w:val="64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Формы промежуточной аттестации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Период</w:t>
            </w:r>
          </w:p>
        </w:tc>
      </w:tr>
      <w:tr w:rsidR="005F1F95" w:rsidRPr="00D576F7" w:rsidTr="00E86464">
        <w:trPr>
          <w:trHeight w:val="64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контрольный диктант с грамматическим заданием /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61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тестовая работа /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64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Родной язык (тат.)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контрольный диктант с грамматическим заданием /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64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языке (тат.)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тестовая работа /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1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Иностранный  язык (англ.)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тестовая работа /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1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контрольная работа /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1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Окружающий мир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тестовая работа /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1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 отметка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1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Изобразительное  искусство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 отметка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30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 xml:space="preserve">годовая отметка 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15"/>
        </w:trPr>
        <w:tc>
          <w:tcPr>
            <w:tcW w:w="4194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 отметка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315"/>
        </w:trPr>
        <w:tc>
          <w:tcPr>
            <w:tcW w:w="4194" w:type="dxa"/>
          </w:tcPr>
          <w:p w:rsidR="005F1F95" w:rsidRPr="00D576F7" w:rsidRDefault="005F1F95" w:rsidP="00117D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ОРКСЭ</w:t>
            </w:r>
          </w:p>
        </w:tc>
        <w:tc>
          <w:tcPr>
            <w:tcW w:w="4469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Зачёт /  ВГО</w:t>
            </w:r>
          </w:p>
        </w:tc>
        <w:tc>
          <w:tcPr>
            <w:tcW w:w="1463" w:type="dxa"/>
          </w:tcPr>
          <w:p w:rsidR="005F1F95" w:rsidRPr="00D576F7" w:rsidRDefault="005F1F95" w:rsidP="00117D9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sz w:val="28"/>
                <w:szCs w:val="28"/>
              </w:rPr>
              <w:t>годовая</w:t>
            </w:r>
          </w:p>
        </w:tc>
      </w:tr>
      <w:tr w:rsidR="005F1F95" w:rsidRPr="00D576F7" w:rsidTr="00E86464">
        <w:trPr>
          <w:trHeight w:val="270"/>
        </w:trPr>
        <w:tc>
          <w:tcPr>
            <w:tcW w:w="10127" w:type="dxa"/>
            <w:gridSpan w:val="3"/>
          </w:tcPr>
          <w:p w:rsidR="005F1F95" w:rsidRPr="00D576F7" w:rsidRDefault="005F1F95" w:rsidP="00117D94">
            <w:pPr>
              <w:shd w:val="clear" w:color="auto" w:fill="FFFFFF"/>
              <w:spacing w:line="293" w:lineRule="exact"/>
              <w:ind w:right="96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576F7">
              <w:rPr>
                <w:rFonts w:ascii="Times New Roman" w:hAnsi="Times New Roman" w:cs="Times New Roman"/>
                <w:bCs/>
                <w:sz w:val="28"/>
                <w:szCs w:val="28"/>
              </w:rPr>
              <w:t>В 1 классе метапредметная комплексная работа</w:t>
            </w:r>
          </w:p>
        </w:tc>
      </w:tr>
    </w:tbl>
    <w:p w:rsidR="00D576F7" w:rsidRPr="00D576F7" w:rsidRDefault="00D576F7" w:rsidP="00D576F7">
      <w:pPr>
        <w:spacing w:after="0"/>
        <w:ind w:right="113" w:hanging="15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60A00" w:rsidRDefault="00F60A00" w:rsidP="005F1F95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074806" w:rsidRPr="00074806" w:rsidRDefault="00074806" w:rsidP="00074806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  <w:r w:rsidRPr="00074806">
        <w:rPr>
          <w:rFonts w:ascii="Times New Roman" w:eastAsia="Calibri" w:hAnsi="Times New Roman" w:cs="Times New Roman"/>
          <w:b/>
          <w:sz w:val="28"/>
          <w:szCs w:val="28"/>
        </w:rPr>
        <w:t>План внеурочной деятельности  (недельный)</w:t>
      </w:r>
    </w:p>
    <w:p w:rsidR="00074806" w:rsidRDefault="00074806" w:rsidP="009B5B5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Pr="004C5354">
        <w:rPr>
          <w:rFonts w:ascii="Times New Roman" w:eastAsia="Calibri" w:hAnsi="Times New Roman" w:cs="Times New Roman"/>
          <w:sz w:val="28"/>
          <w:szCs w:val="28"/>
        </w:rPr>
        <w:t>В учебном плане 1-4 классов   Муниципальное бюджетное обще</w:t>
      </w:r>
      <w:r>
        <w:rPr>
          <w:rFonts w:ascii="Times New Roman" w:eastAsia="Calibri" w:hAnsi="Times New Roman" w:cs="Times New Roman"/>
          <w:sz w:val="28"/>
          <w:szCs w:val="28"/>
        </w:rPr>
        <w:t>образовательное учреждение "Беркет-Ключевская</w:t>
      </w:r>
      <w:r w:rsidRPr="004C5354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школа" Черемшанского муниципального района Республики Татар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стан предусмотрена организация </w:t>
      </w:r>
      <w:r w:rsidRPr="004C5354">
        <w:rPr>
          <w:rFonts w:ascii="Times New Roman" w:eastAsia="Calibri" w:hAnsi="Times New Roman" w:cs="Times New Roman"/>
          <w:sz w:val="28"/>
          <w:szCs w:val="28"/>
        </w:rPr>
        <w:t>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важном», формирование функциональной грамотности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(«Учение с увлечением»)</w:t>
      </w:r>
      <w:r w:rsidRPr="004C5354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шахматы,</w:t>
      </w:r>
      <w:r w:rsidRPr="004C5354">
        <w:rPr>
          <w:rFonts w:ascii="Times New Roman" w:eastAsia="Calibri" w:hAnsi="Times New Roman" w:cs="Times New Roman"/>
          <w:sz w:val="28"/>
          <w:szCs w:val="28"/>
        </w:rPr>
        <w:t xml:space="preserve"> занятия, направленные на удовлетворение профориентационных интересов обучающихся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(«Тропинка в профессию»)</w:t>
      </w:r>
      <w:r w:rsidRPr="004C5354">
        <w:rPr>
          <w:rFonts w:ascii="Times New Roman" w:eastAsia="Calibri" w:hAnsi="Times New Roman" w:cs="Times New Roman"/>
          <w:sz w:val="28"/>
          <w:szCs w:val="28"/>
        </w:rPr>
        <w:t xml:space="preserve">, а также занятия, связанные с реализацией их потребностей. </w:t>
      </w:r>
    </w:p>
    <w:p w:rsidR="00074806" w:rsidRPr="00EC788A" w:rsidRDefault="009B5B5A" w:rsidP="009B5B5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074806" w:rsidRPr="004C5354">
        <w:rPr>
          <w:rFonts w:ascii="Times New Roman" w:eastAsia="Calibri" w:hAnsi="Times New Roman" w:cs="Times New Roman"/>
          <w:sz w:val="28"/>
          <w:szCs w:val="28"/>
        </w:rPr>
        <w:t>Внеурочная деятельност</w:t>
      </w:r>
      <w:r w:rsidR="00074806">
        <w:rPr>
          <w:rFonts w:ascii="Times New Roman" w:eastAsia="Calibri" w:hAnsi="Times New Roman" w:cs="Times New Roman"/>
          <w:sz w:val="28"/>
          <w:szCs w:val="28"/>
        </w:rPr>
        <w:t xml:space="preserve">ь организуется в таких формах, </w:t>
      </w:r>
      <w:r w:rsidR="00074806" w:rsidRPr="004C5354">
        <w:rPr>
          <w:rFonts w:ascii="Times New Roman" w:eastAsia="Calibri" w:hAnsi="Times New Roman" w:cs="Times New Roman"/>
          <w:sz w:val="28"/>
          <w:szCs w:val="28"/>
        </w:rPr>
        <w:t>как экскурсии,  кружки, секции, круглые  столы, конференции, диспуты, КВНы,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 w:rsidR="000748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17D94" w:rsidRDefault="00117D94" w:rsidP="00E86464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86464" w:rsidRDefault="00E86464" w:rsidP="00E86464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86464" w:rsidRDefault="00E86464" w:rsidP="00E86464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:rsidR="00074806" w:rsidRDefault="00074806" w:rsidP="00E86464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:rsidR="00074806" w:rsidRDefault="00074806" w:rsidP="00E86464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:rsidR="00861E45" w:rsidRDefault="00861E45" w:rsidP="009B5B5A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:rsidR="009B5B5A" w:rsidRDefault="009B5B5A" w:rsidP="009B5B5A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:rsidR="009B5B5A" w:rsidRDefault="009B5B5A" w:rsidP="009B5B5A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:rsidR="00861E45" w:rsidRDefault="00F60A00" w:rsidP="00861E45">
      <w:pPr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5F1F95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УЧЕБНЫЙ ПЛАН</w:t>
      </w:r>
      <w:r w:rsidR="00074806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</w:t>
      </w:r>
    </w:p>
    <w:p w:rsidR="00861E45" w:rsidRDefault="00E109B4" w:rsidP="00E109B4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н</w:t>
      </w:r>
      <w:r w:rsidR="00861E45" w:rsidRPr="00861E45">
        <w:rPr>
          <w:rStyle w:val="markedcontent"/>
          <w:rFonts w:asciiTheme="majorBidi" w:hAnsiTheme="majorBidi" w:cstheme="majorBidi"/>
          <w:sz w:val="24"/>
          <w:szCs w:val="24"/>
        </w:rPr>
        <w:t xml:space="preserve">ачального общего образования </w:t>
      </w:r>
    </w:p>
    <w:p w:rsidR="00861E45" w:rsidRDefault="00861E45" w:rsidP="00E109B4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(1кл. – 5-дневная учебная неделя, 2-4 кл. – 6 дневная учебная не</w:t>
      </w:r>
      <w:r w:rsidR="00E109B4">
        <w:rPr>
          <w:rStyle w:val="markedcontent"/>
          <w:rFonts w:asciiTheme="majorBidi" w:hAnsiTheme="majorBidi" w:cstheme="majorBidi"/>
          <w:sz w:val="24"/>
          <w:szCs w:val="24"/>
        </w:rPr>
        <w:t xml:space="preserve">деля с обучением на родном языке) </w:t>
      </w:r>
    </w:p>
    <w:p w:rsidR="00E109B4" w:rsidRPr="00861E45" w:rsidRDefault="00E109B4" w:rsidP="00E109B4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sz w:val="24"/>
          <w:szCs w:val="24"/>
        </w:rPr>
      </w:pPr>
    </w:p>
    <w:tbl>
      <w:tblPr>
        <w:tblStyle w:val="ab"/>
        <w:tblW w:w="10430" w:type="dxa"/>
        <w:tblLook w:val="04A0"/>
      </w:tblPr>
      <w:tblGrid>
        <w:gridCol w:w="2955"/>
        <w:gridCol w:w="3105"/>
        <w:gridCol w:w="1092"/>
        <w:gridCol w:w="1092"/>
        <w:gridCol w:w="1092"/>
        <w:gridCol w:w="1094"/>
      </w:tblGrid>
      <w:tr w:rsidR="00DC4CE3" w:rsidRPr="005F1F95" w:rsidTr="009B5B5A">
        <w:trPr>
          <w:trHeight w:val="273"/>
        </w:trPr>
        <w:tc>
          <w:tcPr>
            <w:tcW w:w="2955" w:type="dxa"/>
            <w:vMerge w:val="restart"/>
            <w:shd w:val="clear" w:color="auto" w:fill="D9D9D9"/>
          </w:tcPr>
          <w:p w:rsidR="00DC4CE3" w:rsidRPr="005F1F95" w:rsidRDefault="008705BF" w:rsidP="00E10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105" w:type="dxa"/>
            <w:vMerge w:val="restart"/>
            <w:shd w:val="clear" w:color="auto" w:fill="D9D9D9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  <w:r w:rsidR="00074806">
              <w:rPr>
                <w:rFonts w:ascii="Times New Roman" w:hAnsi="Times New Roman" w:cs="Times New Roman"/>
                <w:b/>
                <w:sz w:val="24"/>
                <w:szCs w:val="24"/>
              </w:rPr>
              <w:t>, курс</w:t>
            </w:r>
          </w:p>
        </w:tc>
        <w:tc>
          <w:tcPr>
            <w:tcW w:w="4370" w:type="dxa"/>
            <w:gridSpan w:val="4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C4CE3" w:rsidRPr="005F1F95" w:rsidTr="009B5B5A">
        <w:trPr>
          <w:trHeight w:val="146"/>
        </w:trPr>
        <w:tc>
          <w:tcPr>
            <w:tcW w:w="2955" w:type="dxa"/>
            <w:vMerge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Merge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92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92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94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DC4CE3" w:rsidRPr="005F1F95" w:rsidTr="009B5B5A">
        <w:trPr>
          <w:trHeight w:val="273"/>
        </w:trPr>
        <w:tc>
          <w:tcPr>
            <w:tcW w:w="10430" w:type="dxa"/>
            <w:gridSpan w:val="6"/>
            <w:shd w:val="clear" w:color="auto" w:fill="FFFFB3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DC4CE3" w:rsidRPr="005F1F95" w:rsidTr="009B5B5A">
        <w:trPr>
          <w:trHeight w:val="273"/>
        </w:trPr>
        <w:tc>
          <w:tcPr>
            <w:tcW w:w="2955" w:type="dxa"/>
            <w:vMerge w:val="restart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C4CE3" w:rsidRPr="005F1F95" w:rsidTr="009B5B5A">
        <w:trPr>
          <w:trHeight w:val="146"/>
        </w:trPr>
        <w:tc>
          <w:tcPr>
            <w:tcW w:w="2955" w:type="dxa"/>
            <w:vMerge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C4CE3" w:rsidRPr="005F1F95" w:rsidTr="009B5B5A">
        <w:trPr>
          <w:trHeight w:val="273"/>
        </w:trPr>
        <w:tc>
          <w:tcPr>
            <w:tcW w:w="2955" w:type="dxa"/>
            <w:vMerge w:val="restart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3105" w:type="dxa"/>
          </w:tcPr>
          <w:p w:rsidR="00DC4CE3" w:rsidRPr="005F1F95" w:rsidRDefault="008705BF" w:rsidP="00117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  <w:r w:rsidR="00117D94">
              <w:rPr>
                <w:rFonts w:ascii="Times New Roman" w:hAnsi="Times New Roman" w:cs="Times New Roman"/>
                <w:sz w:val="24"/>
                <w:szCs w:val="24"/>
              </w:rPr>
              <w:t>(тат.</w:t>
            </w: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C4CE3" w:rsidRPr="005F1F95" w:rsidTr="009B5B5A">
        <w:trPr>
          <w:trHeight w:val="146"/>
        </w:trPr>
        <w:tc>
          <w:tcPr>
            <w:tcW w:w="2955" w:type="dxa"/>
            <w:vMerge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  <w:r w:rsidR="00117D94">
              <w:rPr>
                <w:rFonts w:ascii="Times New Roman" w:hAnsi="Times New Roman" w:cs="Times New Roman"/>
                <w:sz w:val="24"/>
                <w:szCs w:val="24"/>
              </w:rPr>
              <w:t xml:space="preserve"> (тат.)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73"/>
        </w:trPr>
        <w:tc>
          <w:tcPr>
            <w:tcW w:w="295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4CE3" w:rsidRPr="005F1F95" w:rsidTr="009B5B5A">
        <w:trPr>
          <w:trHeight w:val="561"/>
        </w:trPr>
        <w:tc>
          <w:tcPr>
            <w:tcW w:w="295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C4CE3" w:rsidRPr="005F1F95" w:rsidTr="009B5B5A">
        <w:trPr>
          <w:trHeight w:val="834"/>
        </w:trPr>
        <w:tc>
          <w:tcPr>
            <w:tcW w:w="295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4CE3" w:rsidRPr="005F1F95" w:rsidTr="009B5B5A">
        <w:trPr>
          <w:trHeight w:val="546"/>
        </w:trPr>
        <w:tc>
          <w:tcPr>
            <w:tcW w:w="295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3105" w:type="dxa"/>
          </w:tcPr>
          <w:p w:rsidR="00DC4CE3" w:rsidRPr="005F1F95" w:rsidRDefault="008705BF" w:rsidP="00117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 xml:space="preserve">Основы религиозных культур </w:t>
            </w:r>
            <w:r w:rsidR="00117D94">
              <w:rPr>
                <w:rFonts w:ascii="Times New Roman" w:hAnsi="Times New Roman" w:cs="Times New Roman"/>
                <w:sz w:val="24"/>
                <w:szCs w:val="24"/>
              </w:rPr>
              <w:t>народов России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561"/>
        </w:trPr>
        <w:tc>
          <w:tcPr>
            <w:tcW w:w="2955" w:type="dxa"/>
            <w:vMerge w:val="restart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146"/>
        </w:trPr>
        <w:tc>
          <w:tcPr>
            <w:tcW w:w="2955" w:type="dxa"/>
            <w:vMerge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73"/>
        </w:trPr>
        <w:tc>
          <w:tcPr>
            <w:tcW w:w="295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73"/>
        </w:trPr>
        <w:tc>
          <w:tcPr>
            <w:tcW w:w="295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05" w:type="dxa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4CE3" w:rsidRPr="005F1F95" w:rsidTr="009B5B5A">
        <w:trPr>
          <w:trHeight w:val="273"/>
        </w:trPr>
        <w:tc>
          <w:tcPr>
            <w:tcW w:w="6060" w:type="dxa"/>
            <w:gridSpan w:val="2"/>
            <w:shd w:val="clear" w:color="auto" w:fill="00FF00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4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C4CE3" w:rsidRPr="005F1F95" w:rsidTr="009B5B5A">
        <w:trPr>
          <w:trHeight w:val="288"/>
        </w:trPr>
        <w:tc>
          <w:tcPr>
            <w:tcW w:w="10430" w:type="dxa"/>
            <w:gridSpan w:val="6"/>
            <w:shd w:val="clear" w:color="auto" w:fill="FFFFB3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DC4CE3" w:rsidRPr="005F1F95" w:rsidTr="009B5B5A">
        <w:trPr>
          <w:trHeight w:val="273"/>
        </w:trPr>
        <w:tc>
          <w:tcPr>
            <w:tcW w:w="6060" w:type="dxa"/>
            <w:gridSpan w:val="2"/>
            <w:shd w:val="clear" w:color="auto" w:fill="D9D9D9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  <w:r w:rsidR="0007480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092" w:type="dxa"/>
            <w:shd w:val="clear" w:color="auto" w:fill="D9D9D9"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D9D9D9"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D9D9D9"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shd w:val="clear" w:color="auto" w:fill="D9D9D9"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CE3" w:rsidRPr="005F1F95" w:rsidTr="009B5B5A">
        <w:trPr>
          <w:trHeight w:val="273"/>
        </w:trPr>
        <w:tc>
          <w:tcPr>
            <w:tcW w:w="6060" w:type="dxa"/>
            <w:gridSpan w:val="2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"Культура речи"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88"/>
        </w:trPr>
        <w:tc>
          <w:tcPr>
            <w:tcW w:w="6060" w:type="dxa"/>
            <w:gridSpan w:val="2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"Решение логических задач"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4CE3" w:rsidRPr="005F1F95" w:rsidTr="009B5B5A">
        <w:trPr>
          <w:trHeight w:val="273"/>
        </w:trPr>
        <w:tc>
          <w:tcPr>
            <w:tcW w:w="6060" w:type="dxa"/>
            <w:gridSpan w:val="2"/>
            <w:shd w:val="clear" w:color="auto" w:fill="00FF00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73"/>
        </w:trPr>
        <w:tc>
          <w:tcPr>
            <w:tcW w:w="6060" w:type="dxa"/>
            <w:gridSpan w:val="2"/>
            <w:shd w:val="clear" w:color="auto" w:fill="00FF00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2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4" w:type="dxa"/>
            <w:shd w:val="clear" w:color="auto" w:fill="00FF00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DC4CE3" w:rsidRPr="005F1F95" w:rsidTr="009B5B5A">
        <w:trPr>
          <w:trHeight w:val="288"/>
        </w:trPr>
        <w:tc>
          <w:tcPr>
            <w:tcW w:w="6060" w:type="dxa"/>
            <w:gridSpan w:val="2"/>
            <w:shd w:val="clear" w:color="auto" w:fill="FCE3FC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092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92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92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94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C4CE3" w:rsidRPr="005F1F95" w:rsidTr="009B5B5A">
        <w:trPr>
          <w:trHeight w:val="288"/>
        </w:trPr>
        <w:tc>
          <w:tcPr>
            <w:tcW w:w="6060" w:type="dxa"/>
            <w:gridSpan w:val="2"/>
            <w:shd w:val="clear" w:color="auto" w:fill="FCE3FC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092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1092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092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094" w:type="dxa"/>
            <w:shd w:val="clear" w:color="auto" w:fill="FCE3FC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</w:tr>
    </w:tbl>
    <w:p w:rsidR="005F1F95" w:rsidRDefault="005F1F95" w:rsidP="005F1F95"/>
    <w:p w:rsidR="00DC4CE3" w:rsidRPr="005F1F95" w:rsidRDefault="008705BF" w:rsidP="005F1F95">
      <w:pPr>
        <w:jc w:val="center"/>
      </w:pPr>
      <w:r w:rsidRPr="005F1F95">
        <w:rPr>
          <w:rFonts w:ascii="Times New Roman" w:hAnsi="Times New Roman" w:cs="Times New Roman"/>
          <w:b/>
          <w:sz w:val="28"/>
          <w:szCs w:val="28"/>
        </w:rPr>
        <w:t>План внеурочной деятельности</w:t>
      </w:r>
    </w:p>
    <w:tbl>
      <w:tblPr>
        <w:tblStyle w:val="ab"/>
        <w:tblW w:w="10348" w:type="dxa"/>
        <w:tblLook w:val="04A0"/>
      </w:tblPr>
      <w:tblGrid>
        <w:gridCol w:w="3117"/>
        <w:gridCol w:w="1708"/>
        <w:gridCol w:w="1705"/>
        <w:gridCol w:w="1702"/>
        <w:gridCol w:w="2116"/>
      </w:tblGrid>
      <w:tr w:rsidR="00DC4CE3" w:rsidRPr="005F1F95" w:rsidTr="009B5B5A">
        <w:trPr>
          <w:trHeight w:val="273"/>
        </w:trPr>
        <w:tc>
          <w:tcPr>
            <w:tcW w:w="3117" w:type="dxa"/>
            <w:vMerge w:val="restart"/>
            <w:shd w:val="clear" w:color="auto" w:fill="D9D9D9"/>
          </w:tcPr>
          <w:p w:rsidR="00DC4CE3" w:rsidRPr="005F1F95" w:rsidRDefault="00870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1" w:type="dxa"/>
            <w:gridSpan w:val="4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C4CE3" w:rsidRPr="005F1F95" w:rsidTr="009B5B5A">
        <w:trPr>
          <w:trHeight w:val="146"/>
        </w:trPr>
        <w:tc>
          <w:tcPr>
            <w:tcW w:w="3117" w:type="dxa"/>
            <w:vMerge/>
          </w:tcPr>
          <w:p w:rsidR="00DC4CE3" w:rsidRPr="005F1F95" w:rsidRDefault="00DC4C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5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2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16" w:type="dxa"/>
            <w:shd w:val="clear" w:color="auto" w:fill="D9D9D9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DC4CE3" w:rsidRPr="005F1F95" w:rsidTr="009B5B5A">
        <w:trPr>
          <w:trHeight w:val="273"/>
        </w:trPr>
        <w:tc>
          <w:tcPr>
            <w:tcW w:w="3117" w:type="dxa"/>
          </w:tcPr>
          <w:p w:rsidR="00DC4CE3" w:rsidRPr="005F1F95" w:rsidRDefault="005F1F95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«Разговоры о важном»</w:t>
            </w:r>
          </w:p>
        </w:tc>
        <w:tc>
          <w:tcPr>
            <w:tcW w:w="1708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2116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73"/>
        </w:trPr>
        <w:tc>
          <w:tcPr>
            <w:tcW w:w="3117" w:type="dxa"/>
          </w:tcPr>
          <w:p w:rsidR="00DC4CE3" w:rsidRPr="005F1F95" w:rsidRDefault="00117D94" w:rsidP="005F1F95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«Учение с увлечением»</w:t>
            </w:r>
          </w:p>
        </w:tc>
        <w:tc>
          <w:tcPr>
            <w:tcW w:w="1708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2116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73"/>
        </w:trPr>
        <w:tc>
          <w:tcPr>
            <w:tcW w:w="3117" w:type="dxa"/>
          </w:tcPr>
          <w:p w:rsidR="00DC4CE3" w:rsidRPr="005F1F95" w:rsidRDefault="005F1F95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</w:t>
            </w:r>
            <w:r w:rsidR="008705BF"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Тропинка в</w:t>
            </w: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профессию»</w:t>
            </w:r>
          </w:p>
        </w:tc>
        <w:tc>
          <w:tcPr>
            <w:tcW w:w="1708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2116" w:type="dxa"/>
          </w:tcPr>
          <w:p w:rsidR="00DC4CE3" w:rsidRPr="005F1F95" w:rsidRDefault="008705BF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73"/>
        </w:trPr>
        <w:tc>
          <w:tcPr>
            <w:tcW w:w="3117" w:type="dxa"/>
          </w:tcPr>
          <w:p w:rsidR="00DC4CE3" w:rsidRPr="005F1F95" w:rsidRDefault="005F1F95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«Мир шахмат»</w:t>
            </w:r>
          </w:p>
        </w:tc>
        <w:tc>
          <w:tcPr>
            <w:tcW w:w="1708" w:type="dxa"/>
          </w:tcPr>
          <w:p w:rsidR="00DC4CE3" w:rsidRPr="005F1F95" w:rsidRDefault="005F1F95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DC4CE3" w:rsidRPr="005F1F95" w:rsidRDefault="005F1F95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DC4CE3" w:rsidRPr="005F1F95" w:rsidRDefault="005F1F95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2116" w:type="dxa"/>
          </w:tcPr>
          <w:p w:rsidR="00DC4CE3" w:rsidRPr="005F1F95" w:rsidRDefault="005F1F95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</w:tr>
      <w:tr w:rsidR="00DC4CE3" w:rsidRPr="005F1F95" w:rsidTr="009B5B5A">
        <w:trPr>
          <w:trHeight w:val="288"/>
        </w:trPr>
        <w:tc>
          <w:tcPr>
            <w:tcW w:w="3117" w:type="dxa"/>
          </w:tcPr>
          <w:p w:rsidR="00DC4CE3" w:rsidRPr="005F1F95" w:rsidRDefault="00117D94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</w:t>
            </w:r>
            <w:r w:rsidR="00E86464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Веселый английский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»</w:t>
            </w:r>
          </w:p>
        </w:tc>
        <w:tc>
          <w:tcPr>
            <w:tcW w:w="1708" w:type="dxa"/>
          </w:tcPr>
          <w:p w:rsidR="00DC4CE3" w:rsidRPr="005F1F95" w:rsidRDefault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DC4CE3" w:rsidRPr="005F1F95" w:rsidRDefault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DC4CE3" w:rsidRPr="005F1F95" w:rsidRDefault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2116" w:type="dxa"/>
          </w:tcPr>
          <w:p w:rsidR="00DC4CE3" w:rsidRPr="005F1F95" w:rsidRDefault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</w:tr>
      <w:tr w:rsidR="00117D94" w:rsidRPr="005F1F95" w:rsidTr="009B5B5A">
        <w:trPr>
          <w:trHeight w:val="273"/>
        </w:trPr>
        <w:tc>
          <w:tcPr>
            <w:tcW w:w="3117" w:type="dxa"/>
          </w:tcPr>
          <w:p w:rsidR="00117D94" w:rsidRPr="005F1F95" w:rsidRDefault="00117D94" w:rsidP="00117D94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</w:t>
            </w:r>
            <w:r w:rsidR="00E86464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Азбука здоровья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»</w:t>
            </w:r>
          </w:p>
        </w:tc>
        <w:tc>
          <w:tcPr>
            <w:tcW w:w="1708" w:type="dxa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1702" w:type="dxa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2116" w:type="dxa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</w:tr>
      <w:tr w:rsidR="00117D94" w:rsidRPr="005F1F95" w:rsidTr="009B5B5A">
        <w:trPr>
          <w:trHeight w:val="288"/>
        </w:trPr>
        <w:tc>
          <w:tcPr>
            <w:tcW w:w="3117" w:type="dxa"/>
            <w:shd w:val="clear" w:color="auto" w:fill="00FF00"/>
          </w:tcPr>
          <w:p w:rsidR="00117D94" w:rsidRPr="005F1F95" w:rsidRDefault="00117D94" w:rsidP="00117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F9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708" w:type="dxa"/>
            <w:shd w:val="clear" w:color="auto" w:fill="00FF00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5" w:type="dxa"/>
            <w:shd w:val="clear" w:color="auto" w:fill="00FF00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2" w:type="dxa"/>
            <w:shd w:val="clear" w:color="auto" w:fill="00FF00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6" w:type="dxa"/>
            <w:shd w:val="clear" w:color="auto" w:fill="00FF00"/>
          </w:tcPr>
          <w:p w:rsidR="00117D94" w:rsidRPr="005F1F95" w:rsidRDefault="00117D94" w:rsidP="00117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8705BF" w:rsidRPr="00EC788A" w:rsidRDefault="008705BF" w:rsidP="009B5B5A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8705BF" w:rsidRPr="00EC788A" w:rsidSect="009B5B5A">
      <w:pgSz w:w="11900" w:h="1682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71F" w:rsidRDefault="0039471F" w:rsidP="009B5B5A">
      <w:pPr>
        <w:spacing w:after="0" w:line="240" w:lineRule="auto"/>
      </w:pPr>
      <w:r>
        <w:separator/>
      </w:r>
    </w:p>
  </w:endnote>
  <w:endnote w:type="continuationSeparator" w:id="1">
    <w:p w:rsidR="0039471F" w:rsidRDefault="0039471F" w:rsidP="009B5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71F" w:rsidRDefault="0039471F" w:rsidP="009B5B5A">
      <w:pPr>
        <w:spacing w:after="0" w:line="240" w:lineRule="auto"/>
      </w:pPr>
      <w:r>
        <w:separator/>
      </w:r>
    </w:p>
  </w:footnote>
  <w:footnote w:type="continuationSeparator" w:id="1">
    <w:p w:rsidR="0039471F" w:rsidRDefault="0039471F" w:rsidP="009B5B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3E28"/>
    <w:rsid w:val="0000540D"/>
    <w:rsid w:val="00007DBB"/>
    <w:rsid w:val="000454DE"/>
    <w:rsid w:val="00052FF9"/>
    <w:rsid w:val="00074806"/>
    <w:rsid w:val="000A07A9"/>
    <w:rsid w:val="000B76B9"/>
    <w:rsid w:val="000C3476"/>
    <w:rsid w:val="000F4598"/>
    <w:rsid w:val="0010613A"/>
    <w:rsid w:val="00112D88"/>
    <w:rsid w:val="00117D94"/>
    <w:rsid w:val="001440F4"/>
    <w:rsid w:val="0015448F"/>
    <w:rsid w:val="001A682B"/>
    <w:rsid w:val="001A68E1"/>
    <w:rsid w:val="001A75C4"/>
    <w:rsid w:val="001A779A"/>
    <w:rsid w:val="001B1213"/>
    <w:rsid w:val="001B4302"/>
    <w:rsid w:val="001E0F1D"/>
    <w:rsid w:val="001F4F5C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675B9"/>
    <w:rsid w:val="003746B2"/>
    <w:rsid w:val="00374FEA"/>
    <w:rsid w:val="0039471F"/>
    <w:rsid w:val="003963BA"/>
    <w:rsid w:val="003A7E5F"/>
    <w:rsid w:val="003C7983"/>
    <w:rsid w:val="003D3338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92864"/>
    <w:rsid w:val="004A5E74"/>
    <w:rsid w:val="004B1542"/>
    <w:rsid w:val="004E028C"/>
    <w:rsid w:val="004E4A78"/>
    <w:rsid w:val="00502D31"/>
    <w:rsid w:val="00543B77"/>
    <w:rsid w:val="00564E8B"/>
    <w:rsid w:val="005B15BC"/>
    <w:rsid w:val="005F1F95"/>
    <w:rsid w:val="006128A7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A22E0"/>
    <w:rsid w:val="007B5622"/>
    <w:rsid w:val="007C4D43"/>
    <w:rsid w:val="007E7965"/>
    <w:rsid w:val="00806306"/>
    <w:rsid w:val="0081324A"/>
    <w:rsid w:val="008448FF"/>
    <w:rsid w:val="00861E45"/>
    <w:rsid w:val="008632FA"/>
    <w:rsid w:val="008705BF"/>
    <w:rsid w:val="008829BA"/>
    <w:rsid w:val="008B4198"/>
    <w:rsid w:val="008E5F5D"/>
    <w:rsid w:val="00943325"/>
    <w:rsid w:val="00963708"/>
    <w:rsid w:val="0099304C"/>
    <w:rsid w:val="00996DF6"/>
    <w:rsid w:val="009B229E"/>
    <w:rsid w:val="009B5B5A"/>
    <w:rsid w:val="009B6A45"/>
    <w:rsid w:val="009C3DBF"/>
    <w:rsid w:val="009F18D3"/>
    <w:rsid w:val="009F1A3E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142D8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27EE"/>
    <w:rsid w:val="00CA5D63"/>
    <w:rsid w:val="00CB6C10"/>
    <w:rsid w:val="00D0701D"/>
    <w:rsid w:val="00D07CCC"/>
    <w:rsid w:val="00D16267"/>
    <w:rsid w:val="00D213E7"/>
    <w:rsid w:val="00D339A5"/>
    <w:rsid w:val="00D52398"/>
    <w:rsid w:val="00D576F7"/>
    <w:rsid w:val="00D8488E"/>
    <w:rsid w:val="00D96741"/>
    <w:rsid w:val="00DB1508"/>
    <w:rsid w:val="00DC4CE3"/>
    <w:rsid w:val="00DD668F"/>
    <w:rsid w:val="00DE337C"/>
    <w:rsid w:val="00DF4AEE"/>
    <w:rsid w:val="00E00F1C"/>
    <w:rsid w:val="00E109B4"/>
    <w:rsid w:val="00E115A2"/>
    <w:rsid w:val="00E24C8D"/>
    <w:rsid w:val="00E24FA7"/>
    <w:rsid w:val="00E41CD5"/>
    <w:rsid w:val="00E5346A"/>
    <w:rsid w:val="00E7055D"/>
    <w:rsid w:val="00E831EA"/>
    <w:rsid w:val="00E86464"/>
    <w:rsid w:val="00EA1496"/>
    <w:rsid w:val="00EC7247"/>
    <w:rsid w:val="00EC788A"/>
    <w:rsid w:val="00EE0C26"/>
    <w:rsid w:val="00EE7E70"/>
    <w:rsid w:val="00F22BB1"/>
    <w:rsid w:val="00F23C59"/>
    <w:rsid w:val="00F27B04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9B5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9B5B5A"/>
  </w:style>
  <w:style w:type="paragraph" w:styleId="ae">
    <w:name w:val="footer"/>
    <w:basedOn w:val="a"/>
    <w:link w:val="af"/>
    <w:uiPriority w:val="99"/>
    <w:semiHidden/>
    <w:unhideWhenUsed/>
    <w:rsid w:val="009B5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9B5B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2327</Words>
  <Characters>13264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Comp</cp:lastModifiedBy>
  <cp:revision>13</cp:revision>
  <cp:lastPrinted>2008-07-16T22:37:00Z</cp:lastPrinted>
  <dcterms:created xsi:type="dcterms:W3CDTF">2023-09-07T19:46:00Z</dcterms:created>
  <dcterms:modified xsi:type="dcterms:W3CDTF">2008-07-16T21:21:00Z</dcterms:modified>
</cp:coreProperties>
</file>