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7CE0" w:rsidRPr="00070D3B" w:rsidRDefault="00C612C4">
      <w:pPr>
        <w:spacing w:after="0"/>
        <w:ind w:left="120"/>
        <w:jc w:val="center"/>
        <w:rPr>
          <w:lang w:val="ru-RU"/>
        </w:rPr>
      </w:pPr>
      <w:bookmarkStart w:id="0" w:name="block-10998754"/>
      <w:r>
        <w:rPr>
          <w:rFonts w:ascii="Times New Roman" w:hAnsi="Times New Roman"/>
          <w:b/>
          <w:color w:val="000000"/>
          <w:sz w:val="28"/>
          <w:lang w:val="ru-RU"/>
        </w:rPr>
        <w:t xml:space="preserve"> </w:t>
      </w:r>
    </w:p>
    <w:p w:rsidR="002E7CE0" w:rsidRPr="00070D3B" w:rsidRDefault="002E7CE0">
      <w:pPr>
        <w:spacing w:after="0"/>
        <w:ind w:left="120"/>
        <w:rPr>
          <w:lang w:val="ru-RU"/>
        </w:rPr>
      </w:pPr>
    </w:p>
    <w:p w:rsidR="00414F35" w:rsidRPr="00414F35" w:rsidRDefault="00C31A11" w:rsidP="00414F35">
      <w:pPr>
        <w:spacing w:after="0"/>
        <w:ind w:left="120"/>
        <w:jc w:val="center"/>
        <w:rPr>
          <w:lang w:val="ru-RU"/>
        </w:rPr>
      </w:pPr>
      <w:r w:rsidRPr="00C31A11">
        <w:rPr>
          <w:noProof/>
          <w:lang w:val="ru-RU" w:eastAsia="ru-RU"/>
        </w:rPr>
        <w:drawing>
          <wp:inline distT="0" distB="0" distL="0" distR="0">
            <wp:extent cx="5940425" cy="8170996"/>
            <wp:effectExtent l="0" t="0" r="3175" b="1905"/>
            <wp:docPr id="1" name="Рисунок 1" descr="C:\Users\Ландыш\Pictures\2023-11-03_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андыш\Pictures\2023-11-03_004.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70996"/>
                    </a:xfrm>
                    <a:prstGeom prst="rect">
                      <a:avLst/>
                    </a:prstGeom>
                    <a:noFill/>
                    <a:ln>
                      <a:noFill/>
                    </a:ln>
                  </pic:spPr>
                </pic:pic>
              </a:graphicData>
            </a:graphic>
          </wp:inline>
        </w:drawing>
      </w:r>
      <w:bookmarkStart w:id="1" w:name="_GoBack"/>
      <w:bookmarkEnd w:id="1"/>
    </w:p>
    <w:p w:rsidR="00414F35" w:rsidRPr="00414F35" w:rsidRDefault="00414F35" w:rsidP="00414F35">
      <w:pPr>
        <w:spacing w:after="0"/>
        <w:ind w:left="120"/>
        <w:jc w:val="center"/>
        <w:rPr>
          <w:lang w:val="ru-RU"/>
        </w:rPr>
      </w:pPr>
    </w:p>
    <w:p w:rsidR="002E7CE0" w:rsidRPr="00070D3B" w:rsidRDefault="002E7CE0">
      <w:pPr>
        <w:rPr>
          <w:lang w:val="ru-RU"/>
        </w:rPr>
        <w:sectPr w:rsidR="002E7CE0" w:rsidRPr="00070D3B">
          <w:pgSz w:w="11906" w:h="16383"/>
          <w:pgMar w:top="1134" w:right="850" w:bottom="1134" w:left="1701" w:header="720" w:footer="720" w:gutter="0"/>
          <w:cols w:space="720"/>
        </w:sectPr>
      </w:pPr>
    </w:p>
    <w:p w:rsidR="002E7CE0" w:rsidRPr="00070D3B" w:rsidRDefault="00C54CB2" w:rsidP="00414F35">
      <w:pPr>
        <w:spacing w:after="0" w:line="264" w:lineRule="auto"/>
        <w:jc w:val="both"/>
        <w:rPr>
          <w:lang w:val="ru-RU"/>
        </w:rPr>
      </w:pPr>
      <w:bookmarkStart w:id="2" w:name="block-10998757"/>
      <w:bookmarkEnd w:id="0"/>
      <w:r w:rsidRPr="00070D3B">
        <w:rPr>
          <w:rFonts w:ascii="Times New Roman" w:hAnsi="Times New Roman"/>
          <w:b/>
          <w:color w:val="000000"/>
          <w:sz w:val="28"/>
          <w:lang w:val="ru-RU"/>
        </w:rPr>
        <w:lastRenderedPageBreak/>
        <w:t>ПОЯСНИТЕЛЬНАЯ ЗАПИСКА</w:t>
      </w:r>
    </w:p>
    <w:p w:rsidR="002E7CE0" w:rsidRPr="00070D3B" w:rsidRDefault="002E7CE0">
      <w:pPr>
        <w:spacing w:after="0" w:line="264" w:lineRule="auto"/>
        <w:ind w:left="120"/>
        <w:jc w:val="both"/>
        <w:rPr>
          <w:lang w:val="ru-RU"/>
        </w:rPr>
      </w:pP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 ФОП СОО.</w:t>
      </w:r>
    </w:p>
    <w:p w:rsidR="002E7CE0" w:rsidRPr="00070D3B" w:rsidRDefault="002E7CE0">
      <w:pPr>
        <w:spacing w:after="0" w:line="264" w:lineRule="auto"/>
        <w:ind w:left="120"/>
        <w:jc w:val="both"/>
        <w:rPr>
          <w:lang w:val="ru-RU"/>
        </w:rPr>
      </w:pPr>
    </w:p>
    <w:p w:rsidR="002E7CE0" w:rsidRPr="00070D3B" w:rsidRDefault="00C54CB2">
      <w:pPr>
        <w:spacing w:after="0" w:line="264" w:lineRule="auto"/>
        <w:ind w:left="120"/>
        <w:jc w:val="both"/>
        <w:rPr>
          <w:lang w:val="ru-RU"/>
        </w:rPr>
      </w:pPr>
      <w:r w:rsidRPr="00070D3B">
        <w:rPr>
          <w:rFonts w:ascii="Times New Roman" w:hAnsi="Times New Roman"/>
          <w:b/>
          <w:color w:val="000000"/>
          <w:sz w:val="28"/>
          <w:lang w:val="ru-RU"/>
        </w:rPr>
        <w:t>ОБЩАЯ ХАРАКТЕРИСТИКА УЧЕБНОГО ПРЕДМЕТА «РУССКИЙ ЯЗЫК»</w:t>
      </w:r>
    </w:p>
    <w:p w:rsidR="002E7CE0" w:rsidRPr="00070D3B" w:rsidRDefault="002E7CE0">
      <w:pPr>
        <w:spacing w:after="0" w:line="264" w:lineRule="auto"/>
        <w:ind w:left="120"/>
        <w:jc w:val="both"/>
        <w:rPr>
          <w:lang w:val="ru-RU"/>
        </w:rPr>
      </w:pP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2E7CE0" w:rsidRPr="00070D3B" w:rsidRDefault="00C54CB2">
      <w:pPr>
        <w:spacing w:after="0" w:line="264" w:lineRule="auto"/>
        <w:ind w:firstLine="600"/>
        <w:jc w:val="both"/>
        <w:rPr>
          <w:lang w:val="ru-RU"/>
        </w:rPr>
      </w:pPr>
      <w:r w:rsidRPr="00070D3B">
        <w:rPr>
          <w:rFonts w:ascii="Times New Roman" w:hAnsi="Times New Roman"/>
          <w:color w:val="000000"/>
          <w:spacing w:val="-3"/>
          <w:sz w:val="28"/>
          <w:lang w:val="ru-RU"/>
        </w:rPr>
        <w:t xml:space="preserve">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w:t>
      </w:r>
      <w:r w:rsidRPr="00070D3B">
        <w:rPr>
          <w:rFonts w:ascii="Times New Roman" w:hAnsi="Times New Roman"/>
          <w:color w:val="000000"/>
          <w:spacing w:val="-3"/>
          <w:sz w:val="28"/>
          <w:lang w:val="ru-RU"/>
        </w:rPr>
        <w:lastRenderedPageBreak/>
        <w:t>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 для их понимания, сжатия, трансформации, интерпретации и использования в практической деятельности.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В содержании программы выделяются три сквозные линии: «Язык и речь. Культура речи», «Речь. Речевое общение. Текст», «Функциональная стилистика. Культура речи».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2E7CE0" w:rsidRPr="00070D3B" w:rsidRDefault="002E7CE0">
      <w:pPr>
        <w:spacing w:after="0" w:line="264" w:lineRule="auto"/>
        <w:ind w:left="120"/>
        <w:jc w:val="both"/>
        <w:rPr>
          <w:lang w:val="ru-RU"/>
        </w:rPr>
      </w:pPr>
    </w:p>
    <w:p w:rsidR="002E7CE0" w:rsidRPr="00070D3B" w:rsidRDefault="00C54CB2">
      <w:pPr>
        <w:spacing w:after="0" w:line="264" w:lineRule="auto"/>
        <w:ind w:left="120"/>
        <w:jc w:val="both"/>
        <w:rPr>
          <w:lang w:val="ru-RU"/>
        </w:rPr>
      </w:pPr>
      <w:r w:rsidRPr="00070D3B">
        <w:rPr>
          <w:rFonts w:ascii="Times New Roman" w:hAnsi="Times New Roman"/>
          <w:b/>
          <w:color w:val="000000"/>
          <w:sz w:val="28"/>
          <w:lang w:val="ru-RU"/>
        </w:rPr>
        <w:t>ЦЕЛИ ИЗУЧЕНИЯ УЧЕБНОГО ПРЕДМЕТА «РУССКИЙ ЯЗЫК»</w:t>
      </w:r>
    </w:p>
    <w:p w:rsidR="002E7CE0" w:rsidRPr="00070D3B" w:rsidRDefault="002E7CE0">
      <w:pPr>
        <w:spacing w:after="0" w:line="264" w:lineRule="auto"/>
        <w:ind w:left="120"/>
        <w:jc w:val="both"/>
        <w:rPr>
          <w:lang w:val="ru-RU"/>
        </w:rPr>
      </w:pP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Изучение русского языка направлено на достижение следующих целей:</w:t>
      </w:r>
    </w:p>
    <w:p w:rsidR="002E7CE0" w:rsidRPr="00070D3B" w:rsidRDefault="00C54CB2">
      <w:pPr>
        <w:numPr>
          <w:ilvl w:val="0"/>
          <w:numId w:val="1"/>
        </w:numPr>
        <w:spacing w:after="0" w:line="264" w:lineRule="auto"/>
        <w:jc w:val="both"/>
        <w:rPr>
          <w:lang w:val="ru-RU"/>
        </w:rPr>
      </w:pPr>
      <w:r w:rsidRPr="00070D3B">
        <w:rPr>
          <w:rFonts w:ascii="Times New Roman" w:hAnsi="Times New Roman"/>
          <w:color w:val="000000"/>
          <w:sz w:val="28"/>
          <w:lang w:val="ru-RU"/>
        </w:rPr>
        <w:t xml:space="preserve">осознание и проявление общероссийской гражданственности, патриотизма, уважения к русскому языку как государственному </w:t>
      </w:r>
      <w:r w:rsidRPr="00070D3B">
        <w:rPr>
          <w:rFonts w:ascii="Times New Roman" w:hAnsi="Times New Roman"/>
          <w:color w:val="000000"/>
          <w:sz w:val="28"/>
          <w:lang w:val="ru-RU"/>
        </w:rPr>
        <w:lastRenderedPageBreak/>
        <w:t>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rsidR="002E7CE0" w:rsidRPr="00070D3B" w:rsidRDefault="00C54CB2">
      <w:pPr>
        <w:numPr>
          <w:ilvl w:val="0"/>
          <w:numId w:val="1"/>
        </w:numPr>
        <w:spacing w:after="0" w:line="264" w:lineRule="auto"/>
        <w:jc w:val="both"/>
        <w:rPr>
          <w:lang w:val="ru-RU"/>
        </w:rPr>
      </w:pPr>
      <w:r w:rsidRPr="00070D3B">
        <w:rPr>
          <w:rFonts w:ascii="Times New Roman" w:hAnsi="Times New Roman"/>
          <w:color w:val="000000"/>
          <w:sz w:val="28"/>
          <w:lang w:val="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2E7CE0" w:rsidRPr="00070D3B" w:rsidRDefault="00C54CB2">
      <w:pPr>
        <w:numPr>
          <w:ilvl w:val="0"/>
          <w:numId w:val="1"/>
        </w:numPr>
        <w:spacing w:after="0" w:line="264" w:lineRule="auto"/>
        <w:jc w:val="both"/>
        <w:rPr>
          <w:lang w:val="ru-RU"/>
        </w:rPr>
      </w:pPr>
      <w:r w:rsidRPr="00070D3B">
        <w:rPr>
          <w:rFonts w:ascii="Times New Roman" w:hAnsi="Times New Roman"/>
          <w:color w:val="000000"/>
          <w:sz w:val="28"/>
          <w:lang w:val="ru-RU"/>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2E7CE0" w:rsidRPr="00070D3B" w:rsidRDefault="00C54CB2">
      <w:pPr>
        <w:numPr>
          <w:ilvl w:val="0"/>
          <w:numId w:val="1"/>
        </w:numPr>
        <w:spacing w:after="0" w:line="264" w:lineRule="auto"/>
        <w:jc w:val="both"/>
        <w:rPr>
          <w:lang w:val="ru-RU"/>
        </w:rPr>
      </w:pPr>
      <w:r w:rsidRPr="00070D3B">
        <w:rPr>
          <w:rFonts w:ascii="Times New Roman" w:hAnsi="Times New Roman"/>
          <w:color w:val="000000"/>
          <w:sz w:val="28"/>
          <w:lang w:val="ru-RU"/>
        </w:rP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 совершенствование умений трансформировать, интерпретировать тексты и использовать полученную информацию в практической деятельности;</w:t>
      </w:r>
    </w:p>
    <w:p w:rsidR="002E7CE0" w:rsidRPr="00070D3B" w:rsidRDefault="00C54CB2">
      <w:pPr>
        <w:numPr>
          <w:ilvl w:val="0"/>
          <w:numId w:val="1"/>
        </w:numPr>
        <w:spacing w:after="0" w:line="264" w:lineRule="auto"/>
        <w:jc w:val="both"/>
        <w:rPr>
          <w:lang w:val="ru-RU"/>
        </w:rPr>
      </w:pPr>
      <w:r w:rsidRPr="00070D3B">
        <w:rPr>
          <w:rFonts w:ascii="Times New Roman" w:hAnsi="Times New Roman"/>
          <w:color w:val="000000"/>
          <w:sz w:val="28"/>
          <w:lang w:val="ru-RU"/>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2E7CE0" w:rsidRPr="00070D3B" w:rsidRDefault="00C54CB2">
      <w:pPr>
        <w:numPr>
          <w:ilvl w:val="0"/>
          <w:numId w:val="1"/>
        </w:numPr>
        <w:spacing w:after="0" w:line="264" w:lineRule="auto"/>
        <w:jc w:val="both"/>
        <w:rPr>
          <w:lang w:val="ru-RU"/>
        </w:rPr>
      </w:pPr>
      <w:r w:rsidRPr="00070D3B">
        <w:rPr>
          <w:rFonts w:ascii="Times New Roman" w:hAnsi="Times New Roman"/>
          <w:color w:val="000000"/>
          <w:sz w:val="28"/>
          <w:lang w:val="ru-RU"/>
        </w:rPr>
        <w:t>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rsidR="002E7CE0" w:rsidRPr="00070D3B" w:rsidRDefault="002E7CE0">
      <w:pPr>
        <w:spacing w:after="0" w:line="264" w:lineRule="auto"/>
        <w:ind w:left="120"/>
        <w:jc w:val="both"/>
        <w:rPr>
          <w:lang w:val="ru-RU"/>
        </w:rPr>
      </w:pPr>
    </w:p>
    <w:p w:rsidR="002E7CE0" w:rsidRPr="00070D3B" w:rsidRDefault="00C54CB2">
      <w:pPr>
        <w:spacing w:after="0" w:line="264" w:lineRule="auto"/>
        <w:ind w:left="120"/>
        <w:jc w:val="both"/>
        <w:rPr>
          <w:lang w:val="ru-RU"/>
        </w:rPr>
      </w:pPr>
      <w:r w:rsidRPr="00070D3B">
        <w:rPr>
          <w:rFonts w:ascii="Times New Roman" w:hAnsi="Times New Roman"/>
          <w:b/>
          <w:color w:val="000000"/>
          <w:sz w:val="28"/>
          <w:lang w:val="ru-RU"/>
        </w:rPr>
        <w:lastRenderedPageBreak/>
        <w:t>МЕСТО УЧЕБНОГО ПРЕДМЕТА «РУССКИЙ ЯЗЫК» В УЧЕБНОМ ПЛАНЕ</w:t>
      </w:r>
    </w:p>
    <w:p w:rsidR="002E7CE0" w:rsidRPr="00070D3B" w:rsidRDefault="002E7CE0">
      <w:pPr>
        <w:spacing w:after="0" w:line="264" w:lineRule="auto"/>
        <w:ind w:left="120"/>
        <w:jc w:val="both"/>
        <w:rPr>
          <w:lang w:val="ru-RU"/>
        </w:rPr>
      </w:pP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На изучение русского языка в 10–11 классах среднего общего образования в учебном плане отводится 136 часов: в 10 классе – 68 часов (2 часа в неделю), в 11 классе – 68 часов (2 часа в неделю).</w:t>
      </w:r>
    </w:p>
    <w:p w:rsidR="002E7CE0" w:rsidRPr="00070D3B" w:rsidRDefault="002E7CE0">
      <w:pPr>
        <w:rPr>
          <w:lang w:val="ru-RU"/>
        </w:rPr>
        <w:sectPr w:rsidR="002E7CE0" w:rsidRPr="00070D3B">
          <w:pgSz w:w="11906" w:h="16383"/>
          <w:pgMar w:top="1134" w:right="850" w:bottom="1134" w:left="1701" w:header="720" w:footer="720" w:gutter="0"/>
          <w:cols w:space="720"/>
        </w:sectPr>
      </w:pPr>
    </w:p>
    <w:p w:rsidR="002E7CE0" w:rsidRPr="00070D3B" w:rsidRDefault="00C54CB2">
      <w:pPr>
        <w:spacing w:after="0" w:line="264" w:lineRule="auto"/>
        <w:ind w:left="120"/>
        <w:jc w:val="both"/>
        <w:rPr>
          <w:lang w:val="ru-RU"/>
        </w:rPr>
      </w:pPr>
      <w:bookmarkStart w:id="3" w:name="block-10998755"/>
      <w:bookmarkEnd w:id="2"/>
      <w:r w:rsidRPr="00070D3B">
        <w:rPr>
          <w:rFonts w:ascii="Times New Roman" w:hAnsi="Times New Roman"/>
          <w:b/>
          <w:color w:val="000000"/>
          <w:sz w:val="28"/>
          <w:lang w:val="ru-RU"/>
        </w:rPr>
        <w:lastRenderedPageBreak/>
        <w:t>СОДЕРЖАНИЕ УЧЕБНОГО ПРЕДМЕТА «РУССКИЙ ЯЗЫК»</w:t>
      </w:r>
    </w:p>
    <w:p w:rsidR="002E7CE0" w:rsidRPr="00070D3B" w:rsidRDefault="002E7CE0">
      <w:pPr>
        <w:spacing w:after="0" w:line="264" w:lineRule="auto"/>
        <w:ind w:left="120"/>
        <w:jc w:val="both"/>
        <w:rPr>
          <w:lang w:val="ru-RU"/>
        </w:rPr>
      </w:pPr>
    </w:p>
    <w:p w:rsidR="002E7CE0" w:rsidRPr="00070D3B" w:rsidRDefault="00C54CB2">
      <w:pPr>
        <w:spacing w:after="0" w:line="264" w:lineRule="auto"/>
        <w:ind w:left="120"/>
        <w:jc w:val="both"/>
        <w:rPr>
          <w:lang w:val="ru-RU"/>
        </w:rPr>
      </w:pPr>
      <w:r w:rsidRPr="00070D3B">
        <w:rPr>
          <w:rFonts w:ascii="Times New Roman" w:hAnsi="Times New Roman"/>
          <w:b/>
          <w:color w:val="000000"/>
          <w:sz w:val="28"/>
          <w:lang w:val="ru-RU"/>
        </w:rPr>
        <w:t>10 КЛАСС</w:t>
      </w:r>
    </w:p>
    <w:p w:rsidR="002E7CE0" w:rsidRPr="00070D3B" w:rsidRDefault="002E7CE0">
      <w:pPr>
        <w:spacing w:after="0" w:line="264" w:lineRule="auto"/>
        <w:ind w:left="120"/>
        <w:jc w:val="both"/>
        <w:rPr>
          <w:lang w:val="ru-RU"/>
        </w:rPr>
      </w:pP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Общие сведения о языке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Язык как знаковая система. Основные функции языка.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Лингвистика как наука.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Язык и культура.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Язык и речь. Культура речи</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Система языка. Культура речи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Система языка, её устройство, функционирование.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Культура речи как раздел лингвистики.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Языковая норма, её основные признаки и функции.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Качества хорошей речи.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Фонетика. Орфоэпия. Орфоэпические нормы</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lastRenderedPageBreak/>
        <w:t>Лексикология и фразеология. Лексические нормы</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Функционально-стилистическая окраска слова. Лексика общеупотребительная, разговорная и книжная. Особенности употребления.</w:t>
      </w:r>
    </w:p>
    <w:p w:rsidR="002E7CE0" w:rsidRPr="00070D3B" w:rsidRDefault="00C54CB2">
      <w:pPr>
        <w:spacing w:after="0" w:line="264" w:lineRule="auto"/>
        <w:ind w:firstLine="600"/>
        <w:jc w:val="both"/>
        <w:rPr>
          <w:lang w:val="ru-RU"/>
        </w:rPr>
      </w:pPr>
      <w:r w:rsidRPr="00070D3B">
        <w:rPr>
          <w:rFonts w:ascii="Times New Roman" w:hAnsi="Times New Roman"/>
          <w:color w:val="000000"/>
          <w:spacing w:val="-4"/>
          <w:sz w:val="28"/>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070D3B">
        <w:rPr>
          <w:rFonts w:ascii="Times New Roman" w:hAnsi="Times New Roman"/>
          <w:color w:val="000000"/>
          <w:sz w:val="28"/>
          <w:lang w:val="ru-RU"/>
        </w:rPr>
        <w:t xml:space="preserve"> Особенности употребления.</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Фразеология русского языка (повторение, обобщение). Крылатые слова.</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Морфемика и словообразование. Словообразовательные нормы</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Морфология. Морфологические нормы</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Морфологические нормы современного русского литературного языка (общее представление).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Основные нормы употребления имён существительных: форм рода, числа, падежа.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Основные нормы употребления имён прилагательных: форм степеней сравнения, краткой формы.</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Основные нормы употребления количественных, порядковых и собирательных числительных.</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 xml:space="preserve">Основные нормы употребления местоимений: формы 3-го лица личных местоимений, возвратного местоимения </w:t>
      </w:r>
      <w:r w:rsidRPr="00070D3B">
        <w:rPr>
          <w:rFonts w:ascii="Times New Roman" w:hAnsi="Times New Roman"/>
          <w:b/>
          <w:color w:val="000000"/>
          <w:sz w:val="28"/>
          <w:lang w:val="ru-RU"/>
        </w:rPr>
        <w:t>себя</w:t>
      </w:r>
      <w:r w:rsidRPr="00070D3B">
        <w:rPr>
          <w:rFonts w:ascii="Times New Roman" w:hAnsi="Times New Roman"/>
          <w:color w:val="000000"/>
          <w:sz w:val="28"/>
          <w:lang w:val="ru-RU"/>
        </w:rPr>
        <w:t>.</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Орфография. Основные правила орфографии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lastRenderedPageBreak/>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2E7CE0" w:rsidRPr="00070D3B" w:rsidRDefault="00C54CB2">
      <w:pPr>
        <w:spacing w:after="0" w:line="264" w:lineRule="auto"/>
        <w:ind w:firstLine="600"/>
        <w:jc w:val="both"/>
        <w:rPr>
          <w:lang w:val="ru-RU"/>
        </w:rPr>
      </w:pPr>
      <w:r w:rsidRPr="00070D3B">
        <w:rPr>
          <w:rFonts w:ascii="Times New Roman" w:hAnsi="Times New Roman"/>
          <w:color w:val="000000"/>
          <w:spacing w:val="-3"/>
          <w:sz w:val="28"/>
          <w:lang w:val="ru-RU"/>
        </w:rPr>
        <w:t>Орфографические правила. Правописание гласных и согласных в корне.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Употребление разделительных ъ и ь.</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Правописание приставок. Буквы ы – и после приставок.</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Правописание суффиксов.</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Правописание н и нн в словах различных частей речи.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Правописание не и ни.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Правописание окончаний имён существительных, имён прилагательных и глаголов.</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Слитное, дефисное и раздельное написание слов.</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Речь. Речевое общение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Речь как деятельность. Виды речевой деятельности (повторение, обобщение).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Текст. Информационно-смысловая переработка текста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Текст, его основные признаки (повторение, обобщение).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Логико-смысловые отношения между предложениями в тексте (общее представление).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План. Тезисы. Конспект. Реферат. Аннотация. Отзыв. Рецензия.</w:t>
      </w:r>
    </w:p>
    <w:p w:rsidR="002E7CE0" w:rsidRPr="00070D3B" w:rsidRDefault="002E7CE0">
      <w:pPr>
        <w:spacing w:after="0" w:line="264" w:lineRule="auto"/>
        <w:ind w:left="120"/>
        <w:jc w:val="both"/>
        <w:rPr>
          <w:lang w:val="ru-RU"/>
        </w:rPr>
      </w:pPr>
    </w:p>
    <w:p w:rsidR="002E7CE0" w:rsidRPr="00070D3B" w:rsidRDefault="00C54CB2">
      <w:pPr>
        <w:spacing w:after="0" w:line="264" w:lineRule="auto"/>
        <w:ind w:left="120"/>
        <w:jc w:val="both"/>
        <w:rPr>
          <w:lang w:val="ru-RU"/>
        </w:rPr>
      </w:pPr>
      <w:r w:rsidRPr="00070D3B">
        <w:rPr>
          <w:rFonts w:ascii="Times New Roman" w:hAnsi="Times New Roman"/>
          <w:b/>
          <w:color w:val="000000"/>
          <w:sz w:val="28"/>
          <w:lang w:val="ru-RU"/>
        </w:rPr>
        <w:t>11 КЛАСС</w:t>
      </w:r>
    </w:p>
    <w:p w:rsidR="002E7CE0" w:rsidRPr="00070D3B" w:rsidRDefault="002E7CE0">
      <w:pPr>
        <w:spacing w:after="0" w:line="264" w:lineRule="auto"/>
        <w:ind w:left="120"/>
        <w:jc w:val="both"/>
        <w:rPr>
          <w:lang w:val="ru-RU"/>
        </w:rPr>
      </w:pP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Общие сведения о языке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lastRenderedPageBreak/>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Язык и речь. Культура речи</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Синтаксис. Синтаксические нормы</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Синтаксис как раздел лингвистики (повторение, обобщение). Синтаксический анализ словосочетания и предложения.</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Основные нормы управления: правильный выбор падежной или предложно-падежной формы управляемого слова.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Основные нормы употребления однородных членов предложения.</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Основные нормы употребления причастных и деепричастных оборотов.</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Основные нормы построения сложных предложений.</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Пунктуация. Основные правила пунктуации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Пунктуация как раздел лингвистики (повторение, обобщение). Пунктуационный анализ предложения.</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Знаки препинания и их функции. Знаки препинания между подлежащим и сказуемым.</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lastRenderedPageBreak/>
        <w:t>Знаки препинания в предложениях с однородными членами.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Знаки препинания при обособлении.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Знаки препинания в предложениях с вводными конструкциями, обращениями, междометиями.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Знаки препинания в сложном предложении.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Знаки препинания в сложном предложении с разными видами связи.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Знаки препинания при передаче чужой речи.</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Функциональная стилистика. Культура речи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Функциональная стилистика как раздел лингвистики. Стилистическая норма (повторение, обобщение).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rsidR="002E7CE0" w:rsidRPr="00C612C4" w:rsidRDefault="00C54CB2">
      <w:pPr>
        <w:spacing w:after="0" w:line="264" w:lineRule="auto"/>
        <w:ind w:firstLine="600"/>
        <w:jc w:val="both"/>
        <w:rPr>
          <w:lang w:val="ru-RU"/>
        </w:rPr>
      </w:pPr>
      <w:r w:rsidRPr="00070D3B">
        <w:rPr>
          <w:rFonts w:ascii="Times New Roman" w:hAnsi="Times New Roman"/>
          <w:color w:val="000000"/>
          <w:sz w:val="28"/>
          <w:lang w:val="ru-RU"/>
        </w:rPr>
        <w:t xml:space="preserve">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w:t>
      </w:r>
      <w:r w:rsidRPr="00C612C4">
        <w:rPr>
          <w:rFonts w:ascii="Times New Roman" w:hAnsi="Times New Roman"/>
          <w:color w:val="000000"/>
          <w:sz w:val="28"/>
          <w:lang w:val="ru-RU"/>
        </w:rPr>
        <w:t>(обзор).</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rsidR="002E7CE0" w:rsidRPr="00070D3B" w:rsidRDefault="002E7CE0">
      <w:pPr>
        <w:rPr>
          <w:lang w:val="ru-RU"/>
        </w:rPr>
        <w:sectPr w:rsidR="002E7CE0" w:rsidRPr="00070D3B">
          <w:pgSz w:w="11906" w:h="16383"/>
          <w:pgMar w:top="1134" w:right="850" w:bottom="1134" w:left="1701" w:header="720" w:footer="720" w:gutter="0"/>
          <w:cols w:space="720"/>
        </w:sectPr>
      </w:pPr>
    </w:p>
    <w:p w:rsidR="002E7CE0" w:rsidRPr="00070D3B" w:rsidRDefault="00C54CB2">
      <w:pPr>
        <w:spacing w:after="0" w:line="264" w:lineRule="auto"/>
        <w:ind w:left="120"/>
        <w:jc w:val="both"/>
        <w:rPr>
          <w:lang w:val="ru-RU"/>
        </w:rPr>
      </w:pPr>
      <w:bookmarkStart w:id="4" w:name="block-10998756"/>
      <w:bookmarkEnd w:id="3"/>
      <w:r w:rsidRPr="00070D3B">
        <w:rPr>
          <w:rFonts w:ascii="Times New Roman" w:hAnsi="Times New Roman"/>
          <w:b/>
          <w:color w:val="000000"/>
          <w:sz w:val="28"/>
          <w:lang w:val="ru-RU"/>
        </w:rPr>
        <w:lastRenderedPageBreak/>
        <w:t>ПЛАНИРУЕМЫЕ РЕЗУЛЬТАТЫ ОСВОЕНИЯ ПРОГРАММЫ ПО РУССКОМУ ЯЗЫКУ НА УРОВНЕ СРЕДНЕГО ОБЩЕГО ОБРАЗОВАНИЯ</w:t>
      </w:r>
    </w:p>
    <w:p w:rsidR="002E7CE0" w:rsidRPr="00070D3B" w:rsidRDefault="002E7CE0">
      <w:pPr>
        <w:spacing w:after="0" w:line="264" w:lineRule="auto"/>
        <w:ind w:left="120"/>
        <w:jc w:val="both"/>
        <w:rPr>
          <w:lang w:val="ru-RU"/>
        </w:rPr>
      </w:pP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rsidR="002E7CE0" w:rsidRDefault="00C54CB2">
      <w:pPr>
        <w:spacing w:after="0" w:line="264" w:lineRule="auto"/>
        <w:ind w:firstLine="600"/>
        <w:jc w:val="both"/>
      </w:pPr>
      <w:r>
        <w:rPr>
          <w:rFonts w:ascii="Times New Roman" w:hAnsi="Times New Roman"/>
          <w:b/>
          <w:color w:val="000000"/>
          <w:sz w:val="28"/>
        </w:rPr>
        <w:t>1) гражданского воспитания:</w:t>
      </w:r>
    </w:p>
    <w:p w:rsidR="002E7CE0" w:rsidRPr="00070D3B" w:rsidRDefault="00C54CB2">
      <w:pPr>
        <w:numPr>
          <w:ilvl w:val="0"/>
          <w:numId w:val="2"/>
        </w:numPr>
        <w:spacing w:after="0" w:line="264" w:lineRule="auto"/>
        <w:jc w:val="both"/>
        <w:rPr>
          <w:lang w:val="ru-RU"/>
        </w:rPr>
      </w:pPr>
      <w:r w:rsidRPr="00070D3B">
        <w:rPr>
          <w:rFonts w:ascii="Times New Roman" w:hAnsi="Times New Roman"/>
          <w:color w:val="000000"/>
          <w:sz w:val="28"/>
          <w:lang w:val="ru-RU"/>
        </w:rPr>
        <w:t>с</w:t>
      </w:r>
      <w:r w:rsidRPr="00070D3B">
        <w:rPr>
          <w:rFonts w:ascii="Times New Roman" w:hAnsi="Times New Roman"/>
          <w:color w:val="000000"/>
          <w:spacing w:val="-3"/>
          <w:sz w:val="28"/>
          <w:lang w:val="ru-RU"/>
        </w:rPr>
        <w:t>формированность гражданской позиции обучающегося как активного и ответственного члена российского общества;</w:t>
      </w:r>
    </w:p>
    <w:p w:rsidR="002E7CE0" w:rsidRPr="00070D3B" w:rsidRDefault="00C54CB2">
      <w:pPr>
        <w:numPr>
          <w:ilvl w:val="0"/>
          <w:numId w:val="2"/>
        </w:numPr>
        <w:spacing w:after="0" w:line="264" w:lineRule="auto"/>
        <w:jc w:val="both"/>
        <w:rPr>
          <w:lang w:val="ru-RU"/>
        </w:rPr>
      </w:pPr>
      <w:r w:rsidRPr="00070D3B">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2E7CE0" w:rsidRPr="00070D3B" w:rsidRDefault="00C54CB2">
      <w:pPr>
        <w:numPr>
          <w:ilvl w:val="0"/>
          <w:numId w:val="2"/>
        </w:numPr>
        <w:spacing w:after="0" w:line="264" w:lineRule="auto"/>
        <w:jc w:val="both"/>
        <w:rPr>
          <w:lang w:val="ru-RU"/>
        </w:rPr>
      </w:pPr>
      <w:r w:rsidRPr="00070D3B">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2E7CE0" w:rsidRPr="00070D3B" w:rsidRDefault="00C54CB2">
      <w:pPr>
        <w:numPr>
          <w:ilvl w:val="0"/>
          <w:numId w:val="2"/>
        </w:numPr>
        <w:spacing w:after="0" w:line="264" w:lineRule="auto"/>
        <w:jc w:val="both"/>
        <w:rPr>
          <w:lang w:val="ru-RU"/>
        </w:rPr>
      </w:pPr>
      <w:r w:rsidRPr="00070D3B">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2E7CE0" w:rsidRPr="00070D3B" w:rsidRDefault="00C54CB2">
      <w:pPr>
        <w:numPr>
          <w:ilvl w:val="0"/>
          <w:numId w:val="2"/>
        </w:numPr>
        <w:spacing w:after="0" w:line="264" w:lineRule="auto"/>
        <w:jc w:val="both"/>
        <w:rPr>
          <w:lang w:val="ru-RU"/>
        </w:rPr>
      </w:pPr>
      <w:r w:rsidRPr="00070D3B">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2E7CE0" w:rsidRPr="00070D3B" w:rsidRDefault="00C54CB2">
      <w:pPr>
        <w:numPr>
          <w:ilvl w:val="0"/>
          <w:numId w:val="2"/>
        </w:numPr>
        <w:spacing w:after="0" w:line="264" w:lineRule="auto"/>
        <w:jc w:val="both"/>
        <w:rPr>
          <w:lang w:val="ru-RU"/>
        </w:rPr>
      </w:pPr>
      <w:r w:rsidRPr="00070D3B">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2E7CE0" w:rsidRPr="00070D3B" w:rsidRDefault="00C54CB2">
      <w:pPr>
        <w:numPr>
          <w:ilvl w:val="0"/>
          <w:numId w:val="2"/>
        </w:numPr>
        <w:spacing w:after="0" w:line="264" w:lineRule="auto"/>
        <w:jc w:val="both"/>
        <w:rPr>
          <w:lang w:val="ru-RU"/>
        </w:rPr>
      </w:pPr>
      <w:r w:rsidRPr="00070D3B">
        <w:rPr>
          <w:rFonts w:ascii="Times New Roman" w:hAnsi="Times New Roman"/>
          <w:color w:val="000000"/>
          <w:sz w:val="28"/>
          <w:lang w:val="ru-RU"/>
        </w:rPr>
        <w:t>готовность к гуманитарной и волонтёрской деятельности.</w:t>
      </w:r>
    </w:p>
    <w:p w:rsidR="002E7CE0" w:rsidRDefault="00C54CB2">
      <w:pPr>
        <w:spacing w:after="0" w:line="264" w:lineRule="auto"/>
        <w:ind w:firstLine="600"/>
        <w:jc w:val="both"/>
      </w:pPr>
      <w:r>
        <w:rPr>
          <w:rFonts w:ascii="Times New Roman" w:hAnsi="Times New Roman"/>
          <w:b/>
          <w:color w:val="000000"/>
          <w:sz w:val="28"/>
        </w:rPr>
        <w:t>2) патриотического воспитания:</w:t>
      </w:r>
    </w:p>
    <w:p w:rsidR="002E7CE0" w:rsidRPr="00C612C4" w:rsidRDefault="00C54CB2">
      <w:pPr>
        <w:numPr>
          <w:ilvl w:val="0"/>
          <w:numId w:val="3"/>
        </w:numPr>
        <w:spacing w:after="0" w:line="264" w:lineRule="auto"/>
        <w:jc w:val="both"/>
        <w:rPr>
          <w:lang w:val="ru-RU"/>
        </w:rPr>
      </w:pPr>
      <w:r w:rsidRPr="00070D3B">
        <w:rPr>
          <w:rFonts w:ascii="Times New Roman" w:hAnsi="Times New Roman"/>
          <w:color w:val="000000"/>
          <w:sz w:val="28"/>
          <w:lang w:val="ru-RU"/>
        </w:rPr>
        <w:lastRenderedPageBreak/>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w:t>
      </w:r>
      <w:r w:rsidRPr="00C612C4">
        <w:rPr>
          <w:rFonts w:ascii="Times New Roman" w:hAnsi="Times New Roman"/>
          <w:color w:val="000000"/>
          <w:sz w:val="28"/>
          <w:lang w:val="ru-RU"/>
        </w:rPr>
        <w:t>Родину, свой язык и культуру, прошлое и настоящее многонационального народа России;</w:t>
      </w:r>
    </w:p>
    <w:p w:rsidR="002E7CE0" w:rsidRPr="00070D3B" w:rsidRDefault="00C54CB2">
      <w:pPr>
        <w:numPr>
          <w:ilvl w:val="0"/>
          <w:numId w:val="3"/>
        </w:numPr>
        <w:spacing w:after="0" w:line="264" w:lineRule="auto"/>
        <w:jc w:val="both"/>
        <w:rPr>
          <w:lang w:val="ru-RU"/>
        </w:rPr>
      </w:pPr>
      <w:r w:rsidRPr="00070D3B">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2E7CE0" w:rsidRPr="00C612C4" w:rsidRDefault="00C54CB2">
      <w:pPr>
        <w:numPr>
          <w:ilvl w:val="0"/>
          <w:numId w:val="3"/>
        </w:numPr>
        <w:spacing w:after="0" w:line="264" w:lineRule="auto"/>
        <w:jc w:val="both"/>
        <w:rPr>
          <w:lang w:val="ru-RU"/>
        </w:rPr>
      </w:pPr>
      <w:r w:rsidRPr="00C612C4">
        <w:rPr>
          <w:rFonts w:ascii="Times New Roman" w:hAnsi="Times New Roman"/>
          <w:color w:val="000000"/>
          <w:sz w:val="28"/>
          <w:lang w:val="ru-RU"/>
        </w:rPr>
        <w:t>идейная убеждённость, готовность к служению Отечеству и его защите, ответственность за его судьбу.</w:t>
      </w:r>
    </w:p>
    <w:p w:rsidR="002E7CE0" w:rsidRDefault="00C54CB2">
      <w:pPr>
        <w:spacing w:after="0" w:line="264" w:lineRule="auto"/>
        <w:ind w:firstLine="600"/>
        <w:jc w:val="both"/>
      </w:pPr>
      <w:r>
        <w:rPr>
          <w:rFonts w:ascii="Times New Roman" w:hAnsi="Times New Roman"/>
          <w:b/>
          <w:color w:val="000000"/>
          <w:sz w:val="28"/>
        </w:rPr>
        <w:t>3) духовно-нравственного воспитания:</w:t>
      </w:r>
    </w:p>
    <w:p w:rsidR="002E7CE0" w:rsidRPr="00070D3B" w:rsidRDefault="00C54CB2">
      <w:pPr>
        <w:numPr>
          <w:ilvl w:val="0"/>
          <w:numId w:val="4"/>
        </w:numPr>
        <w:spacing w:after="0" w:line="264" w:lineRule="auto"/>
        <w:jc w:val="both"/>
        <w:rPr>
          <w:lang w:val="ru-RU"/>
        </w:rPr>
      </w:pPr>
      <w:r w:rsidRPr="00070D3B">
        <w:rPr>
          <w:rFonts w:ascii="Times New Roman" w:hAnsi="Times New Roman"/>
          <w:color w:val="000000"/>
          <w:sz w:val="28"/>
          <w:lang w:val="ru-RU"/>
        </w:rPr>
        <w:t>осознание духовных ценностей российского народа;</w:t>
      </w:r>
    </w:p>
    <w:p w:rsidR="002E7CE0" w:rsidRPr="00070D3B" w:rsidRDefault="00C54CB2">
      <w:pPr>
        <w:numPr>
          <w:ilvl w:val="0"/>
          <w:numId w:val="4"/>
        </w:numPr>
        <w:spacing w:after="0" w:line="264" w:lineRule="auto"/>
        <w:jc w:val="both"/>
        <w:rPr>
          <w:lang w:val="ru-RU"/>
        </w:rPr>
      </w:pPr>
      <w:r w:rsidRPr="00070D3B">
        <w:rPr>
          <w:rFonts w:ascii="Times New Roman" w:hAnsi="Times New Roman"/>
          <w:color w:val="000000"/>
          <w:sz w:val="28"/>
          <w:lang w:val="ru-RU"/>
        </w:rPr>
        <w:t>сформированность нравственного сознания, норм этичного поведения;</w:t>
      </w:r>
    </w:p>
    <w:p w:rsidR="002E7CE0" w:rsidRPr="00070D3B" w:rsidRDefault="00C54CB2">
      <w:pPr>
        <w:numPr>
          <w:ilvl w:val="0"/>
          <w:numId w:val="4"/>
        </w:numPr>
        <w:spacing w:after="0" w:line="264" w:lineRule="auto"/>
        <w:jc w:val="both"/>
        <w:rPr>
          <w:lang w:val="ru-RU"/>
        </w:rPr>
      </w:pPr>
      <w:r w:rsidRPr="00070D3B">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2E7CE0" w:rsidRPr="00070D3B" w:rsidRDefault="00C54CB2">
      <w:pPr>
        <w:numPr>
          <w:ilvl w:val="0"/>
          <w:numId w:val="4"/>
        </w:numPr>
        <w:spacing w:after="0" w:line="264" w:lineRule="auto"/>
        <w:jc w:val="both"/>
        <w:rPr>
          <w:lang w:val="ru-RU"/>
        </w:rPr>
      </w:pPr>
      <w:r w:rsidRPr="00070D3B">
        <w:rPr>
          <w:rFonts w:ascii="Times New Roman" w:hAnsi="Times New Roman"/>
          <w:color w:val="000000"/>
          <w:sz w:val="28"/>
          <w:lang w:val="ru-RU"/>
        </w:rPr>
        <w:t>осознание личного вклада в построение устойчивого будущего;</w:t>
      </w:r>
    </w:p>
    <w:p w:rsidR="002E7CE0" w:rsidRPr="00070D3B" w:rsidRDefault="00C54CB2">
      <w:pPr>
        <w:numPr>
          <w:ilvl w:val="0"/>
          <w:numId w:val="4"/>
        </w:numPr>
        <w:spacing w:after="0" w:line="264" w:lineRule="auto"/>
        <w:jc w:val="both"/>
        <w:rPr>
          <w:lang w:val="ru-RU"/>
        </w:rPr>
      </w:pPr>
      <w:r w:rsidRPr="00070D3B">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2E7CE0" w:rsidRDefault="00C54CB2">
      <w:pPr>
        <w:spacing w:after="0" w:line="264" w:lineRule="auto"/>
        <w:ind w:firstLine="600"/>
        <w:jc w:val="both"/>
      </w:pPr>
      <w:r>
        <w:rPr>
          <w:rFonts w:ascii="Times New Roman" w:hAnsi="Times New Roman"/>
          <w:b/>
          <w:color w:val="000000"/>
          <w:sz w:val="28"/>
        </w:rPr>
        <w:t>4) эстетического воспитания:</w:t>
      </w:r>
    </w:p>
    <w:p w:rsidR="002E7CE0" w:rsidRPr="00070D3B" w:rsidRDefault="00C54CB2">
      <w:pPr>
        <w:numPr>
          <w:ilvl w:val="0"/>
          <w:numId w:val="5"/>
        </w:numPr>
        <w:spacing w:after="0" w:line="264" w:lineRule="auto"/>
        <w:jc w:val="both"/>
        <w:rPr>
          <w:lang w:val="ru-RU"/>
        </w:rPr>
      </w:pPr>
      <w:r w:rsidRPr="00070D3B">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2E7CE0" w:rsidRPr="00070D3B" w:rsidRDefault="00C54CB2">
      <w:pPr>
        <w:numPr>
          <w:ilvl w:val="0"/>
          <w:numId w:val="5"/>
        </w:numPr>
        <w:spacing w:after="0" w:line="264" w:lineRule="auto"/>
        <w:jc w:val="both"/>
        <w:rPr>
          <w:lang w:val="ru-RU"/>
        </w:rPr>
      </w:pPr>
      <w:r w:rsidRPr="00070D3B">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2E7CE0" w:rsidRPr="00070D3B" w:rsidRDefault="00C54CB2">
      <w:pPr>
        <w:numPr>
          <w:ilvl w:val="0"/>
          <w:numId w:val="5"/>
        </w:numPr>
        <w:spacing w:after="0" w:line="264" w:lineRule="auto"/>
        <w:jc w:val="both"/>
        <w:rPr>
          <w:lang w:val="ru-RU"/>
        </w:rPr>
      </w:pPr>
      <w:r w:rsidRPr="00070D3B">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2E7CE0" w:rsidRPr="00070D3B" w:rsidRDefault="00C54CB2">
      <w:pPr>
        <w:numPr>
          <w:ilvl w:val="0"/>
          <w:numId w:val="5"/>
        </w:numPr>
        <w:spacing w:after="0" w:line="264" w:lineRule="auto"/>
        <w:jc w:val="both"/>
        <w:rPr>
          <w:lang w:val="ru-RU"/>
        </w:rPr>
      </w:pPr>
      <w:r w:rsidRPr="00070D3B">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2E7CE0" w:rsidRDefault="00C54CB2">
      <w:pPr>
        <w:spacing w:after="0" w:line="264" w:lineRule="auto"/>
        <w:ind w:firstLine="600"/>
        <w:jc w:val="both"/>
      </w:pPr>
      <w:r>
        <w:rPr>
          <w:rFonts w:ascii="Times New Roman" w:hAnsi="Times New Roman"/>
          <w:b/>
          <w:color w:val="000000"/>
          <w:sz w:val="28"/>
        </w:rPr>
        <w:t>5) физического воспитания:</w:t>
      </w:r>
    </w:p>
    <w:p w:rsidR="002E7CE0" w:rsidRPr="00070D3B" w:rsidRDefault="00C54CB2">
      <w:pPr>
        <w:numPr>
          <w:ilvl w:val="0"/>
          <w:numId w:val="6"/>
        </w:numPr>
        <w:spacing w:after="0" w:line="264" w:lineRule="auto"/>
        <w:jc w:val="both"/>
        <w:rPr>
          <w:lang w:val="ru-RU"/>
        </w:rPr>
      </w:pPr>
      <w:r w:rsidRPr="00070D3B">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2E7CE0" w:rsidRPr="00070D3B" w:rsidRDefault="00C54CB2">
      <w:pPr>
        <w:numPr>
          <w:ilvl w:val="0"/>
          <w:numId w:val="6"/>
        </w:numPr>
        <w:spacing w:after="0" w:line="264" w:lineRule="auto"/>
        <w:jc w:val="both"/>
        <w:rPr>
          <w:lang w:val="ru-RU"/>
        </w:rPr>
      </w:pPr>
      <w:r w:rsidRPr="00070D3B">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2E7CE0" w:rsidRPr="00070D3B" w:rsidRDefault="00C54CB2">
      <w:pPr>
        <w:numPr>
          <w:ilvl w:val="0"/>
          <w:numId w:val="6"/>
        </w:numPr>
        <w:spacing w:after="0" w:line="264" w:lineRule="auto"/>
        <w:jc w:val="both"/>
        <w:rPr>
          <w:lang w:val="ru-RU"/>
        </w:rPr>
      </w:pPr>
      <w:r w:rsidRPr="00070D3B">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2E7CE0" w:rsidRDefault="00C54CB2">
      <w:pPr>
        <w:spacing w:after="0" w:line="264" w:lineRule="auto"/>
        <w:ind w:firstLine="600"/>
        <w:jc w:val="both"/>
      </w:pPr>
      <w:r>
        <w:rPr>
          <w:rFonts w:ascii="Times New Roman" w:hAnsi="Times New Roman"/>
          <w:b/>
          <w:color w:val="000000"/>
          <w:sz w:val="28"/>
        </w:rPr>
        <w:t>6) трудового воспитания:</w:t>
      </w:r>
    </w:p>
    <w:p w:rsidR="002E7CE0" w:rsidRPr="00070D3B" w:rsidRDefault="00C54CB2">
      <w:pPr>
        <w:numPr>
          <w:ilvl w:val="0"/>
          <w:numId w:val="7"/>
        </w:numPr>
        <w:spacing w:after="0" w:line="264" w:lineRule="auto"/>
        <w:jc w:val="both"/>
        <w:rPr>
          <w:lang w:val="ru-RU"/>
        </w:rPr>
      </w:pPr>
      <w:r w:rsidRPr="00070D3B">
        <w:rPr>
          <w:rFonts w:ascii="Times New Roman" w:hAnsi="Times New Roman"/>
          <w:color w:val="000000"/>
          <w:sz w:val="28"/>
          <w:lang w:val="ru-RU"/>
        </w:rPr>
        <w:lastRenderedPageBreak/>
        <w:t>готовность к труду, осознание ценности мастерства, трудолюбие;</w:t>
      </w:r>
    </w:p>
    <w:p w:rsidR="002E7CE0" w:rsidRPr="00070D3B" w:rsidRDefault="00C54CB2">
      <w:pPr>
        <w:numPr>
          <w:ilvl w:val="0"/>
          <w:numId w:val="7"/>
        </w:numPr>
        <w:spacing w:after="0" w:line="264" w:lineRule="auto"/>
        <w:jc w:val="both"/>
        <w:rPr>
          <w:lang w:val="ru-RU"/>
        </w:rPr>
      </w:pPr>
      <w:r w:rsidRPr="00070D3B">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2E7CE0" w:rsidRPr="00070D3B" w:rsidRDefault="00C54CB2">
      <w:pPr>
        <w:numPr>
          <w:ilvl w:val="0"/>
          <w:numId w:val="7"/>
        </w:numPr>
        <w:spacing w:after="0" w:line="264" w:lineRule="auto"/>
        <w:jc w:val="both"/>
        <w:rPr>
          <w:lang w:val="ru-RU"/>
        </w:rPr>
      </w:pPr>
      <w:r w:rsidRPr="00070D3B">
        <w:rPr>
          <w:rFonts w:ascii="Times New Roman" w:hAnsi="Times New Roman"/>
          <w:color w:val="000000"/>
          <w:sz w:val="28"/>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2E7CE0" w:rsidRPr="00070D3B" w:rsidRDefault="00C54CB2">
      <w:pPr>
        <w:numPr>
          <w:ilvl w:val="0"/>
          <w:numId w:val="7"/>
        </w:numPr>
        <w:spacing w:after="0" w:line="264" w:lineRule="auto"/>
        <w:jc w:val="both"/>
        <w:rPr>
          <w:lang w:val="ru-RU"/>
        </w:rPr>
      </w:pPr>
      <w:r w:rsidRPr="00070D3B">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2E7CE0" w:rsidRDefault="00C54CB2">
      <w:pPr>
        <w:spacing w:after="0" w:line="264" w:lineRule="auto"/>
        <w:ind w:firstLine="600"/>
        <w:jc w:val="both"/>
      </w:pPr>
      <w:r>
        <w:rPr>
          <w:rFonts w:ascii="Times New Roman" w:hAnsi="Times New Roman"/>
          <w:b/>
          <w:color w:val="000000"/>
          <w:sz w:val="28"/>
        </w:rPr>
        <w:t>7) экологического воспитания:</w:t>
      </w:r>
    </w:p>
    <w:p w:rsidR="002E7CE0" w:rsidRPr="00070D3B" w:rsidRDefault="00C54CB2">
      <w:pPr>
        <w:numPr>
          <w:ilvl w:val="0"/>
          <w:numId w:val="8"/>
        </w:numPr>
        <w:spacing w:after="0" w:line="264" w:lineRule="auto"/>
        <w:jc w:val="both"/>
        <w:rPr>
          <w:lang w:val="ru-RU"/>
        </w:rPr>
      </w:pPr>
      <w:r w:rsidRPr="00070D3B">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2E7CE0" w:rsidRPr="00070D3B" w:rsidRDefault="00C54CB2">
      <w:pPr>
        <w:numPr>
          <w:ilvl w:val="0"/>
          <w:numId w:val="8"/>
        </w:numPr>
        <w:spacing w:after="0" w:line="264" w:lineRule="auto"/>
        <w:jc w:val="both"/>
        <w:rPr>
          <w:lang w:val="ru-RU"/>
        </w:rPr>
      </w:pPr>
      <w:r w:rsidRPr="00070D3B">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2E7CE0" w:rsidRPr="00070D3B" w:rsidRDefault="00C54CB2">
      <w:pPr>
        <w:numPr>
          <w:ilvl w:val="0"/>
          <w:numId w:val="8"/>
        </w:numPr>
        <w:spacing w:after="0" w:line="264" w:lineRule="auto"/>
        <w:jc w:val="both"/>
        <w:rPr>
          <w:lang w:val="ru-RU"/>
        </w:rPr>
      </w:pPr>
      <w:r w:rsidRPr="00070D3B">
        <w:rPr>
          <w:rFonts w:ascii="Times New Roman" w:hAnsi="Times New Roman"/>
          <w:color w:val="000000"/>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2E7CE0" w:rsidRPr="00070D3B" w:rsidRDefault="00C54CB2">
      <w:pPr>
        <w:numPr>
          <w:ilvl w:val="0"/>
          <w:numId w:val="8"/>
        </w:numPr>
        <w:spacing w:after="0" w:line="264" w:lineRule="auto"/>
        <w:jc w:val="both"/>
        <w:rPr>
          <w:lang w:val="ru-RU"/>
        </w:rPr>
      </w:pPr>
      <w:r w:rsidRPr="00070D3B">
        <w:rPr>
          <w:rFonts w:ascii="Times New Roman" w:hAnsi="Times New Roman"/>
          <w:color w:val="000000"/>
          <w:sz w:val="28"/>
          <w:lang w:val="ru-RU"/>
        </w:rPr>
        <w:t>расширение опыта деятельности экологической направленности.</w:t>
      </w:r>
    </w:p>
    <w:p w:rsidR="002E7CE0" w:rsidRDefault="00C54CB2">
      <w:pPr>
        <w:spacing w:after="0" w:line="264" w:lineRule="auto"/>
        <w:ind w:firstLine="600"/>
        <w:jc w:val="both"/>
      </w:pPr>
      <w:r>
        <w:rPr>
          <w:rFonts w:ascii="Times New Roman" w:hAnsi="Times New Roman"/>
          <w:b/>
          <w:color w:val="000000"/>
          <w:sz w:val="28"/>
        </w:rPr>
        <w:t>8) ценности научного познания:</w:t>
      </w:r>
    </w:p>
    <w:p w:rsidR="002E7CE0" w:rsidRPr="00070D3B" w:rsidRDefault="00C54CB2">
      <w:pPr>
        <w:numPr>
          <w:ilvl w:val="0"/>
          <w:numId w:val="9"/>
        </w:numPr>
        <w:spacing w:after="0" w:line="264" w:lineRule="auto"/>
        <w:jc w:val="both"/>
        <w:rPr>
          <w:lang w:val="ru-RU"/>
        </w:rPr>
      </w:pPr>
      <w:r w:rsidRPr="00070D3B">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2E7CE0" w:rsidRPr="00070D3B" w:rsidRDefault="00C54CB2">
      <w:pPr>
        <w:numPr>
          <w:ilvl w:val="0"/>
          <w:numId w:val="9"/>
        </w:numPr>
        <w:spacing w:after="0" w:line="264" w:lineRule="auto"/>
        <w:jc w:val="both"/>
        <w:rPr>
          <w:lang w:val="ru-RU"/>
        </w:rPr>
      </w:pPr>
      <w:r w:rsidRPr="00070D3B">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2E7CE0" w:rsidRPr="00070D3B" w:rsidRDefault="00C54CB2">
      <w:pPr>
        <w:numPr>
          <w:ilvl w:val="0"/>
          <w:numId w:val="9"/>
        </w:numPr>
        <w:spacing w:after="0" w:line="264" w:lineRule="auto"/>
        <w:jc w:val="both"/>
        <w:rPr>
          <w:lang w:val="ru-RU"/>
        </w:rPr>
      </w:pPr>
      <w:r w:rsidRPr="00070D3B">
        <w:rPr>
          <w:rFonts w:ascii="Times New Roman" w:hAnsi="Times New Roman"/>
          <w:color w:val="000000"/>
          <w:sz w:val="28"/>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сформированность:</w:t>
      </w:r>
    </w:p>
    <w:p w:rsidR="002E7CE0" w:rsidRPr="00070D3B" w:rsidRDefault="00C54CB2">
      <w:pPr>
        <w:numPr>
          <w:ilvl w:val="0"/>
          <w:numId w:val="10"/>
        </w:numPr>
        <w:spacing w:after="0" w:line="264" w:lineRule="auto"/>
        <w:jc w:val="both"/>
        <w:rPr>
          <w:lang w:val="ru-RU"/>
        </w:rPr>
      </w:pPr>
      <w:r w:rsidRPr="00070D3B">
        <w:rPr>
          <w:rFonts w:ascii="Times New Roman" w:hAnsi="Times New Roman"/>
          <w:color w:val="000000"/>
          <w:sz w:val="28"/>
          <w:lang w:val="ru-RU"/>
        </w:rPr>
        <w:t xml:space="preserve">самосознания, включающего способность понимать своё эмоциональное состояние, использовать адекватные языковые </w:t>
      </w:r>
      <w:r w:rsidRPr="00070D3B">
        <w:rPr>
          <w:rFonts w:ascii="Times New Roman" w:hAnsi="Times New Roman"/>
          <w:color w:val="000000"/>
          <w:sz w:val="28"/>
          <w:lang w:val="ru-RU"/>
        </w:rPr>
        <w:lastRenderedPageBreak/>
        <w:t>средства для выражения своего состояния, видеть направление развития собственной эмоциональной сферы, быть уверенным в себе;</w:t>
      </w:r>
    </w:p>
    <w:p w:rsidR="002E7CE0" w:rsidRPr="00070D3B" w:rsidRDefault="00C54CB2">
      <w:pPr>
        <w:numPr>
          <w:ilvl w:val="0"/>
          <w:numId w:val="10"/>
        </w:numPr>
        <w:spacing w:after="0" w:line="264" w:lineRule="auto"/>
        <w:jc w:val="both"/>
        <w:rPr>
          <w:lang w:val="ru-RU"/>
        </w:rPr>
      </w:pPr>
      <w:r w:rsidRPr="00070D3B">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2E7CE0" w:rsidRPr="00070D3B" w:rsidRDefault="00C54CB2">
      <w:pPr>
        <w:numPr>
          <w:ilvl w:val="0"/>
          <w:numId w:val="10"/>
        </w:numPr>
        <w:spacing w:after="0" w:line="264" w:lineRule="auto"/>
        <w:jc w:val="both"/>
        <w:rPr>
          <w:lang w:val="ru-RU"/>
        </w:rPr>
      </w:pPr>
      <w:r w:rsidRPr="00070D3B">
        <w:rPr>
          <w:rFonts w:ascii="Times New Roman" w:hAnsi="Times New Roman"/>
          <w:color w:val="000000"/>
          <w:sz w:val="28"/>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2E7CE0" w:rsidRPr="00070D3B" w:rsidRDefault="00C54CB2">
      <w:pPr>
        <w:numPr>
          <w:ilvl w:val="0"/>
          <w:numId w:val="10"/>
        </w:numPr>
        <w:spacing w:after="0" w:line="264" w:lineRule="auto"/>
        <w:jc w:val="both"/>
        <w:rPr>
          <w:lang w:val="ru-RU"/>
        </w:rPr>
      </w:pPr>
      <w:r w:rsidRPr="00070D3B">
        <w:rPr>
          <w:rFonts w:ascii="Times New Roman" w:hAnsi="Times New Roman"/>
          <w:color w:val="000000"/>
          <w:sz w:val="28"/>
          <w:lang w:val="ru-RU"/>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2E7CE0" w:rsidRPr="00070D3B" w:rsidRDefault="00C54CB2">
      <w:pPr>
        <w:numPr>
          <w:ilvl w:val="0"/>
          <w:numId w:val="10"/>
        </w:numPr>
        <w:spacing w:after="0" w:line="264" w:lineRule="auto"/>
        <w:jc w:val="both"/>
        <w:rPr>
          <w:lang w:val="ru-RU"/>
        </w:rPr>
      </w:pPr>
      <w:r w:rsidRPr="00070D3B">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 xml:space="preserve">У обучающегося будут сформированы следующие </w:t>
      </w:r>
      <w:r w:rsidRPr="00070D3B">
        <w:rPr>
          <w:rFonts w:ascii="Times New Roman" w:hAnsi="Times New Roman"/>
          <w:b/>
          <w:color w:val="000000"/>
          <w:sz w:val="28"/>
          <w:lang w:val="ru-RU"/>
        </w:rPr>
        <w:t>базовые логические действия</w:t>
      </w:r>
      <w:r w:rsidRPr="00070D3B">
        <w:rPr>
          <w:rFonts w:ascii="Times New Roman" w:hAnsi="Times New Roman"/>
          <w:color w:val="000000"/>
          <w:sz w:val="28"/>
          <w:lang w:val="ru-RU"/>
        </w:rPr>
        <w:t xml:space="preserve"> как часть познавательных универсальных учебных действий:</w:t>
      </w:r>
    </w:p>
    <w:p w:rsidR="002E7CE0" w:rsidRPr="00070D3B" w:rsidRDefault="00C54CB2">
      <w:pPr>
        <w:numPr>
          <w:ilvl w:val="0"/>
          <w:numId w:val="11"/>
        </w:numPr>
        <w:spacing w:after="0" w:line="264" w:lineRule="auto"/>
        <w:jc w:val="both"/>
        <w:rPr>
          <w:lang w:val="ru-RU"/>
        </w:rPr>
      </w:pPr>
      <w:r w:rsidRPr="00070D3B">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2E7CE0" w:rsidRPr="00070D3B" w:rsidRDefault="00C54CB2">
      <w:pPr>
        <w:numPr>
          <w:ilvl w:val="0"/>
          <w:numId w:val="11"/>
        </w:numPr>
        <w:spacing w:after="0" w:line="264" w:lineRule="auto"/>
        <w:jc w:val="both"/>
        <w:rPr>
          <w:lang w:val="ru-RU"/>
        </w:rPr>
      </w:pPr>
      <w:r w:rsidRPr="00070D3B">
        <w:rPr>
          <w:rFonts w:ascii="Times New Roman" w:hAnsi="Times New Roman"/>
          <w:color w:val="000000"/>
          <w:sz w:val="28"/>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2E7CE0" w:rsidRPr="00070D3B" w:rsidRDefault="00C54CB2">
      <w:pPr>
        <w:numPr>
          <w:ilvl w:val="0"/>
          <w:numId w:val="11"/>
        </w:numPr>
        <w:spacing w:after="0" w:line="264" w:lineRule="auto"/>
        <w:jc w:val="both"/>
        <w:rPr>
          <w:lang w:val="ru-RU"/>
        </w:rPr>
      </w:pPr>
      <w:r w:rsidRPr="00070D3B">
        <w:rPr>
          <w:rFonts w:ascii="Times New Roman" w:hAnsi="Times New Roman"/>
          <w:color w:val="000000"/>
          <w:sz w:val="28"/>
          <w:lang w:val="ru-RU"/>
        </w:rPr>
        <w:t>определять цели деятельности, задавать параметры и критерии их достижения;</w:t>
      </w:r>
    </w:p>
    <w:p w:rsidR="002E7CE0" w:rsidRPr="00070D3B" w:rsidRDefault="00C54CB2">
      <w:pPr>
        <w:numPr>
          <w:ilvl w:val="0"/>
          <w:numId w:val="11"/>
        </w:numPr>
        <w:spacing w:after="0" w:line="264" w:lineRule="auto"/>
        <w:jc w:val="both"/>
        <w:rPr>
          <w:lang w:val="ru-RU"/>
        </w:rPr>
      </w:pPr>
      <w:r w:rsidRPr="00070D3B">
        <w:rPr>
          <w:rFonts w:ascii="Times New Roman" w:hAnsi="Times New Roman"/>
          <w:color w:val="000000"/>
          <w:sz w:val="28"/>
          <w:lang w:val="ru-RU"/>
        </w:rPr>
        <w:t>выявлять закономерности и противоречия языковых явлений, данных в наблюдении;</w:t>
      </w:r>
    </w:p>
    <w:p w:rsidR="002E7CE0" w:rsidRPr="00070D3B" w:rsidRDefault="00C54CB2">
      <w:pPr>
        <w:numPr>
          <w:ilvl w:val="0"/>
          <w:numId w:val="11"/>
        </w:numPr>
        <w:spacing w:after="0" w:line="264" w:lineRule="auto"/>
        <w:jc w:val="both"/>
        <w:rPr>
          <w:lang w:val="ru-RU"/>
        </w:rPr>
      </w:pPr>
      <w:r w:rsidRPr="00070D3B">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2E7CE0" w:rsidRPr="00070D3B" w:rsidRDefault="00C54CB2">
      <w:pPr>
        <w:numPr>
          <w:ilvl w:val="0"/>
          <w:numId w:val="11"/>
        </w:numPr>
        <w:spacing w:after="0" w:line="264" w:lineRule="auto"/>
        <w:jc w:val="both"/>
        <w:rPr>
          <w:lang w:val="ru-RU"/>
        </w:rPr>
      </w:pPr>
      <w:r w:rsidRPr="00070D3B">
        <w:rPr>
          <w:rFonts w:ascii="Times New Roman" w:hAnsi="Times New Roman"/>
          <w:color w:val="000000"/>
          <w:sz w:val="28"/>
          <w:lang w:val="ru-RU"/>
        </w:rPr>
        <w:t>вносить коррективы в деятельность, оценивать риски и соответствие результатов целям;</w:t>
      </w:r>
    </w:p>
    <w:p w:rsidR="002E7CE0" w:rsidRPr="00070D3B" w:rsidRDefault="00C54CB2">
      <w:pPr>
        <w:numPr>
          <w:ilvl w:val="0"/>
          <w:numId w:val="11"/>
        </w:numPr>
        <w:spacing w:after="0" w:line="264" w:lineRule="auto"/>
        <w:jc w:val="both"/>
        <w:rPr>
          <w:lang w:val="ru-RU"/>
        </w:rPr>
      </w:pPr>
      <w:r w:rsidRPr="00070D3B">
        <w:rPr>
          <w:rFonts w:ascii="Times New Roman" w:hAnsi="Times New Roman"/>
          <w:color w:val="000000"/>
          <w:sz w:val="28"/>
          <w:lang w:val="ru-RU"/>
        </w:rPr>
        <w:lastRenderedPageBreak/>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2E7CE0" w:rsidRPr="00070D3B" w:rsidRDefault="00C54CB2">
      <w:pPr>
        <w:numPr>
          <w:ilvl w:val="0"/>
          <w:numId w:val="11"/>
        </w:numPr>
        <w:spacing w:after="0" w:line="264" w:lineRule="auto"/>
        <w:jc w:val="both"/>
        <w:rPr>
          <w:lang w:val="ru-RU"/>
        </w:rPr>
      </w:pPr>
      <w:r w:rsidRPr="00070D3B">
        <w:rPr>
          <w:rFonts w:ascii="Times New Roman" w:hAnsi="Times New Roman"/>
          <w:color w:val="000000"/>
          <w:sz w:val="28"/>
          <w:lang w:val="ru-RU"/>
        </w:rPr>
        <w:t>развивать креативное мышление при решении жизненных проблем с учётом собственного речевого и читательского опыта.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 xml:space="preserve">У обучающегося будут сформированы следующие </w:t>
      </w:r>
      <w:r w:rsidRPr="00070D3B">
        <w:rPr>
          <w:rFonts w:ascii="Times New Roman" w:hAnsi="Times New Roman"/>
          <w:b/>
          <w:color w:val="000000"/>
          <w:sz w:val="28"/>
          <w:lang w:val="ru-RU"/>
        </w:rPr>
        <w:t>базовые исследовательские действия</w:t>
      </w:r>
      <w:r w:rsidRPr="00070D3B">
        <w:rPr>
          <w:rFonts w:ascii="Times New Roman" w:hAnsi="Times New Roman"/>
          <w:color w:val="000000"/>
          <w:sz w:val="28"/>
          <w:lang w:val="ru-RU"/>
        </w:rPr>
        <w:t xml:space="preserve"> как часть познавательных универсальных учебных действий:</w:t>
      </w:r>
    </w:p>
    <w:p w:rsidR="002E7CE0" w:rsidRPr="00070D3B" w:rsidRDefault="00C54CB2">
      <w:pPr>
        <w:numPr>
          <w:ilvl w:val="0"/>
          <w:numId w:val="12"/>
        </w:numPr>
        <w:spacing w:after="0" w:line="264" w:lineRule="auto"/>
        <w:jc w:val="both"/>
        <w:rPr>
          <w:lang w:val="ru-RU"/>
        </w:rPr>
      </w:pPr>
      <w:r w:rsidRPr="00070D3B">
        <w:rPr>
          <w:rFonts w:ascii="Times New Roman" w:hAnsi="Times New Roman"/>
          <w:color w:val="000000"/>
          <w:sz w:val="28"/>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2E7CE0" w:rsidRPr="00070D3B" w:rsidRDefault="00C54CB2">
      <w:pPr>
        <w:numPr>
          <w:ilvl w:val="0"/>
          <w:numId w:val="12"/>
        </w:numPr>
        <w:spacing w:after="0" w:line="264" w:lineRule="auto"/>
        <w:jc w:val="both"/>
        <w:rPr>
          <w:lang w:val="ru-RU"/>
        </w:rPr>
      </w:pPr>
      <w:r w:rsidRPr="00070D3B">
        <w:rPr>
          <w:rFonts w:ascii="Times New Roman" w:hAnsi="Times New Roman"/>
          <w:color w:val="000000"/>
          <w:sz w:val="28"/>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2E7CE0" w:rsidRPr="00070D3B" w:rsidRDefault="00C54CB2">
      <w:pPr>
        <w:numPr>
          <w:ilvl w:val="0"/>
          <w:numId w:val="12"/>
        </w:numPr>
        <w:spacing w:after="0" w:line="264" w:lineRule="auto"/>
        <w:jc w:val="both"/>
        <w:rPr>
          <w:lang w:val="ru-RU"/>
        </w:rPr>
      </w:pPr>
      <w:r w:rsidRPr="00070D3B">
        <w:rPr>
          <w:rFonts w:ascii="Times New Roman" w:hAnsi="Times New Roman"/>
          <w:color w:val="000000"/>
          <w:sz w:val="28"/>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2E7CE0" w:rsidRPr="00070D3B" w:rsidRDefault="00C54CB2">
      <w:pPr>
        <w:numPr>
          <w:ilvl w:val="0"/>
          <w:numId w:val="12"/>
        </w:numPr>
        <w:spacing w:after="0" w:line="264" w:lineRule="auto"/>
        <w:jc w:val="both"/>
        <w:rPr>
          <w:lang w:val="ru-RU"/>
        </w:rPr>
      </w:pPr>
      <w:r w:rsidRPr="00070D3B">
        <w:rPr>
          <w:rFonts w:ascii="Times New Roman" w:hAnsi="Times New Roman"/>
          <w:color w:val="000000"/>
          <w:sz w:val="28"/>
          <w:lang w:val="ru-RU"/>
        </w:rPr>
        <w:t>ставить и формулировать собственные задачи в образовательной деятельности и разнообразных жизненных ситуациях;</w:t>
      </w:r>
    </w:p>
    <w:p w:rsidR="002E7CE0" w:rsidRPr="00070D3B" w:rsidRDefault="00C54CB2">
      <w:pPr>
        <w:numPr>
          <w:ilvl w:val="0"/>
          <w:numId w:val="12"/>
        </w:numPr>
        <w:spacing w:after="0" w:line="264" w:lineRule="auto"/>
        <w:jc w:val="both"/>
        <w:rPr>
          <w:lang w:val="ru-RU"/>
        </w:rPr>
      </w:pPr>
      <w:r w:rsidRPr="00070D3B">
        <w:rPr>
          <w:rFonts w:ascii="Times New Roman" w:hAnsi="Times New Roman"/>
          <w:color w:val="000000"/>
          <w:sz w:val="28"/>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2E7CE0" w:rsidRPr="00070D3B" w:rsidRDefault="00C54CB2">
      <w:pPr>
        <w:numPr>
          <w:ilvl w:val="0"/>
          <w:numId w:val="12"/>
        </w:numPr>
        <w:spacing w:after="0" w:line="264" w:lineRule="auto"/>
        <w:jc w:val="both"/>
        <w:rPr>
          <w:lang w:val="ru-RU"/>
        </w:rPr>
      </w:pPr>
      <w:r w:rsidRPr="00070D3B">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2E7CE0" w:rsidRPr="00070D3B" w:rsidRDefault="00C54CB2">
      <w:pPr>
        <w:numPr>
          <w:ilvl w:val="0"/>
          <w:numId w:val="12"/>
        </w:numPr>
        <w:spacing w:after="0" w:line="264" w:lineRule="auto"/>
        <w:jc w:val="both"/>
        <w:rPr>
          <w:lang w:val="ru-RU"/>
        </w:rPr>
      </w:pPr>
      <w:r w:rsidRPr="00070D3B">
        <w:rPr>
          <w:rFonts w:ascii="Times New Roman" w:hAnsi="Times New Roman"/>
          <w:color w:val="000000"/>
          <w:sz w:val="28"/>
          <w:lang w:val="ru-RU"/>
        </w:rPr>
        <w:t>давать оценку новым ситуациям, приобретённому опыту;</w:t>
      </w:r>
    </w:p>
    <w:p w:rsidR="002E7CE0" w:rsidRPr="00070D3B" w:rsidRDefault="00C54CB2">
      <w:pPr>
        <w:numPr>
          <w:ilvl w:val="0"/>
          <w:numId w:val="12"/>
        </w:numPr>
        <w:spacing w:after="0" w:line="264" w:lineRule="auto"/>
        <w:jc w:val="both"/>
        <w:rPr>
          <w:lang w:val="ru-RU"/>
        </w:rPr>
      </w:pPr>
      <w:r w:rsidRPr="00070D3B">
        <w:rPr>
          <w:rFonts w:ascii="Times New Roman" w:hAnsi="Times New Roman"/>
          <w:color w:val="000000"/>
          <w:sz w:val="28"/>
          <w:lang w:val="ru-RU"/>
        </w:rPr>
        <w:t>уметь интегрировать знания из разных предметных областей;</w:t>
      </w:r>
    </w:p>
    <w:p w:rsidR="002E7CE0" w:rsidRPr="00070D3B" w:rsidRDefault="00C54CB2">
      <w:pPr>
        <w:numPr>
          <w:ilvl w:val="0"/>
          <w:numId w:val="12"/>
        </w:numPr>
        <w:spacing w:after="0" w:line="264" w:lineRule="auto"/>
        <w:jc w:val="both"/>
        <w:rPr>
          <w:lang w:val="ru-RU"/>
        </w:rPr>
      </w:pPr>
      <w:r w:rsidRPr="00070D3B">
        <w:rPr>
          <w:rFonts w:ascii="Times New Roman" w:hAnsi="Times New Roman"/>
          <w:color w:val="000000"/>
          <w:sz w:val="28"/>
          <w:lang w:val="ru-RU"/>
        </w:rPr>
        <w:t>уметь переносить знания в практическую область жизнедеятельности, освоенные средства и способы действия — в профессиональную среду;</w:t>
      </w:r>
    </w:p>
    <w:p w:rsidR="002E7CE0" w:rsidRPr="00070D3B" w:rsidRDefault="00C54CB2">
      <w:pPr>
        <w:numPr>
          <w:ilvl w:val="0"/>
          <w:numId w:val="12"/>
        </w:numPr>
        <w:spacing w:after="0" w:line="264" w:lineRule="auto"/>
        <w:jc w:val="both"/>
        <w:rPr>
          <w:lang w:val="ru-RU"/>
        </w:rPr>
      </w:pPr>
      <w:r w:rsidRPr="00070D3B">
        <w:rPr>
          <w:rFonts w:ascii="Times New Roman" w:hAnsi="Times New Roman"/>
          <w:color w:val="000000"/>
          <w:sz w:val="28"/>
          <w:lang w:val="ru-RU"/>
        </w:rPr>
        <w:t>выдвигать новые идеи, оригинальные подходы, предлагать альтернативные способы решения проблем.</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 xml:space="preserve">У обучающегося будут сформированы следующие </w:t>
      </w:r>
      <w:r w:rsidRPr="00070D3B">
        <w:rPr>
          <w:rFonts w:ascii="Times New Roman" w:hAnsi="Times New Roman"/>
          <w:b/>
          <w:color w:val="000000"/>
          <w:sz w:val="28"/>
          <w:lang w:val="ru-RU"/>
        </w:rPr>
        <w:t>умения работать с информацией</w:t>
      </w:r>
      <w:r w:rsidRPr="00070D3B">
        <w:rPr>
          <w:rFonts w:ascii="Times New Roman" w:hAnsi="Times New Roman"/>
          <w:color w:val="000000"/>
          <w:sz w:val="28"/>
          <w:lang w:val="ru-RU"/>
        </w:rPr>
        <w:t xml:space="preserve"> как часть познавательных универсальных учебных действий:</w:t>
      </w:r>
    </w:p>
    <w:p w:rsidR="002E7CE0" w:rsidRPr="00070D3B" w:rsidRDefault="00C54CB2">
      <w:pPr>
        <w:numPr>
          <w:ilvl w:val="0"/>
          <w:numId w:val="13"/>
        </w:numPr>
        <w:spacing w:after="0" w:line="264" w:lineRule="auto"/>
        <w:jc w:val="both"/>
        <w:rPr>
          <w:lang w:val="ru-RU"/>
        </w:rPr>
      </w:pPr>
      <w:r w:rsidRPr="00070D3B">
        <w:rPr>
          <w:rFonts w:ascii="Times New Roman" w:hAnsi="Times New Roman"/>
          <w:color w:val="000000"/>
          <w:sz w:val="28"/>
          <w:lang w:val="ru-RU"/>
        </w:rPr>
        <w:t xml:space="preserve">владеть навыками получения информации, в том числе лингвистической, из источников разных типов, самостоятельно </w:t>
      </w:r>
      <w:r w:rsidRPr="00070D3B">
        <w:rPr>
          <w:rFonts w:ascii="Times New Roman" w:hAnsi="Times New Roman"/>
          <w:color w:val="000000"/>
          <w:sz w:val="28"/>
          <w:lang w:val="ru-RU"/>
        </w:rPr>
        <w:lastRenderedPageBreak/>
        <w:t>осуществлять поиск, анализ, систематизацию и интерпретацию информации различных видов и форм представления;</w:t>
      </w:r>
    </w:p>
    <w:p w:rsidR="002E7CE0" w:rsidRPr="00070D3B" w:rsidRDefault="00C54CB2">
      <w:pPr>
        <w:numPr>
          <w:ilvl w:val="0"/>
          <w:numId w:val="13"/>
        </w:numPr>
        <w:spacing w:after="0" w:line="264" w:lineRule="auto"/>
        <w:jc w:val="both"/>
        <w:rPr>
          <w:lang w:val="ru-RU"/>
        </w:rPr>
      </w:pPr>
      <w:r w:rsidRPr="00070D3B">
        <w:rPr>
          <w:rFonts w:ascii="Times New Roman" w:hAnsi="Times New Roman"/>
          <w:color w:val="000000"/>
          <w:sz w:val="28"/>
          <w:lang w:val="ru-RU"/>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rsidR="002E7CE0" w:rsidRPr="00070D3B" w:rsidRDefault="00C54CB2">
      <w:pPr>
        <w:numPr>
          <w:ilvl w:val="0"/>
          <w:numId w:val="13"/>
        </w:numPr>
        <w:spacing w:after="0" w:line="264" w:lineRule="auto"/>
        <w:jc w:val="both"/>
        <w:rPr>
          <w:lang w:val="ru-RU"/>
        </w:rPr>
      </w:pPr>
      <w:r w:rsidRPr="00070D3B">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2E7CE0" w:rsidRPr="00070D3B" w:rsidRDefault="00C54CB2">
      <w:pPr>
        <w:numPr>
          <w:ilvl w:val="0"/>
          <w:numId w:val="13"/>
        </w:numPr>
        <w:spacing w:after="0" w:line="264" w:lineRule="auto"/>
        <w:jc w:val="both"/>
        <w:rPr>
          <w:lang w:val="ru-RU"/>
        </w:rPr>
      </w:pPr>
      <w:r w:rsidRPr="00070D3B">
        <w:rPr>
          <w:rFonts w:ascii="Times New Roman" w:hAnsi="Times New Roman"/>
          <w:color w:val="000000"/>
          <w:sz w:val="28"/>
          <w:lang w:val="ru-RU"/>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2E7CE0" w:rsidRPr="00070D3B" w:rsidRDefault="00C54CB2">
      <w:pPr>
        <w:numPr>
          <w:ilvl w:val="0"/>
          <w:numId w:val="13"/>
        </w:numPr>
        <w:spacing w:after="0" w:line="264" w:lineRule="auto"/>
        <w:jc w:val="both"/>
        <w:rPr>
          <w:lang w:val="ru-RU"/>
        </w:rPr>
      </w:pPr>
      <w:r w:rsidRPr="00070D3B">
        <w:rPr>
          <w:rFonts w:ascii="Times New Roman" w:hAnsi="Times New Roman"/>
          <w:color w:val="000000"/>
          <w:sz w:val="28"/>
          <w:lang w:val="ru-RU"/>
        </w:rPr>
        <w:t>владеть навыками защиты личной информации, соблюдать требования информационной безопасности.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 xml:space="preserve">У обучающегося будут сформированы следующие </w:t>
      </w:r>
      <w:r w:rsidRPr="00070D3B">
        <w:rPr>
          <w:rFonts w:ascii="Times New Roman" w:hAnsi="Times New Roman"/>
          <w:b/>
          <w:color w:val="000000"/>
          <w:sz w:val="28"/>
          <w:lang w:val="ru-RU"/>
        </w:rPr>
        <w:t xml:space="preserve">умения общения </w:t>
      </w:r>
      <w:r w:rsidRPr="00070D3B">
        <w:rPr>
          <w:rFonts w:ascii="Times New Roman" w:hAnsi="Times New Roman"/>
          <w:color w:val="000000"/>
          <w:sz w:val="28"/>
          <w:lang w:val="ru-RU"/>
        </w:rPr>
        <w:t>как часть коммуникативных универсальных учебных действий:</w:t>
      </w:r>
    </w:p>
    <w:p w:rsidR="002E7CE0" w:rsidRPr="00070D3B" w:rsidRDefault="00C54CB2">
      <w:pPr>
        <w:numPr>
          <w:ilvl w:val="0"/>
          <w:numId w:val="14"/>
        </w:numPr>
        <w:spacing w:after="0" w:line="264" w:lineRule="auto"/>
        <w:jc w:val="both"/>
        <w:rPr>
          <w:lang w:val="ru-RU"/>
        </w:rPr>
      </w:pPr>
      <w:r w:rsidRPr="00070D3B">
        <w:rPr>
          <w:rFonts w:ascii="Times New Roman" w:hAnsi="Times New Roman"/>
          <w:color w:val="000000"/>
          <w:sz w:val="28"/>
          <w:lang w:val="ru-RU"/>
        </w:rPr>
        <w:t>осуществлять коммуникацию во всех сферах жизни;</w:t>
      </w:r>
    </w:p>
    <w:p w:rsidR="002E7CE0" w:rsidRPr="00070D3B" w:rsidRDefault="00C54CB2">
      <w:pPr>
        <w:numPr>
          <w:ilvl w:val="0"/>
          <w:numId w:val="14"/>
        </w:numPr>
        <w:spacing w:after="0" w:line="264" w:lineRule="auto"/>
        <w:jc w:val="both"/>
        <w:rPr>
          <w:lang w:val="ru-RU"/>
        </w:rPr>
      </w:pPr>
      <w:r w:rsidRPr="00070D3B">
        <w:rPr>
          <w:rFonts w:ascii="Times New Roman" w:hAnsi="Times New Roman"/>
          <w:color w:val="000000"/>
          <w:sz w:val="28"/>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2E7CE0" w:rsidRPr="00070D3B" w:rsidRDefault="00C54CB2">
      <w:pPr>
        <w:numPr>
          <w:ilvl w:val="0"/>
          <w:numId w:val="14"/>
        </w:numPr>
        <w:spacing w:after="0" w:line="264" w:lineRule="auto"/>
        <w:jc w:val="both"/>
        <w:rPr>
          <w:lang w:val="ru-RU"/>
        </w:rPr>
      </w:pPr>
      <w:r w:rsidRPr="00070D3B">
        <w:rPr>
          <w:rFonts w:ascii="Times New Roman" w:hAnsi="Times New Roman"/>
          <w:color w:val="000000"/>
          <w:sz w:val="28"/>
          <w:lang w:val="ru-RU"/>
        </w:rPr>
        <w:t>владеть различными способами общения и взаимодействия; аргументированно вести диалог;</w:t>
      </w:r>
    </w:p>
    <w:p w:rsidR="002E7CE0" w:rsidRPr="00070D3B" w:rsidRDefault="00C54CB2">
      <w:pPr>
        <w:numPr>
          <w:ilvl w:val="0"/>
          <w:numId w:val="14"/>
        </w:numPr>
        <w:spacing w:after="0" w:line="264" w:lineRule="auto"/>
        <w:jc w:val="both"/>
        <w:rPr>
          <w:lang w:val="ru-RU"/>
        </w:rPr>
      </w:pPr>
      <w:r w:rsidRPr="00070D3B">
        <w:rPr>
          <w:rFonts w:ascii="Times New Roman" w:hAnsi="Times New Roman"/>
          <w:color w:val="000000"/>
          <w:sz w:val="28"/>
          <w:lang w:val="ru-RU"/>
        </w:rPr>
        <w:t>развёрнуто, логично и корректно с точки зрения культуры речи излагать своё мнение, строить высказывание.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 xml:space="preserve">У обучающегося будут сформированы следующие </w:t>
      </w:r>
      <w:r w:rsidRPr="00070D3B">
        <w:rPr>
          <w:rFonts w:ascii="Times New Roman" w:hAnsi="Times New Roman"/>
          <w:b/>
          <w:color w:val="000000"/>
          <w:sz w:val="28"/>
          <w:lang w:val="ru-RU"/>
        </w:rPr>
        <w:t>умения самоорганизации</w:t>
      </w:r>
      <w:r w:rsidRPr="00070D3B">
        <w:rPr>
          <w:rFonts w:ascii="Times New Roman" w:hAnsi="Times New Roman"/>
          <w:color w:val="000000"/>
          <w:sz w:val="28"/>
          <w:lang w:val="ru-RU"/>
        </w:rPr>
        <w:t xml:space="preserve"> как части регулятивных универсальных учебных действий:</w:t>
      </w:r>
    </w:p>
    <w:p w:rsidR="002E7CE0" w:rsidRPr="00070D3B" w:rsidRDefault="00C54CB2">
      <w:pPr>
        <w:numPr>
          <w:ilvl w:val="0"/>
          <w:numId w:val="15"/>
        </w:numPr>
        <w:spacing w:after="0" w:line="264" w:lineRule="auto"/>
        <w:jc w:val="both"/>
        <w:rPr>
          <w:lang w:val="ru-RU"/>
        </w:rPr>
      </w:pPr>
      <w:r w:rsidRPr="00070D3B">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2E7CE0" w:rsidRPr="00070D3B" w:rsidRDefault="00C54CB2">
      <w:pPr>
        <w:numPr>
          <w:ilvl w:val="0"/>
          <w:numId w:val="15"/>
        </w:numPr>
        <w:spacing w:after="0" w:line="264" w:lineRule="auto"/>
        <w:jc w:val="both"/>
        <w:rPr>
          <w:lang w:val="ru-RU"/>
        </w:rPr>
      </w:pPr>
      <w:r w:rsidRPr="00070D3B">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2E7CE0" w:rsidRPr="00070D3B" w:rsidRDefault="00C54CB2">
      <w:pPr>
        <w:numPr>
          <w:ilvl w:val="0"/>
          <w:numId w:val="15"/>
        </w:numPr>
        <w:spacing w:after="0" w:line="264" w:lineRule="auto"/>
        <w:jc w:val="both"/>
        <w:rPr>
          <w:lang w:val="ru-RU"/>
        </w:rPr>
      </w:pPr>
      <w:r w:rsidRPr="00070D3B">
        <w:rPr>
          <w:rFonts w:ascii="Times New Roman" w:hAnsi="Times New Roman"/>
          <w:color w:val="000000"/>
          <w:sz w:val="28"/>
          <w:lang w:val="ru-RU"/>
        </w:rPr>
        <w:t>расширять рамки учебного предмета на основе личных предпочтений;</w:t>
      </w:r>
    </w:p>
    <w:p w:rsidR="002E7CE0" w:rsidRPr="00070D3B" w:rsidRDefault="00C54CB2">
      <w:pPr>
        <w:numPr>
          <w:ilvl w:val="0"/>
          <w:numId w:val="15"/>
        </w:numPr>
        <w:spacing w:after="0" w:line="264" w:lineRule="auto"/>
        <w:jc w:val="both"/>
        <w:rPr>
          <w:lang w:val="ru-RU"/>
        </w:rPr>
      </w:pPr>
      <w:r w:rsidRPr="00070D3B">
        <w:rPr>
          <w:rFonts w:ascii="Times New Roman" w:hAnsi="Times New Roman"/>
          <w:color w:val="000000"/>
          <w:sz w:val="28"/>
          <w:lang w:val="ru-RU"/>
        </w:rPr>
        <w:t>делать осознанный выбор, уметь аргументировать его, брать ответственность за результаты выбора;</w:t>
      </w:r>
    </w:p>
    <w:p w:rsidR="002E7CE0" w:rsidRDefault="00C54CB2">
      <w:pPr>
        <w:numPr>
          <w:ilvl w:val="0"/>
          <w:numId w:val="15"/>
        </w:numPr>
        <w:spacing w:after="0" w:line="264" w:lineRule="auto"/>
        <w:jc w:val="both"/>
      </w:pPr>
      <w:r>
        <w:rPr>
          <w:rFonts w:ascii="Times New Roman" w:hAnsi="Times New Roman"/>
          <w:color w:val="000000"/>
          <w:sz w:val="28"/>
        </w:rPr>
        <w:t>оценивать приобретённый опыт;</w:t>
      </w:r>
    </w:p>
    <w:p w:rsidR="002E7CE0" w:rsidRPr="00070D3B" w:rsidRDefault="00C54CB2">
      <w:pPr>
        <w:numPr>
          <w:ilvl w:val="0"/>
          <w:numId w:val="15"/>
        </w:numPr>
        <w:spacing w:after="0" w:line="264" w:lineRule="auto"/>
        <w:jc w:val="both"/>
        <w:rPr>
          <w:lang w:val="ru-RU"/>
        </w:rPr>
      </w:pPr>
      <w:r w:rsidRPr="00070D3B">
        <w:rPr>
          <w:rFonts w:ascii="Times New Roman" w:hAnsi="Times New Roman"/>
          <w:color w:val="000000"/>
          <w:sz w:val="28"/>
          <w:lang w:val="ru-RU"/>
        </w:rPr>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lastRenderedPageBreak/>
        <w:t xml:space="preserve">У обучающегося будут сформированы следующие </w:t>
      </w:r>
      <w:r w:rsidRPr="00070D3B">
        <w:rPr>
          <w:rFonts w:ascii="Times New Roman" w:hAnsi="Times New Roman"/>
          <w:b/>
          <w:color w:val="000000"/>
          <w:sz w:val="28"/>
          <w:lang w:val="ru-RU"/>
        </w:rPr>
        <w:t>умения самоконтроля, принятия себя и других</w:t>
      </w:r>
      <w:r w:rsidRPr="00070D3B">
        <w:rPr>
          <w:rFonts w:ascii="Times New Roman" w:hAnsi="Times New Roman"/>
          <w:color w:val="000000"/>
          <w:sz w:val="28"/>
          <w:lang w:val="ru-RU"/>
        </w:rPr>
        <w:t xml:space="preserve"> как части регулятивных универсальных учебных действий:</w:t>
      </w:r>
    </w:p>
    <w:p w:rsidR="002E7CE0" w:rsidRPr="00070D3B" w:rsidRDefault="00C54CB2">
      <w:pPr>
        <w:numPr>
          <w:ilvl w:val="0"/>
          <w:numId w:val="16"/>
        </w:numPr>
        <w:spacing w:after="0" w:line="264" w:lineRule="auto"/>
        <w:jc w:val="both"/>
        <w:rPr>
          <w:lang w:val="ru-RU"/>
        </w:rPr>
      </w:pPr>
      <w:r w:rsidRPr="00070D3B">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2E7CE0" w:rsidRPr="00070D3B" w:rsidRDefault="00C54CB2">
      <w:pPr>
        <w:numPr>
          <w:ilvl w:val="0"/>
          <w:numId w:val="16"/>
        </w:numPr>
        <w:spacing w:after="0" w:line="264" w:lineRule="auto"/>
        <w:jc w:val="both"/>
        <w:rPr>
          <w:lang w:val="ru-RU"/>
        </w:rPr>
      </w:pPr>
      <w:r w:rsidRPr="00070D3B">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2E7CE0" w:rsidRPr="00070D3B" w:rsidRDefault="00C54CB2">
      <w:pPr>
        <w:numPr>
          <w:ilvl w:val="0"/>
          <w:numId w:val="16"/>
        </w:numPr>
        <w:spacing w:after="0" w:line="264" w:lineRule="auto"/>
        <w:jc w:val="both"/>
        <w:rPr>
          <w:lang w:val="ru-RU"/>
        </w:rPr>
      </w:pPr>
      <w:r w:rsidRPr="00070D3B">
        <w:rPr>
          <w:rFonts w:ascii="Times New Roman" w:hAnsi="Times New Roman"/>
          <w:color w:val="000000"/>
          <w:sz w:val="28"/>
          <w:lang w:val="ru-RU"/>
        </w:rPr>
        <w:t>уметь оценивать риски и своевременно принимать решение по их снижению;</w:t>
      </w:r>
    </w:p>
    <w:p w:rsidR="002E7CE0" w:rsidRPr="00070D3B" w:rsidRDefault="00C54CB2">
      <w:pPr>
        <w:numPr>
          <w:ilvl w:val="0"/>
          <w:numId w:val="16"/>
        </w:numPr>
        <w:spacing w:after="0" w:line="264" w:lineRule="auto"/>
        <w:jc w:val="both"/>
        <w:rPr>
          <w:lang w:val="ru-RU"/>
        </w:rPr>
      </w:pPr>
      <w:r w:rsidRPr="00070D3B">
        <w:rPr>
          <w:rFonts w:ascii="Times New Roman" w:hAnsi="Times New Roman"/>
          <w:color w:val="000000"/>
          <w:sz w:val="28"/>
          <w:lang w:val="ru-RU"/>
        </w:rPr>
        <w:t>принимать себя, понимая свои недостатки и достоинства;</w:t>
      </w:r>
    </w:p>
    <w:p w:rsidR="002E7CE0" w:rsidRPr="00070D3B" w:rsidRDefault="00C54CB2">
      <w:pPr>
        <w:numPr>
          <w:ilvl w:val="0"/>
          <w:numId w:val="16"/>
        </w:numPr>
        <w:spacing w:after="0" w:line="264" w:lineRule="auto"/>
        <w:jc w:val="both"/>
        <w:rPr>
          <w:lang w:val="ru-RU"/>
        </w:rPr>
      </w:pPr>
      <w:r w:rsidRPr="00070D3B">
        <w:rPr>
          <w:rFonts w:ascii="Times New Roman" w:hAnsi="Times New Roman"/>
          <w:color w:val="000000"/>
          <w:sz w:val="28"/>
          <w:lang w:val="ru-RU"/>
        </w:rPr>
        <w:t>принимать мотивы и аргументы других людей при анализе результатов деятельности;</w:t>
      </w:r>
    </w:p>
    <w:p w:rsidR="002E7CE0" w:rsidRPr="00070D3B" w:rsidRDefault="00C54CB2">
      <w:pPr>
        <w:numPr>
          <w:ilvl w:val="0"/>
          <w:numId w:val="16"/>
        </w:numPr>
        <w:spacing w:after="0" w:line="264" w:lineRule="auto"/>
        <w:jc w:val="both"/>
        <w:rPr>
          <w:lang w:val="ru-RU"/>
        </w:rPr>
      </w:pPr>
      <w:r w:rsidRPr="00070D3B">
        <w:rPr>
          <w:rFonts w:ascii="Times New Roman" w:hAnsi="Times New Roman"/>
          <w:color w:val="000000"/>
          <w:sz w:val="28"/>
          <w:lang w:val="ru-RU"/>
        </w:rPr>
        <w:t>признавать своё право и право других на ошибку;</w:t>
      </w:r>
    </w:p>
    <w:p w:rsidR="002E7CE0" w:rsidRPr="00070D3B" w:rsidRDefault="00C54CB2">
      <w:pPr>
        <w:numPr>
          <w:ilvl w:val="0"/>
          <w:numId w:val="16"/>
        </w:numPr>
        <w:spacing w:after="0" w:line="264" w:lineRule="auto"/>
        <w:jc w:val="both"/>
        <w:rPr>
          <w:lang w:val="ru-RU"/>
        </w:rPr>
      </w:pPr>
      <w:r w:rsidRPr="00070D3B">
        <w:rPr>
          <w:rFonts w:ascii="Times New Roman" w:hAnsi="Times New Roman"/>
          <w:color w:val="000000"/>
          <w:sz w:val="28"/>
          <w:lang w:val="ru-RU"/>
        </w:rPr>
        <w:t>развивать способность видеть мир с позиции другого человека.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 xml:space="preserve">У обучающегося будут сформированы следующие </w:t>
      </w:r>
      <w:r w:rsidRPr="00070D3B">
        <w:rPr>
          <w:rFonts w:ascii="Times New Roman" w:hAnsi="Times New Roman"/>
          <w:b/>
          <w:color w:val="000000"/>
          <w:sz w:val="28"/>
          <w:lang w:val="ru-RU"/>
        </w:rPr>
        <w:t>умения совместной деятельности:</w:t>
      </w:r>
    </w:p>
    <w:p w:rsidR="002E7CE0" w:rsidRPr="00070D3B" w:rsidRDefault="00C54CB2">
      <w:pPr>
        <w:numPr>
          <w:ilvl w:val="0"/>
          <w:numId w:val="17"/>
        </w:numPr>
        <w:spacing w:after="0" w:line="264" w:lineRule="auto"/>
        <w:jc w:val="both"/>
        <w:rPr>
          <w:lang w:val="ru-RU"/>
        </w:rPr>
      </w:pPr>
      <w:r w:rsidRPr="00070D3B">
        <w:rPr>
          <w:rFonts w:ascii="Times New Roman" w:hAnsi="Times New Roman"/>
          <w:color w:val="000000"/>
          <w:sz w:val="28"/>
          <w:lang w:val="ru-RU"/>
        </w:rPr>
        <w:t>понимать и использовать преимущества командной и индивидуальной работы;</w:t>
      </w:r>
    </w:p>
    <w:p w:rsidR="002E7CE0" w:rsidRPr="00070D3B" w:rsidRDefault="00C54CB2">
      <w:pPr>
        <w:numPr>
          <w:ilvl w:val="0"/>
          <w:numId w:val="17"/>
        </w:numPr>
        <w:spacing w:after="0" w:line="264" w:lineRule="auto"/>
        <w:jc w:val="both"/>
        <w:rPr>
          <w:lang w:val="ru-RU"/>
        </w:rPr>
      </w:pPr>
      <w:r w:rsidRPr="00070D3B">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2E7CE0" w:rsidRPr="00070D3B" w:rsidRDefault="00C54CB2">
      <w:pPr>
        <w:numPr>
          <w:ilvl w:val="0"/>
          <w:numId w:val="17"/>
        </w:numPr>
        <w:spacing w:after="0" w:line="264" w:lineRule="auto"/>
        <w:jc w:val="both"/>
        <w:rPr>
          <w:lang w:val="ru-RU"/>
        </w:rPr>
      </w:pPr>
      <w:r w:rsidRPr="00070D3B">
        <w:rPr>
          <w:rFonts w:ascii="Times New Roman" w:hAnsi="Times New Roman"/>
          <w:color w:val="000000"/>
          <w:sz w:val="28"/>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2E7CE0" w:rsidRPr="00070D3B" w:rsidRDefault="00C54CB2">
      <w:pPr>
        <w:numPr>
          <w:ilvl w:val="0"/>
          <w:numId w:val="17"/>
        </w:numPr>
        <w:spacing w:after="0" w:line="264" w:lineRule="auto"/>
        <w:jc w:val="both"/>
        <w:rPr>
          <w:lang w:val="ru-RU"/>
        </w:rPr>
      </w:pPr>
      <w:r w:rsidRPr="00070D3B">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2E7CE0" w:rsidRPr="00070D3B" w:rsidRDefault="00C54CB2">
      <w:pPr>
        <w:numPr>
          <w:ilvl w:val="0"/>
          <w:numId w:val="17"/>
        </w:numPr>
        <w:spacing w:after="0" w:line="264" w:lineRule="auto"/>
        <w:jc w:val="both"/>
        <w:rPr>
          <w:lang w:val="ru-RU"/>
        </w:rPr>
      </w:pPr>
      <w:r w:rsidRPr="00070D3B">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2E7CE0" w:rsidRPr="00070D3B" w:rsidRDefault="002E7CE0">
      <w:pPr>
        <w:spacing w:after="0" w:line="264" w:lineRule="auto"/>
        <w:ind w:left="120"/>
        <w:jc w:val="both"/>
        <w:rPr>
          <w:lang w:val="ru-RU"/>
        </w:rPr>
      </w:pPr>
    </w:p>
    <w:p w:rsidR="002E7CE0" w:rsidRPr="00070D3B" w:rsidRDefault="00C54CB2">
      <w:pPr>
        <w:spacing w:after="0" w:line="264" w:lineRule="auto"/>
        <w:ind w:left="120"/>
        <w:jc w:val="both"/>
        <w:rPr>
          <w:lang w:val="ru-RU"/>
        </w:rPr>
      </w:pPr>
      <w:r w:rsidRPr="00070D3B">
        <w:rPr>
          <w:rFonts w:ascii="Times New Roman" w:hAnsi="Times New Roman"/>
          <w:b/>
          <w:color w:val="000000"/>
          <w:sz w:val="28"/>
          <w:lang w:val="ru-RU"/>
        </w:rPr>
        <w:t xml:space="preserve">ПРЕДМЕТНЫЕ РЕЗУЛЬТАТЫ </w:t>
      </w:r>
    </w:p>
    <w:p w:rsidR="002E7CE0" w:rsidRPr="00070D3B" w:rsidRDefault="002E7CE0">
      <w:pPr>
        <w:spacing w:after="0" w:line="264" w:lineRule="auto"/>
        <w:ind w:left="120"/>
        <w:jc w:val="both"/>
        <w:rPr>
          <w:lang w:val="ru-RU"/>
        </w:rPr>
      </w:pPr>
    </w:p>
    <w:p w:rsidR="002E7CE0" w:rsidRPr="00070D3B" w:rsidRDefault="00C54CB2">
      <w:pPr>
        <w:spacing w:after="0" w:line="264" w:lineRule="auto"/>
        <w:ind w:left="120"/>
        <w:jc w:val="both"/>
        <w:rPr>
          <w:lang w:val="ru-RU"/>
        </w:rPr>
      </w:pPr>
      <w:r w:rsidRPr="00070D3B">
        <w:rPr>
          <w:rFonts w:ascii="Times New Roman" w:hAnsi="Times New Roman"/>
          <w:b/>
          <w:color w:val="000000"/>
          <w:sz w:val="28"/>
          <w:lang w:val="ru-RU"/>
        </w:rPr>
        <w:t>10 КЛАСС</w:t>
      </w:r>
    </w:p>
    <w:p w:rsidR="002E7CE0" w:rsidRPr="00070D3B" w:rsidRDefault="002E7CE0">
      <w:pPr>
        <w:spacing w:after="0" w:line="264" w:lineRule="auto"/>
        <w:ind w:left="120"/>
        <w:jc w:val="both"/>
        <w:rPr>
          <w:lang w:val="ru-RU"/>
        </w:rPr>
      </w:pP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К концу обучения в 10 классе обучающийся получит следующие предметные результаты по отдельным темам программы по русскому языку:</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Общие сведения о языке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lastRenderedPageBreak/>
        <w:t>Иметь представление о языке как знаковой системе, об основных функциях языка; о лингвистике как науке.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2E7CE0" w:rsidRPr="00C612C4" w:rsidRDefault="00C54CB2">
      <w:pPr>
        <w:spacing w:after="0" w:line="264" w:lineRule="auto"/>
        <w:ind w:firstLine="600"/>
        <w:jc w:val="both"/>
        <w:rPr>
          <w:lang w:val="ru-RU"/>
        </w:rPr>
      </w:pPr>
      <w:r w:rsidRPr="00070D3B">
        <w:rPr>
          <w:rFonts w:ascii="Times New Roman" w:hAnsi="Times New Roman"/>
          <w:color w:val="000000"/>
          <w:spacing w:val="-2"/>
          <w:sz w:val="28"/>
          <w:lang w:val="ru-RU"/>
        </w:rPr>
        <w:t xml:space="preserve">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w:t>
      </w:r>
      <w:r w:rsidRPr="00C612C4">
        <w:rPr>
          <w:rFonts w:ascii="Times New Roman" w:hAnsi="Times New Roman"/>
          <w:color w:val="000000"/>
          <w:spacing w:val="-2"/>
          <w:sz w:val="28"/>
          <w:lang w:val="ru-RU"/>
        </w:rPr>
        <w:t>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Язык и речь. Культура речи</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Система языка. Культура речи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Иметь представление о культуре речи как разделе лингвистики.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Комментировать нормативный, коммуникативный и этический аспекты культуры речи, приводить соответствующие примеры.</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Иметь представление о языковой норме, её видах.</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Использовать словари русского языка в учебной деятельности.</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Фонетика. Орфоэпия. Орфоэпические нормы</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Выполнять фонетический анализ слова.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Определять изобразительно-выразительные средства фонетики в тексте.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lastRenderedPageBreak/>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Соблюдать основные произносительные и акцентологические нормы современного русского литературного языка.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Использовать орфоэпический словарь.</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Лексикология и фразеология. Лексические нормы</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Выполнять лексический анализ слова.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Определять изобразительно-выразительные средства лексики.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Соблюдать лексические нормы.</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Морфемика и словообразование. Словообразовательные нормы</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Выполнять морфемный и словообразовательный анализ слова.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Использовать словообразовательный словарь.</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Морфология. Морфологические нормы</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Выполнять морфологический анализ слова.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Определять особенности употребления в тексте слов разных частей речи.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Соблюдать морфологические нормы.</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Использовать словарь грамматических трудностей, справочники.</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Орфография. Основные правила орфографии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Иметь представление о принципах и разделах русской орфографии.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lastRenderedPageBreak/>
        <w:t>Выполнять орфографический анализ слова.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Соблюдать правила орфографии.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Использовать орфографические словари.</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Речь. Речевое общение</w:t>
      </w:r>
    </w:p>
    <w:p w:rsidR="002E7CE0" w:rsidRPr="00070D3B" w:rsidRDefault="00C54CB2">
      <w:pPr>
        <w:spacing w:after="0" w:line="264" w:lineRule="auto"/>
        <w:ind w:firstLine="600"/>
        <w:jc w:val="both"/>
        <w:rPr>
          <w:lang w:val="ru-RU"/>
        </w:rPr>
      </w:pPr>
      <w:r w:rsidRPr="00070D3B">
        <w:rPr>
          <w:rFonts w:ascii="Times New Roman" w:hAnsi="Times New Roman"/>
          <w:color w:val="000000"/>
          <w:spacing w:val="-1"/>
          <w:sz w:val="28"/>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Употреблять языковые средства с учётом речевой ситуации.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Соблюдать в устной речи и на письме нормы современного русского литературного языка.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Оценивать собственную и чужую речь с точки зрения точного, уместного и выразительного словоупотребления.</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Текст. Информационно-смысловая переработка текста</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Применять знания о тексте, его основных признаках, структуре и видах представленной в нём информации в речевой практике.</w:t>
      </w:r>
    </w:p>
    <w:p w:rsidR="002E7CE0" w:rsidRPr="00C612C4" w:rsidRDefault="00C54CB2">
      <w:pPr>
        <w:spacing w:after="0" w:line="264" w:lineRule="auto"/>
        <w:ind w:firstLine="600"/>
        <w:jc w:val="both"/>
        <w:rPr>
          <w:lang w:val="ru-RU"/>
        </w:rPr>
      </w:pPr>
      <w:r w:rsidRPr="00070D3B">
        <w:rPr>
          <w:rFonts w:ascii="Times New Roman" w:hAnsi="Times New Roman"/>
          <w:color w:val="000000"/>
          <w:sz w:val="28"/>
          <w:lang w:val="ru-RU"/>
        </w:rPr>
        <w:t xml:space="preserve">Понимать, анализировать и комментировать основную и дополнительную, явную и скрытую </w:t>
      </w:r>
      <w:r w:rsidRPr="00C612C4">
        <w:rPr>
          <w:rFonts w:ascii="Times New Roman" w:hAnsi="Times New Roman"/>
          <w:color w:val="000000"/>
          <w:sz w:val="28"/>
          <w:lang w:val="ru-RU"/>
        </w:rPr>
        <w:t>(подтекстовую) информацию текстов, воспринимаемых зрительно и (или) на слух.</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lastRenderedPageBreak/>
        <w:t>Выявлять логико-смысловые отношения между предложениями в тексте.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Создавать вторичные тексты (план, тезисы, конспект, реферат, аннотация, отзыв, рецензия и другие).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Корректировать текст: устранять логические, фактические, этические, грамматические и речевые ошибки.</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11 КЛАСС</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К концу обучения в 11 классе обучающийся получит следующие предметные результаты по отдельным темам программы по русскому языку:</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Общие сведения о языке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Иметь представление об экологии языка, о проблемах речевой культуры в современном обществе.</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другое.</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Язык и речь. Культура речи</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Синтаксис. Синтаксические нормы</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Выполнять синтаксический анализ словосочетания, простого и сложного предложения.</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Определять изобразительно-выразительные средства синтаксиса русского языка (в рамках изученного).</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Соблюдать синтаксические нормы.</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Использовать словари грамматических трудностей, справочники.</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Пунктуация. Основные правила пунктуации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Иметь представление о принципах и разделах русской пунктуации.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Выполнять пунктуационный анализ предложения.</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lastRenderedPageBreak/>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Соблюдать правила пунктуации.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Использовать справочники по пунктуации.</w:t>
      </w:r>
    </w:p>
    <w:p w:rsidR="002E7CE0" w:rsidRPr="00070D3B" w:rsidRDefault="00C54CB2">
      <w:pPr>
        <w:spacing w:after="0" w:line="264" w:lineRule="auto"/>
        <w:ind w:firstLine="600"/>
        <w:jc w:val="both"/>
        <w:rPr>
          <w:lang w:val="ru-RU"/>
        </w:rPr>
      </w:pPr>
      <w:r w:rsidRPr="00070D3B">
        <w:rPr>
          <w:rFonts w:ascii="Times New Roman" w:hAnsi="Times New Roman"/>
          <w:b/>
          <w:color w:val="000000"/>
          <w:sz w:val="28"/>
          <w:lang w:val="ru-RU"/>
        </w:rPr>
        <w:t>Функциональная стилистика. Культура речи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Иметь представление о функциональной стилистике как разделе лингвистики.</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2E7CE0" w:rsidRPr="00070D3B" w:rsidRDefault="00C54CB2">
      <w:pPr>
        <w:spacing w:after="0" w:line="264" w:lineRule="auto"/>
        <w:ind w:firstLine="600"/>
        <w:jc w:val="both"/>
        <w:rPr>
          <w:lang w:val="ru-RU"/>
        </w:rPr>
      </w:pPr>
      <w:r w:rsidRPr="00070D3B">
        <w:rPr>
          <w:rFonts w:ascii="Times New Roman" w:hAnsi="Times New Roman"/>
          <w:color w:val="000000"/>
          <w:sz w:val="28"/>
          <w:lang w:val="ru-RU"/>
        </w:rPr>
        <w:t>Применять знания о функциональных разновидностях языка в речевой практике.</w:t>
      </w:r>
    </w:p>
    <w:p w:rsidR="002E7CE0" w:rsidRPr="00070D3B" w:rsidRDefault="002E7CE0">
      <w:pPr>
        <w:rPr>
          <w:lang w:val="ru-RU"/>
        </w:rPr>
        <w:sectPr w:rsidR="002E7CE0" w:rsidRPr="00070D3B">
          <w:pgSz w:w="11906" w:h="16383"/>
          <w:pgMar w:top="1134" w:right="850" w:bottom="1134" w:left="1701" w:header="720" w:footer="720" w:gutter="0"/>
          <w:cols w:space="720"/>
        </w:sectPr>
      </w:pPr>
    </w:p>
    <w:p w:rsidR="002E7CE0" w:rsidRDefault="00C54CB2">
      <w:pPr>
        <w:spacing w:after="0"/>
        <w:ind w:left="120"/>
      </w:pPr>
      <w:bookmarkStart w:id="5" w:name="block-10998751"/>
      <w:bookmarkEnd w:id="4"/>
      <w:r w:rsidRPr="00070D3B">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2E7CE0" w:rsidRDefault="00C54CB2">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428"/>
        <w:gridCol w:w="1841"/>
        <w:gridCol w:w="1910"/>
        <w:gridCol w:w="2800"/>
      </w:tblGrid>
      <w:tr w:rsidR="002E7CE0">
        <w:trPr>
          <w:trHeight w:val="144"/>
          <w:tblCellSpacing w:w="20" w:type="nil"/>
        </w:trPr>
        <w:tc>
          <w:tcPr>
            <w:tcW w:w="464" w:type="dxa"/>
            <w:vMerge w:val="restart"/>
            <w:tcMar>
              <w:top w:w="50" w:type="dxa"/>
              <w:left w:w="100" w:type="dxa"/>
            </w:tcMar>
            <w:vAlign w:val="center"/>
          </w:tcPr>
          <w:p w:rsidR="002E7CE0" w:rsidRDefault="00C54CB2">
            <w:pPr>
              <w:spacing w:after="0"/>
              <w:ind w:left="135"/>
            </w:pPr>
            <w:r>
              <w:rPr>
                <w:rFonts w:ascii="Times New Roman" w:hAnsi="Times New Roman"/>
                <w:b/>
                <w:color w:val="000000"/>
                <w:sz w:val="24"/>
              </w:rPr>
              <w:t xml:space="preserve">№ п/п </w:t>
            </w:r>
          </w:p>
          <w:p w:rsidR="002E7CE0" w:rsidRDefault="002E7CE0">
            <w:pPr>
              <w:spacing w:after="0"/>
              <w:ind w:left="135"/>
            </w:pPr>
          </w:p>
        </w:tc>
        <w:tc>
          <w:tcPr>
            <w:tcW w:w="3696" w:type="dxa"/>
            <w:vMerge w:val="restart"/>
            <w:tcMar>
              <w:top w:w="50" w:type="dxa"/>
              <w:left w:w="100" w:type="dxa"/>
            </w:tcMar>
            <w:vAlign w:val="center"/>
          </w:tcPr>
          <w:p w:rsidR="002E7CE0" w:rsidRDefault="00C54CB2">
            <w:pPr>
              <w:spacing w:after="0"/>
              <w:ind w:left="135"/>
            </w:pPr>
            <w:r>
              <w:rPr>
                <w:rFonts w:ascii="Times New Roman" w:hAnsi="Times New Roman"/>
                <w:b/>
                <w:color w:val="000000"/>
                <w:sz w:val="24"/>
              </w:rPr>
              <w:t xml:space="preserve">Наименование разделов и тем программы </w:t>
            </w:r>
          </w:p>
          <w:p w:rsidR="002E7CE0" w:rsidRDefault="002E7CE0">
            <w:pPr>
              <w:spacing w:after="0"/>
              <w:ind w:left="135"/>
            </w:pPr>
          </w:p>
        </w:tc>
        <w:tc>
          <w:tcPr>
            <w:tcW w:w="0" w:type="auto"/>
            <w:gridSpan w:val="3"/>
            <w:tcMar>
              <w:top w:w="50" w:type="dxa"/>
              <w:left w:w="100" w:type="dxa"/>
            </w:tcMar>
            <w:vAlign w:val="center"/>
          </w:tcPr>
          <w:p w:rsidR="002E7CE0" w:rsidRDefault="00C54CB2">
            <w:pPr>
              <w:spacing w:after="0"/>
            </w:pPr>
            <w:r>
              <w:rPr>
                <w:rFonts w:ascii="Times New Roman" w:hAnsi="Times New Roman"/>
                <w:b/>
                <w:color w:val="000000"/>
                <w:sz w:val="24"/>
              </w:rPr>
              <w:t>Количество часов</w:t>
            </w:r>
          </w:p>
        </w:tc>
        <w:tc>
          <w:tcPr>
            <w:tcW w:w="2456" w:type="dxa"/>
            <w:vMerge w:val="restart"/>
            <w:tcMar>
              <w:top w:w="50" w:type="dxa"/>
              <w:left w:w="100" w:type="dxa"/>
            </w:tcMar>
            <w:vAlign w:val="center"/>
          </w:tcPr>
          <w:p w:rsidR="002E7CE0" w:rsidRDefault="00C54CB2">
            <w:pPr>
              <w:spacing w:after="0"/>
              <w:ind w:left="135"/>
            </w:pPr>
            <w:r>
              <w:rPr>
                <w:rFonts w:ascii="Times New Roman" w:hAnsi="Times New Roman"/>
                <w:b/>
                <w:color w:val="000000"/>
                <w:sz w:val="24"/>
              </w:rPr>
              <w:t xml:space="preserve">Электронные (цифровые) образовательные ресурсы </w:t>
            </w:r>
          </w:p>
          <w:p w:rsidR="002E7CE0" w:rsidRDefault="002E7CE0">
            <w:pPr>
              <w:spacing w:after="0"/>
              <w:ind w:left="135"/>
            </w:pPr>
          </w:p>
        </w:tc>
      </w:tr>
      <w:tr w:rsidR="002E7CE0">
        <w:trPr>
          <w:trHeight w:val="144"/>
          <w:tblCellSpacing w:w="20" w:type="nil"/>
        </w:trPr>
        <w:tc>
          <w:tcPr>
            <w:tcW w:w="0" w:type="auto"/>
            <w:vMerge/>
            <w:tcBorders>
              <w:top w:val="nil"/>
            </w:tcBorders>
            <w:tcMar>
              <w:top w:w="50" w:type="dxa"/>
              <w:left w:w="100" w:type="dxa"/>
            </w:tcMar>
          </w:tcPr>
          <w:p w:rsidR="002E7CE0" w:rsidRDefault="002E7CE0"/>
        </w:tc>
        <w:tc>
          <w:tcPr>
            <w:tcW w:w="0" w:type="auto"/>
            <w:vMerge/>
            <w:tcBorders>
              <w:top w:val="nil"/>
            </w:tcBorders>
            <w:tcMar>
              <w:top w:w="50" w:type="dxa"/>
              <w:left w:w="100" w:type="dxa"/>
            </w:tcMar>
          </w:tcPr>
          <w:p w:rsidR="002E7CE0" w:rsidRDefault="002E7CE0"/>
        </w:tc>
        <w:tc>
          <w:tcPr>
            <w:tcW w:w="909" w:type="dxa"/>
            <w:tcMar>
              <w:top w:w="50" w:type="dxa"/>
              <w:left w:w="100" w:type="dxa"/>
            </w:tcMar>
            <w:vAlign w:val="center"/>
          </w:tcPr>
          <w:p w:rsidR="002E7CE0" w:rsidRDefault="00C54CB2">
            <w:pPr>
              <w:spacing w:after="0"/>
              <w:ind w:left="135"/>
            </w:pPr>
            <w:r>
              <w:rPr>
                <w:rFonts w:ascii="Times New Roman" w:hAnsi="Times New Roman"/>
                <w:b/>
                <w:color w:val="000000"/>
                <w:sz w:val="24"/>
              </w:rPr>
              <w:t xml:space="preserve">Всего </w:t>
            </w:r>
          </w:p>
          <w:p w:rsidR="002E7CE0" w:rsidRDefault="002E7CE0">
            <w:pPr>
              <w:spacing w:after="0"/>
              <w:ind w:left="135"/>
            </w:pPr>
          </w:p>
        </w:tc>
        <w:tc>
          <w:tcPr>
            <w:tcW w:w="1620" w:type="dxa"/>
            <w:tcMar>
              <w:top w:w="50" w:type="dxa"/>
              <w:left w:w="100" w:type="dxa"/>
            </w:tcMar>
            <w:vAlign w:val="center"/>
          </w:tcPr>
          <w:p w:rsidR="002E7CE0" w:rsidRDefault="00C54CB2">
            <w:pPr>
              <w:spacing w:after="0"/>
              <w:ind w:left="135"/>
            </w:pPr>
            <w:r>
              <w:rPr>
                <w:rFonts w:ascii="Times New Roman" w:hAnsi="Times New Roman"/>
                <w:b/>
                <w:color w:val="000000"/>
                <w:sz w:val="24"/>
              </w:rPr>
              <w:t xml:space="preserve">Контрольные работы </w:t>
            </w:r>
          </w:p>
          <w:p w:rsidR="002E7CE0" w:rsidRDefault="002E7CE0">
            <w:pPr>
              <w:spacing w:after="0"/>
              <w:ind w:left="135"/>
            </w:pPr>
          </w:p>
        </w:tc>
        <w:tc>
          <w:tcPr>
            <w:tcW w:w="1712" w:type="dxa"/>
            <w:tcMar>
              <w:top w:w="50" w:type="dxa"/>
              <w:left w:w="100" w:type="dxa"/>
            </w:tcMar>
            <w:vAlign w:val="center"/>
          </w:tcPr>
          <w:p w:rsidR="002E7CE0" w:rsidRDefault="00C54CB2">
            <w:pPr>
              <w:spacing w:after="0"/>
              <w:ind w:left="135"/>
            </w:pPr>
            <w:r>
              <w:rPr>
                <w:rFonts w:ascii="Times New Roman" w:hAnsi="Times New Roman"/>
                <w:b/>
                <w:color w:val="000000"/>
                <w:sz w:val="24"/>
              </w:rPr>
              <w:t xml:space="preserve">Практические работы </w:t>
            </w:r>
          </w:p>
          <w:p w:rsidR="002E7CE0" w:rsidRDefault="002E7CE0">
            <w:pPr>
              <w:spacing w:after="0"/>
              <w:ind w:left="135"/>
            </w:pPr>
          </w:p>
        </w:tc>
        <w:tc>
          <w:tcPr>
            <w:tcW w:w="0" w:type="auto"/>
            <w:vMerge/>
            <w:tcBorders>
              <w:top w:val="nil"/>
            </w:tcBorders>
            <w:tcMar>
              <w:top w:w="50" w:type="dxa"/>
              <w:left w:w="100" w:type="dxa"/>
            </w:tcMar>
          </w:tcPr>
          <w:p w:rsidR="002E7CE0" w:rsidRDefault="002E7CE0"/>
        </w:tc>
      </w:tr>
      <w:tr w:rsidR="002E7CE0" w:rsidRPr="00C31A11">
        <w:trPr>
          <w:trHeight w:val="144"/>
          <w:tblCellSpacing w:w="20" w:type="nil"/>
        </w:trPr>
        <w:tc>
          <w:tcPr>
            <w:tcW w:w="0" w:type="auto"/>
            <w:gridSpan w:val="6"/>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b/>
                <w:color w:val="000000"/>
                <w:sz w:val="24"/>
                <w:lang w:val="ru-RU"/>
              </w:rPr>
              <w:t>Раздел 1.</w:t>
            </w:r>
            <w:r w:rsidRPr="00070D3B">
              <w:rPr>
                <w:rFonts w:ascii="Times New Roman" w:hAnsi="Times New Roman"/>
                <w:color w:val="000000"/>
                <w:sz w:val="24"/>
                <w:lang w:val="ru-RU"/>
              </w:rPr>
              <w:t xml:space="preserve"> </w:t>
            </w:r>
            <w:r w:rsidRPr="00070D3B">
              <w:rPr>
                <w:rFonts w:ascii="Times New Roman" w:hAnsi="Times New Roman"/>
                <w:b/>
                <w:color w:val="000000"/>
                <w:sz w:val="24"/>
                <w:lang w:val="ru-RU"/>
              </w:rPr>
              <w:t>Общие сведения о языке</w:t>
            </w:r>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1.1</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9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1.2</w:t>
            </w:r>
          </w:p>
        </w:tc>
        <w:tc>
          <w:tcPr>
            <w:tcW w:w="3696" w:type="dxa"/>
            <w:tcMar>
              <w:top w:w="50" w:type="dxa"/>
              <w:left w:w="100" w:type="dxa"/>
            </w:tcMar>
            <w:vAlign w:val="center"/>
          </w:tcPr>
          <w:p w:rsidR="002E7CE0" w:rsidRDefault="00C54CB2">
            <w:pPr>
              <w:spacing w:after="0"/>
              <w:ind w:left="135"/>
            </w:pPr>
            <w:r>
              <w:rPr>
                <w:rFonts w:ascii="Times New Roman" w:hAnsi="Times New Roman"/>
                <w:color w:val="000000"/>
                <w:sz w:val="24"/>
              </w:rPr>
              <w:t>Язык и культура</w:t>
            </w:r>
          </w:p>
        </w:tc>
        <w:tc>
          <w:tcPr>
            <w:tcW w:w="9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1.3</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1.4</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Формы существования русского национального языка</w:t>
            </w:r>
          </w:p>
        </w:tc>
        <w:tc>
          <w:tcPr>
            <w:tcW w:w="909"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trPr>
          <w:trHeight w:val="144"/>
          <w:tblCellSpacing w:w="20" w:type="nil"/>
        </w:trPr>
        <w:tc>
          <w:tcPr>
            <w:tcW w:w="0" w:type="auto"/>
            <w:gridSpan w:val="2"/>
            <w:tcMar>
              <w:top w:w="50" w:type="dxa"/>
              <w:left w:w="100" w:type="dxa"/>
            </w:tcMar>
            <w:vAlign w:val="center"/>
          </w:tcPr>
          <w:p w:rsidR="002E7CE0" w:rsidRDefault="00C54CB2">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E7CE0" w:rsidRDefault="002E7CE0"/>
        </w:tc>
      </w:tr>
      <w:tr w:rsidR="002E7CE0">
        <w:trPr>
          <w:trHeight w:val="144"/>
          <w:tblCellSpacing w:w="20" w:type="nil"/>
        </w:trPr>
        <w:tc>
          <w:tcPr>
            <w:tcW w:w="0" w:type="auto"/>
            <w:gridSpan w:val="6"/>
            <w:tcMar>
              <w:top w:w="50" w:type="dxa"/>
              <w:left w:w="100" w:type="dxa"/>
            </w:tcMar>
            <w:vAlign w:val="center"/>
          </w:tcPr>
          <w:p w:rsidR="002E7CE0" w:rsidRDefault="00C54CB2">
            <w:pPr>
              <w:spacing w:after="0"/>
              <w:ind w:left="135"/>
            </w:pPr>
            <w:r w:rsidRPr="00070D3B">
              <w:rPr>
                <w:rFonts w:ascii="Times New Roman" w:hAnsi="Times New Roman"/>
                <w:b/>
                <w:color w:val="000000"/>
                <w:sz w:val="24"/>
                <w:lang w:val="ru-RU"/>
              </w:rPr>
              <w:t>Раздел 2.</w:t>
            </w:r>
            <w:r w:rsidRPr="00070D3B">
              <w:rPr>
                <w:rFonts w:ascii="Times New Roman" w:hAnsi="Times New Roman"/>
                <w:color w:val="000000"/>
                <w:sz w:val="24"/>
                <w:lang w:val="ru-RU"/>
              </w:rPr>
              <w:t xml:space="preserve"> </w:t>
            </w:r>
            <w:r w:rsidRPr="00070D3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Система языка. Культура речи</w:t>
            </w:r>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2.1</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Система языка, её устройство, функционирование</w:t>
            </w:r>
          </w:p>
        </w:tc>
        <w:tc>
          <w:tcPr>
            <w:tcW w:w="909"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2.2</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Культура речи как раздел лингвистики</w:t>
            </w:r>
          </w:p>
        </w:tc>
        <w:tc>
          <w:tcPr>
            <w:tcW w:w="909"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2.3</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9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2E7CE0" w:rsidRDefault="00C54CB2">
            <w:pPr>
              <w:spacing w:after="0"/>
              <w:ind w:left="135"/>
            </w:pPr>
            <w:r>
              <w:rPr>
                <w:rFonts w:ascii="Times New Roman" w:hAnsi="Times New Roman"/>
                <w:color w:val="000000"/>
                <w:sz w:val="24"/>
              </w:rPr>
              <w:t>Качества хорошей речи</w:t>
            </w:r>
          </w:p>
        </w:tc>
        <w:tc>
          <w:tcPr>
            <w:tcW w:w="9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2.5</w:t>
            </w:r>
          </w:p>
        </w:tc>
        <w:tc>
          <w:tcPr>
            <w:tcW w:w="3696" w:type="dxa"/>
            <w:tcMar>
              <w:top w:w="50" w:type="dxa"/>
              <w:left w:w="100" w:type="dxa"/>
            </w:tcMar>
            <w:vAlign w:val="center"/>
          </w:tcPr>
          <w:p w:rsidR="002E7CE0" w:rsidRDefault="00C54CB2">
            <w:pPr>
              <w:spacing w:after="0"/>
              <w:ind w:left="135"/>
            </w:pPr>
            <w:r>
              <w:rPr>
                <w:rFonts w:ascii="Times New Roman" w:hAnsi="Times New Roman"/>
                <w:color w:val="000000"/>
                <w:sz w:val="24"/>
              </w:rPr>
              <w:t>Основные виды словарей (обзор)</w:t>
            </w:r>
          </w:p>
        </w:tc>
        <w:tc>
          <w:tcPr>
            <w:tcW w:w="9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trPr>
          <w:trHeight w:val="144"/>
          <w:tblCellSpacing w:w="20" w:type="nil"/>
        </w:trPr>
        <w:tc>
          <w:tcPr>
            <w:tcW w:w="0" w:type="auto"/>
            <w:gridSpan w:val="2"/>
            <w:tcMar>
              <w:top w:w="50" w:type="dxa"/>
              <w:left w:w="100" w:type="dxa"/>
            </w:tcMar>
            <w:vAlign w:val="center"/>
          </w:tcPr>
          <w:p w:rsidR="002E7CE0" w:rsidRDefault="00C54CB2">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E7CE0" w:rsidRDefault="002E7CE0"/>
        </w:tc>
      </w:tr>
      <w:tr w:rsidR="002E7CE0">
        <w:trPr>
          <w:trHeight w:val="144"/>
          <w:tblCellSpacing w:w="20" w:type="nil"/>
        </w:trPr>
        <w:tc>
          <w:tcPr>
            <w:tcW w:w="0" w:type="auto"/>
            <w:gridSpan w:val="6"/>
            <w:tcMar>
              <w:top w:w="50" w:type="dxa"/>
              <w:left w:w="100" w:type="dxa"/>
            </w:tcMar>
            <w:vAlign w:val="center"/>
          </w:tcPr>
          <w:p w:rsidR="002E7CE0" w:rsidRDefault="00C54CB2">
            <w:pPr>
              <w:spacing w:after="0"/>
              <w:ind w:left="135"/>
            </w:pPr>
            <w:r w:rsidRPr="00070D3B">
              <w:rPr>
                <w:rFonts w:ascii="Times New Roman" w:hAnsi="Times New Roman"/>
                <w:b/>
                <w:color w:val="000000"/>
                <w:sz w:val="24"/>
                <w:lang w:val="ru-RU"/>
              </w:rPr>
              <w:t>Раздел 3.</w:t>
            </w:r>
            <w:r w:rsidRPr="00070D3B">
              <w:rPr>
                <w:rFonts w:ascii="Times New Roman" w:hAnsi="Times New Roman"/>
                <w:color w:val="000000"/>
                <w:sz w:val="24"/>
                <w:lang w:val="ru-RU"/>
              </w:rPr>
              <w:t xml:space="preserve"> </w:t>
            </w:r>
            <w:r w:rsidRPr="00070D3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Фонетика. Орфоэпия. Орфоэпические нормы</w:t>
            </w:r>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3.1</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Фонетика и орфоэпия как разделы лингвистики.(повторение, обобщение). </w:t>
            </w:r>
            <w:r>
              <w:rPr>
                <w:rFonts w:ascii="Times New Roman" w:hAnsi="Times New Roman"/>
                <w:color w:val="000000"/>
                <w:sz w:val="24"/>
              </w:rPr>
              <w:t>Изобразительно-выразительные средства фонетики (повторение, обобщение).</w:t>
            </w:r>
          </w:p>
        </w:tc>
        <w:tc>
          <w:tcPr>
            <w:tcW w:w="9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3.2</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Орфоэпические (произносительные и акцентологические) нормы</w:t>
            </w:r>
          </w:p>
        </w:tc>
        <w:tc>
          <w:tcPr>
            <w:tcW w:w="909"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trPr>
          <w:trHeight w:val="144"/>
          <w:tblCellSpacing w:w="20" w:type="nil"/>
        </w:trPr>
        <w:tc>
          <w:tcPr>
            <w:tcW w:w="0" w:type="auto"/>
            <w:gridSpan w:val="2"/>
            <w:tcMar>
              <w:top w:w="50" w:type="dxa"/>
              <w:left w:w="100" w:type="dxa"/>
            </w:tcMar>
            <w:vAlign w:val="center"/>
          </w:tcPr>
          <w:p w:rsidR="002E7CE0" w:rsidRDefault="00C54CB2">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E7CE0" w:rsidRDefault="002E7CE0"/>
        </w:tc>
      </w:tr>
      <w:tr w:rsidR="002E7CE0" w:rsidRPr="00C31A11">
        <w:trPr>
          <w:trHeight w:val="144"/>
          <w:tblCellSpacing w:w="20" w:type="nil"/>
        </w:trPr>
        <w:tc>
          <w:tcPr>
            <w:tcW w:w="0" w:type="auto"/>
            <w:gridSpan w:val="6"/>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b/>
                <w:color w:val="000000"/>
                <w:sz w:val="24"/>
                <w:lang w:val="ru-RU"/>
              </w:rPr>
              <w:t>Раздел 4.</w:t>
            </w:r>
            <w:r w:rsidRPr="00070D3B">
              <w:rPr>
                <w:rFonts w:ascii="Times New Roman" w:hAnsi="Times New Roman"/>
                <w:color w:val="000000"/>
                <w:sz w:val="24"/>
                <w:lang w:val="ru-RU"/>
              </w:rPr>
              <w:t xml:space="preserve"> </w:t>
            </w:r>
            <w:r w:rsidRPr="00070D3B">
              <w:rPr>
                <w:rFonts w:ascii="Times New Roman" w:hAnsi="Times New Roman"/>
                <w:b/>
                <w:color w:val="000000"/>
                <w:sz w:val="24"/>
                <w:lang w:val="ru-RU"/>
              </w:rPr>
              <w:t>Язык и речь. Культура речи. Лексикология и фразеология. Лексические нормы</w:t>
            </w:r>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4.1</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Лексикология и фразеология как разделы лингвистики (повторение, обобщение). </w:t>
            </w:r>
            <w:r>
              <w:rPr>
                <w:rFonts w:ascii="Times New Roman" w:hAnsi="Times New Roman"/>
                <w:color w:val="000000"/>
                <w:sz w:val="24"/>
              </w:rPr>
              <w:t>Изобразительно-выразительные средства лексики (повторение, обобщение)</w:t>
            </w:r>
          </w:p>
        </w:tc>
        <w:tc>
          <w:tcPr>
            <w:tcW w:w="9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4.2</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Основные лексические нормы современного русского литературного языка</w:t>
            </w:r>
          </w:p>
        </w:tc>
        <w:tc>
          <w:tcPr>
            <w:tcW w:w="909"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4.3</w:t>
            </w:r>
          </w:p>
        </w:tc>
        <w:tc>
          <w:tcPr>
            <w:tcW w:w="3696" w:type="dxa"/>
            <w:tcMar>
              <w:top w:w="50" w:type="dxa"/>
              <w:left w:w="100" w:type="dxa"/>
            </w:tcMar>
            <w:vAlign w:val="center"/>
          </w:tcPr>
          <w:p w:rsidR="002E7CE0" w:rsidRDefault="00C54CB2">
            <w:pPr>
              <w:spacing w:after="0"/>
              <w:ind w:left="135"/>
            </w:pPr>
            <w:r>
              <w:rPr>
                <w:rFonts w:ascii="Times New Roman" w:hAnsi="Times New Roman"/>
                <w:color w:val="000000"/>
                <w:sz w:val="24"/>
              </w:rPr>
              <w:t>Функционально-стилистическая окраска слова</w:t>
            </w:r>
          </w:p>
        </w:tc>
        <w:tc>
          <w:tcPr>
            <w:tcW w:w="9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4.4</w:t>
            </w:r>
          </w:p>
        </w:tc>
        <w:tc>
          <w:tcPr>
            <w:tcW w:w="3696" w:type="dxa"/>
            <w:tcMar>
              <w:top w:w="50" w:type="dxa"/>
              <w:left w:w="100" w:type="dxa"/>
            </w:tcMar>
            <w:vAlign w:val="center"/>
          </w:tcPr>
          <w:p w:rsidR="002E7CE0" w:rsidRDefault="00C54CB2">
            <w:pPr>
              <w:spacing w:after="0"/>
              <w:ind w:left="135"/>
            </w:pPr>
            <w:r>
              <w:rPr>
                <w:rFonts w:ascii="Times New Roman" w:hAnsi="Times New Roman"/>
                <w:color w:val="000000"/>
                <w:sz w:val="24"/>
              </w:rPr>
              <w:t>Экспрессивно-стилистическая окраска слова</w:t>
            </w:r>
          </w:p>
        </w:tc>
        <w:tc>
          <w:tcPr>
            <w:tcW w:w="9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4.5</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Фразеология русского языка (повторение, обобщение). </w:t>
            </w:r>
            <w:r>
              <w:rPr>
                <w:rFonts w:ascii="Times New Roman" w:hAnsi="Times New Roman"/>
                <w:color w:val="000000"/>
                <w:sz w:val="24"/>
              </w:rPr>
              <w:t>Крылатые слова</w:t>
            </w:r>
          </w:p>
        </w:tc>
        <w:tc>
          <w:tcPr>
            <w:tcW w:w="9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trPr>
          <w:trHeight w:val="144"/>
          <w:tblCellSpacing w:w="20" w:type="nil"/>
        </w:trPr>
        <w:tc>
          <w:tcPr>
            <w:tcW w:w="0" w:type="auto"/>
            <w:gridSpan w:val="2"/>
            <w:tcMar>
              <w:top w:w="50" w:type="dxa"/>
              <w:left w:w="100" w:type="dxa"/>
            </w:tcMar>
            <w:vAlign w:val="center"/>
          </w:tcPr>
          <w:p w:rsidR="002E7CE0" w:rsidRDefault="00C54CB2">
            <w:pPr>
              <w:spacing w:after="0"/>
              <w:ind w:left="135"/>
            </w:pPr>
            <w:r>
              <w:rPr>
                <w:rFonts w:ascii="Times New Roman" w:hAnsi="Times New Roman"/>
                <w:color w:val="000000"/>
                <w:sz w:val="24"/>
              </w:rPr>
              <w:lastRenderedPageBreak/>
              <w:t>Итого по разделу</w:t>
            </w:r>
          </w:p>
        </w:tc>
        <w:tc>
          <w:tcPr>
            <w:tcW w:w="1428"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2E7CE0" w:rsidRDefault="002E7CE0"/>
        </w:tc>
      </w:tr>
      <w:tr w:rsidR="002E7CE0" w:rsidRPr="00C31A11">
        <w:trPr>
          <w:trHeight w:val="144"/>
          <w:tblCellSpacing w:w="20" w:type="nil"/>
        </w:trPr>
        <w:tc>
          <w:tcPr>
            <w:tcW w:w="0" w:type="auto"/>
            <w:gridSpan w:val="6"/>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b/>
                <w:color w:val="000000"/>
                <w:sz w:val="24"/>
                <w:lang w:val="ru-RU"/>
              </w:rPr>
              <w:t>Раздел 5.</w:t>
            </w:r>
            <w:r w:rsidRPr="00070D3B">
              <w:rPr>
                <w:rFonts w:ascii="Times New Roman" w:hAnsi="Times New Roman"/>
                <w:color w:val="000000"/>
                <w:sz w:val="24"/>
                <w:lang w:val="ru-RU"/>
              </w:rPr>
              <w:t xml:space="preserve"> </w:t>
            </w:r>
            <w:r w:rsidRPr="00070D3B">
              <w:rPr>
                <w:rFonts w:ascii="Times New Roman" w:hAnsi="Times New Roman"/>
                <w:b/>
                <w:color w:val="000000"/>
                <w:sz w:val="24"/>
                <w:lang w:val="ru-RU"/>
              </w:rPr>
              <w:t>Язык и речь. Культура речи. Морфемика и словообразование. Словообразовательные нормы</w:t>
            </w:r>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5.1</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Морфемика и словообразование как разделы лингвистики (повторение, обобщение)</w:t>
            </w:r>
          </w:p>
        </w:tc>
        <w:tc>
          <w:tcPr>
            <w:tcW w:w="909"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5.2</w:t>
            </w:r>
          </w:p>
        </w:tc>
        <w:tc>
          <w:tcPr>
            <w:tcW w:w="3696" w:type="dxa"/>
            <w:tcMar>
              <w:top w:w="50" w:type="dxa"/>
              <w:left w:w="100" w:type="dxa"/>
            </w:tcMar>
            <w:vAlign w:val="center"/>
          </w:tcPr>
          <w:p w:rsidR="002E7CE0" w:rsidRDefault="00C54CB2">
            <w:pPr>
              <w:spacing w:after="0"/>
              <w:ind w:left="135"/>
            </w:pPr>
            <w:r>
              <w:rPr>
                <w:rFonts w:ascii="Times New Roman" w:hAnsi="Times New Roman"/>
                <w:color w:val="000000"/>
                <w:sz w:val="24"/>
              </w:rPr>
              <w:t>Словообразовательные нормы</w:t>
            </w:r>
          </w:p>
        </w:tc>
        <w:tc>
          <w:tcPr>
            <w:tcW w:w="9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trPr>
          <w:trHeight w:val="144"/>
          <w:tblCellSpacing w:w="20" w:type="nil"/>
        </w:trPr>
        <w:tc>
          <w:tcPr>
            <w:tcW w:w="0" w:type="auto"/>
            <w:gridSpan w:val="2"/>
            <w:tcMar>
              <w:top w:w="50" w:type="dxa"/>
              <w:left w:w="100" w:type="dxa"/>
            </w:tcMar>
            <w:vAlign w:val="center"/>
          </w:tcPr>
          <w:p w:rsidR="002E7CE0" w:rsidRDefault="00C54CB2">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E7CE0" w:rsidRDefault="002E7CE0"/>
        </w:tc>
      </w:tr>
      <w:tr w:rsidR="002E7CE0">
        <w:trPr>
          <w:trHeight w:val="144"/>
          <w:tblCellSpacing w:w="20" w:type="nil"/>
        </w:trPr>
        <w:tc>
          <w:tcPr>
            <w:tcW w:w="0" w:type="auto"/>
            <w:gridSpan w:val="6"/>
            <w:tcMar>
              <w:top w:w="50" w:type="dxa"/>
              <w:left w:w="100" w:type="dxa"/>
            </w:tcMar>
            <w:vAlign w:val="center"/>
          </w:tcPr>
          <w:p w:rsidR="002E7CE0" w:rsidRDefault="00C54CB2">
            <w:pPr>
              <w:spacing w:after="0"/>
              <w:ind w:left="135"/>
            </w:pPr>
            <w:r w:rsidRPr="00070D3B">
              <w:rPr>
                <w:rFonts w:ascii="Times New Roman" w:hAnsi="Times New Roman"/>
                <w:b/>
                <w:color w:val="000000"/>
                <w:sz w:val="24"/>
                <w:lang w:val="ru-RU"/>
              </w:rPr>
              <w:t>Раздел 6.</w:t>
            </w:r>
            <w:r w:rsidRPr="00070D3B">
              <w:rPr>
                <w:rFonts w:ascii="Times New Roman" w:hAnsi="Times New Roman"/>
                <w:color w:val="000000"/>
                <w:sz w:val="24"/>
                <w:lang w:val="ru-RU"/>
              </w:rPr>
              <w:t xml:space="preserve"> </w:t>
            </w:r>
            <w:r w:rsidRPr="00070D3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Морфология. Морфологические нормы</w:t>
            </w:r>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6.1</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Морфология как раздел лингвистики (повторение, обобщение)</w:t>
            </w:r>
          </w:p>
        </w:tc>
        <w:tc>
          <w:tcPr>
            <w:tcW w:w="909"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6.2</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Морфологические нормы современного русского литературного языка (общее представление)</w:t>
            </w:r>
          </w:p>
        </w:tc>
        <w:tc>
          <w:tcPr>
            <w:tcW w:w="909"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trPr>
          <w:trHeight w:val="144"/>
          <w:tblCellSpacing w:w="20" w:type="nil"/>
        </w:trPr>
        <w:tc>
          <w:tcPr>
            <w:tcW w:w="0" w:type="auto"/>
            <w:gridSpan w:val="2"/>
            <w:tcMar>
              <w:top w:w="50" w:type="dxa"/>
              <w:left w:w="100" w:type="dxa"/>
            </w:tcMar>
            <w:vAlign w:val="center"/>
          </w:tcPr>
          <w:p w:rsidR="002E7CE0" w:rsidRDefault="00C54CB2">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2E7CE0" w:rsidRDefault="002E7CE0"/>
        </w:tc>
      </w:tr>
      <w:tr w:rsidR="002E7CE0">
        <w:trPr>
          <w:trHeight w:val="144"/>
          <w:tblCellSpacing w:w="20" w:type="nil"/>
        </w:trPr>
        <w:tc>
          <w:tcPr>
            <w:tcW w:w="0" w:type="auto"/>
            <w:gridSpan w:val="6"/>
            <w:tcMar>
              <w:top w:w="50" w:type="dxa"/>
              <w:left w:w="100" w:type="dxa"/>
            </w:tcMar>
            <w:vAlign w:val="center"/>
          </w:tcPr>
          <w:p w:rsidR="002E7CE0" w:rsidRDefault="00C54CB2">
            <w:pPr>
              <w:spacing w:after="0"/>
              <w:ind w:left="135"/>
            </w:pPr>
            <w:r w:rsidRPr="00070D3B">
              <w:rPr>
                <w:rFonts w:ascii="Times New Roman" w:hAnsi="Times New Roman"/>
                <w:b/>
                <w:color w:val="000000"/>
                <w:sz w:val="24"/>
                <w:lang w:val="ru-RU"/>
              </w:rPr>
              <w:t>Раздел 7.</w:t>
            </w:r>
            <w:r w:rsidRPr="00070D3B">
              <w:rPr>
                <w:rFonts w:ascii="Times New Roman" w:hAnsi="Times New Roman"/>
                <w:color w:val="000000"/>
                <w:sz w:val="24"/>
                <w:lang w:val="ru-RU"/>
              </w:rPr>
              <w:t xml:space="preserve"> </w:t>
            </w:r>
            <w:r w:rsidRPr="00070D3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Орфография. Основные правила орфографии</w:t>
            </w:r>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7.1</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Орфография как раздел лингвистики (повторение, обобщение)</w:t>
            </w:r>
          </w:p>
        </w:tc>
        <w:tc>
          <w:tcPr>
            <w:tcW w:w="909"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7.2</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Правописание гласных и согласных в корне</w:t>
            </w:r>
          </w:p>
        </w:tc>
        <w:tc>
          <w:tcPr>
            <w:tcW w:w="909"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7.3</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Употребление разделительных ъ и ь. Правописание приставок. Буквы ы — и после приставок</w:t>
            </w:r>
          </w:p>
        </w:tc>
        <w:tc>
          <w:tcPr>
            <w:tcW w:w="909"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7.4</w:t>
            </w:r>
          </w:p>
        </w:tc>
        <w:tc>
          <w:tcPr>
            <w:tcW w:w="3696" w:type="dxa"/>
            <w:tcMar>
              <w:top w:w="50" w:type="dxa"/>
              <w:left w:w="100" w:type="dxa"/>
            </w:tcMar>
            <w:vAlign w:val="center"/>
          </w:tcPr>
          <w:p w:rsidR="002E7CE0" w:rsidRDefault="00C54CB2">
            <w:pPr>
              <w:spacing w:after="0"/>
              <w:ind w:left="135"/>
            </w:pPr>
            <w:r>
              <w:rPr>
                <w:rFonts w:ascii="Times New Roman" w:hAnsi="Times New Roman"/>
                <w:color w:val="000000"/>
                <w:sz w:val="24"/>
              </w:rPr>
              <w:t>Правописание суффиксов</w:t>
            </w:r>
          </w:p>
        </w:tc>
        <w:tc>
          <w:tcPr>
            <w:tcW w:w="9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lastRenderedPageBreak/>
              <w:t>7.5</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Правописание н и нн в словах различных частей речи</w:t>
            </w:r>
          </w:p>
        </w:tc>
        <w:tc>
          <w:tcPr>
            <w:tcW w:w="909"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7.6</w:t>
            </w:r>
          </w:p>
        </w:tc>
        <w:tc>
          <w:tcPr>
            <w:tcW w:w="3696" w:type="dxa"/>
            <w:tcMar>
              <w:top w:w="50" w:type="dxa"/>
              <w:left w:w="100" w:type="dxa"/>
            </w:tcMar>
            <w:vAlign w:val="center"/>
          </w:tcPr>
          <w:p w:rsidR="002E7CE0" w:rsidRDefault="00C54CB2">
            <w:pPr>
              <w:spacing w:after="0"/>
              <w:ind w:left="135"/>
            </w:pPr>
            <w:r>
              <w:rPr>
                <w:rFonts w:ascii="Times New Roman" w:hAnsi="Times New Roman"/>
                <w:color w:val="000000"/>
                <w:sz w:val="24"/>
              </w:rPr>
              <w:t>Правописание не и ни</w:t>
            </w:r>
          </w:p>
        </w:tc>
        <w:tc>
          <w:tcPr>
            <w:tcW w:w="9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7.7</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909"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7.8</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Слитное, дефисное и раздельное написание слов</w:t>
            </w:r>
          </w:p>
        </w:tc>
        <w:tc>
          <w:tcPr>
            <w:tcW w:w="909"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trPr>
          <w:trHeight w:val="144"/>
          <w:tblCellSpacing w:w="20" w:type="nil"/>
        </w:trPr>
        <w:tc>
          <w:tcPr>
            <w:tcW w:w="0" w:type="auto"/>
            <w:gridSpan w:val="2"/>
            <w:tcMar>
              <w:top w:w="50" w:type="dxa"/>
              <w:left w:w="100" w:type="dxa"/>
            </w:tcMar>
            <w:vAlign w:val="center"/>
          </w:tcPr>
          <w:p w:rsidR="002E7CE0" w:rsidRDefault="00C54CB2">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2E7CE0" w:rsidRDefault="002E7CE0"/>
        </w:tc>
      </w:tr>
      <w:tr w:rsidR="002E7CE0">
        <w:trPr>
          <w:trHeight w:val="144"/>
          <w:tblCellSpacing w:w="20" w:type="nil"/>
        </w:trPr>
        <w:tc>
          <w:tcPr>
            <w:tcW w:w="0" w:type="auto"/>
            <w:gridSpan w:val="6"/>
            <w:tcMar>
              <w:top w:w="50" w:type="dxa"/>
              <w:left w:w="100" w:type="dxa"/>
            </w:tcMar>
            <w:vAlign w:val="center"/>
          </w:tcPr>
          <w:p w:rsidR="002E7CE0" w:rsidRDefault="00C54CB2">
            <w:pPr>
              <w:spacing w:after="0"/>
              <w:ind w:left="135"/>
            </w:pPr>
            <w:r>
              <w:rPr>
                <w:rFonts w:ascii="Times New Roman" w:hAnsi="Times New Roman"/>
                <w:b/>
                <w:color w:val="000000"/>
                <w:sz w:val="24"/>
              </w:rPr>
              <w:t>Раздел 8.</w:t>
            </w:r>
            <w:r>
              <w:rPr>
                <w:rFonts w:ascii="Times New Roman" w:hAnsi="Times New Roman"/>
                <w:color w:val="000000"/>
                <w:sz w:val="24"/>
              </w:rPr>
              <w:t xml:space="preserve"> </w:t>
            </w:r>
            <w:r>
              <w:rPr>
                <w:rFonts w:ascii="Times New Roman" w:hAnsi="Times New Roman"/>
                <w:b/>
                <w:color w:val="000000"/>
                <w:sz w:val="24"/>
              </w:rPr>
              <w:t>Речь. Речевое общение</w:t>
            </w:r>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8.1</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Речь как деятельность. Виды речевой деятельности (повторение, обобщение)</w:t>
            </w:r>
          </w:p>
        </w:tc>
        <w:tc>
          <w:tcPr>
            <w:tcW w:w="909"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8.2</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909"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8.3</w:t>
            </w:r>
          </w:p>
        </w:tc>
        <w:tc>
          <w:tcPr>
            <w:tcW w:w="3696" w:type="dxa"/>
            <w:tcMar>
              <w:top w:w="50" w:type="dxa"/>
              <w:left w:w="100" w:type="dxa"/>
            </w:tcMar>
            <w:vAlign w:val="center"/>
          </w:tcPr>
          <w:p w:rsidR="002E7CE0" w:rsidRDefault="00C54CB2">
            <w:pPr>
              <w:spacing w:after="0"/>
              <w:ind w:left="135"/>
            </w:pPr>
            <w:r>
              <w:rPr>
                <w:rFonts w:ascii="Times New Roman" w:hAnsi="Times New Roman"/>
                <w:color w:val="000000"/>
                <w:sz w:val="24"/>
              </w:rPr>
              <w:t>Речевой этикет</w:t>
            </w:r>
          </w:p>
        </w:tc>
        <w:tc>
          <w:tcPr>
            <w:tcW w:w="9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8.4</w:t>
            </w:r>
          </w:p>
        </w:tc>
        <w:tc>
          <w:tcPr>
            <w:tcW w:w="3696" w:type="dxa"/>
            <w:tcMar>
              <w:top w:w="50" w:type="dxa"/>
              <w:left w:w="100" w:type="dxa"/>
            </w:tcMar>
            <w:vAlign w:val="center"/>
          </w:tcPr>
          <w:p w:rsidR="002E7CE0" w:rsidRDefault="00C54CB2">
            <w:pPr>
              <w:spacing w:after="0"/>
              <w:ind w:left="135"/>
            </w:pPr>
            <w:r>
              <w:rPr>
                <w:rFonts w:ascii="Times New Roman" w:hAnsi="Times New Roman"/>
                <w:color w:val="000000"/>
                <w:sz w:val="24"/>
              </w:rPr>
              <w:t>Публичное выступление</w:t>
            </w:r>
          </w:p>
        </w:tc>
        <w:tc>
          <w:tcPr>
            <w:tcW w:w="9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trPr>
          <w:trHeight w:val="144"/>
          <w:tblCellSpacing w:w="20" w:type="nil"/>
        </w:trPr>
        <w:tc>
          <w:tcPr>
            <w:tcW w:w="0" w:type="auto"/>
            <w:gridSpan w:val="2"/>
            <w:tcMar>
              <w:top w:w="50" w:type="dxa"/>
              <w:left w:w="100" w:type="dxa"/>
            </w:tcMar>
            <w:vAlign w:val="center"/>
          </w:tcPr>
          <w:p w:rsidR="002E7CE0" w:rsidRDefault="00C54CB2">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E7CE0" w:rsidRDefault="002E7CE0"/>
        </w:tc>
      </w:tr>
      <w:tr w:rsidR="002E7CE0" w:rsidRPr="00C31A11">
        <w:trPr>
          <w:trHeight w:val="144"/>
          <w:tblCellSpacing w:w="20" w:type="nil"/>
        </w:trPr>
        <w:tc>
          <w:tcPr>
            <w:tcW w:w="0" w:type="auto"/>
            <w:gridSpan w:val="6"/>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b/>
                <w:color w:val="000000"/>
                <w:sz w:val="24"/>
                <w:lang w:val="ru-RU"/>
              </w:rPr>
              <w:t>Раздел 9.</w:t>
            </w:r>
            <w:r w:rsidRPr="00070D3B">
              <w:rPr>
                <w:rFonts w:ascii="Times New Roman" w:hAnsi="Times New Roman"/>
                <w:color w:val="000000"/>
                <w:sz w:val="24"/>
                <w:lang w:val="ru-RU"/>
              </w:rPr>
              <w:t xml:space="preserve"> </w:t>
            </w:r>
            <w:r w:rsidRPr="00070D3B">
              <w:rPr>
                <w:rFonts w:ascii="Times New Roman" w:hAnsi="Times New Roman"/>
                <w:b/>
                <w:color w:val="000000"/>
                <w:sz w:val="24"/>
                <w:lang w:val="ru-RU"/>
              </w:rPr>
              <w:t>Текст. Информационно-смысловая переработка текста</w:t>
            </w:r>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9.1</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Текст, его основные признаки (повторение, обобщение)</w:t>
            </w:r>
          </w:p>
        </w:tc>
        <w:tc>
          <w:tcPr>
            <w:tcW w:w="909"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9.2</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909"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lastRenderedPageBreak/>
              <w:t>9.3</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Информативность текста. Виды информации в тексте</w:t>
            </w:r>
          </w:p>
        </w:tc>
        <w:tc>
          <w:tcPr>
            <w:tcW w:w="909"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464" w:type="dxa"/>
            <w:tcMar>
              <w:top w:w="50" w:type="dxa"/>
              <w:left w:w="100" w:type="dxa"/>
            </w:tcMar>
            <w:vAlign w:val="center"/>
          </w:tcPr>
          <w:p w:rsidR="002E7CE0" w:rsidRDefault="00C54CB2">
            <w:pPr>
              <w:spacing w:after="0"/>
            </w:pPr>
            <w:r>
              <w:rPr>
                <w:rFonts w:ascii="Times New Roman" w:hAnsi="Times New Roman"/>
                <w:color w:val="000000"/>
                <w:sz w:val="24"/>
              </w:rPr>
              <w:t>9.4</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Информационно-смысловая переработка текста. План. Тезисы.Конспект. Реферат. Аннотация. Отзыв. </w:t>
            </w:r>
            <w:r>
              <w:rPr>
                <w:rFonts w:ascii="Times New Roman" w:hAnsi="Times New Roman"/>
                <w:color w:val="000000"/>
                <w:sz w:val="24"/>
              </w:rPr>
              <w:t>Рецензия</w:t>
            </w:r>
          </w:p>
        </w:tc>
        <w:tc>
          <w:tcPr>
            <w:tcW w:w="9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3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trPr>
          <w:trHeight w:val="144"/>
          <w:tblCellSpacing w:w="20" w:type="nil"/>
        </w:trPr>
        <w:tc>
          <w:tcPr>
            <w:tcW w:w="0" w:type="auto"/>
            <w:gridSpan w:val="2"/>
            <w:tcMar>
              <w:top w:w="50" w:type="dxa"/>
              <w:left w:w="100" w:type="dxa"/>
            </w:tcMar>
            <w:vAlign w:val="center"/>
          </w:tcPr>
          <w:p w:rsidR="002E7CE0" w:rsidRDefault="00C54CB2">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2E7CE0" w:rsidRDefault="002E7CE0"/>
        </w:tc>
      </w:tr>
      <w:tr w:rsidR="002E7CE0" w:rsidRPr="00C31A11">
        <w:trPr>
          <w:trHeight w:val="144"/>
          <w:tblCellSpacing w:w="20" w:type="nil"/>
        </w:trPr>
        <w:tc>
          <w:tcPr>
            <w:tcW w:w="0" w:type="auto"/>
            <w:gridSpan w:val="2"/>
            <w:tcMar>
              <w:top w:w="50" w:type="dxa"/>
              <w:left w:w="100" w:type="dxa"/>
            </w:tcMar>
            <w:vAlign w:val="center"/>
          </w:tcPr>
          <w:p w:rsidR="002E7CE0" w:rsidRDefault="00C54CB2">
            <w:pPr>
              <w:spacing w:after="0"/>
              <w:ind w:left="135"/>
            </w:pPr>
            <w:r>
              <w:rPr>
                <w:rFonts w:ascii="Times New Roman" w:hAnsi="Times New Roman"/>
                <w:color w:val="000000"/>
                <w:sz w:val="24"/>
              </w:rPr>
              <w:t>Повторение</w:t>
            </w:r>
          </w:p>
        </w:tc>
        <w:tc>
          <w:tcPr>
            <w:tcW w:w="1428"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6 </w:t>
            </w:r>
          </w:p>
        </w:tc>
        <w:tc>
          <w:tcPr>
            <w:tcW w:w="1620" w:type="dxa"/>
            <w:tcMar>
              <w:top w:w="50" w:type="dxa"/>
              <w:left w:w="100" w:type="dxa"/>
            </w:tcMar>
            <w:vAlign w:val="center"/>
          </w:tcPr>
          <w:p w:rsidR="002E7CE0" w:rsidRDefault="002E7CE0">
            <w:pPr>
              <w:spacing w:after="0"/>
              <w:ind w:left="135"/>
              <w:jc w:val="center"/>
            </w:pP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rsidRPr="00C31A11">
        <w:trPr>
          <w:trHeight w:val="144"/>
          <w:tblCellSpacing w:w="20" w:type="nil"/>
        </w:trPr>
        <w:tc>
          <w:tcPr>
            <w:tcW w:w="0" w:type="auto"/>
            <w:gridSpan w:val="2"/>
            <w:tcMar>
              <w:top w:w="50" w:type="dxa"/>
              <w:left w:w="100" w:type="dxa"/>
            </w:tcMar>
            <w:vAlign w:val="center"/>
          </w:tcPr>
          <w:p w:rsidR="002E7CE0" w:rsidRDefault="00C54CB2">
            <w:pPr>
              <w:spacing w:after="0"/>
              <w:ind w:left="135"/>
            </w:pPr>
            <w:r>
              <w:rPr>
                <w:rFonts w:ascii="Times New Roman" w:hAnsi="Times New Roman"/>
                <w:color w:val="000000"/>
                <w:sz w:val="24"/>
              </w:rPr>
              <w:t>Итоговый контроль</w:t>
            </w:r>
          </w:p>
        </w:tc>
        <w:tc>
          <w:tcPr>
            <w:tcW w:w="1428"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5 </w:t>
            </w:r>
          </w:p>
        </w:tc>
        <w:tc>
          <w:tcPr>
            <w:tcW w:w="1620"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2E7CE0" w:rsidRDefault="002E7CE0">
            <w:pPr>
              <w:spacing w:after="0"/>
              <w:ind w:left="135"/>
              <w:jc w:val="center"/>
            </w:pPr>
          </w:p>
        </w:tc>
        <w:tc>
          <w:tcPr>
            <w:tcW w:w="245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bacc</w:t>
              </w:r>
            </w:hyperlink>
          </w:p>
        </w:tc>
      </w:tr>
      <w:tr w:rsidR="002E7CE0">
        <w:trPr>
          <w:trHeight w:val="144"/>
          <w:tblCellSpacing w:w="20" w:type="nil"/>
        </w:trPr>
        <w:tc>
          <w:tcPr>
            <w:tcW w:w="0" w:type="auto"/>
            <w:gridSpan w:val="2"/>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ОБЩЕЕ КОЛИЧЕСТВО ЧАСОВ ПО ПРОГРАММЕ</w:t>
            </w:r>
          </w:p>
        </w:tc>
        <w:tc>
          <w:tcPr>
            <w:tcW w:w="1428"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20"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2E7CE0" w:rsidRDefault="002E7CE0"/>
        </w:tc>
      </w:tr>
    </w:tbl>
    <w:p w:rsidR="002E7CE0" w:rsidRDefault="002E7CE0">
      <w:pPr>
        <w:sectPr w:rsidR="002E7CE0">
          <w:pgSz w:w="16383" w:h="11906" w:orient="landscape"/>
          <w:pgMar w:top="1134" w:right="850" w:bottom="1134" w:left="1701" w:header="720" w:footer="720" w:gutter="0"/>
          <w:cols w:space="720"/>
        </w:sectPr>
      </w:pPr>
    </w:p>
    <w:p w:rsidR="002E7CE0" w:rsidRDefault="00C54CB2">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12"/>
      </w:tblGrid>
      <w:tr w:rsidR="002E7CE0">
        <w:trPr>
          <w:trHeight w:val="144"/>
          <w:tblCellSpacing w:w="20" w:type="nil"/>
        </w:trPr>
        <w:tc>
          <w:tcPr>
            <w:tcW w:w="492" w:type="dxa"/>
            <w:vMerge w:val="restart"/>
            <w:tcMar>
              <w:top w:w="50" w:type="dxa"/>
              <w:left w:w="100" w:type="dxa"/>
            </w:tcMar>
            <w:vAlign w:val="center"/>
          </w:tcPr>
          <w:p w:rsidR="002E7CE0" w:rsidRDefault="00C54CB2">
            <w:pPr>
              <w:spacing w:after="0"/>
              <w:ind w:left="135"/>
            </w:pPr>
            <w:r>
              <w:rPr>
                <w:rFonts w:ascii="Times New Roman" w:hAnsi="Times New Roman"/>
                <w:b/>
                <w:color w:val="000000"/>
                <w:sz w:val="24"/>
              </w:rPr>
              <w:t xml:space="preserve">№ п/п </w:t>
            </w:r>
          </w:p>
          <w:p w:rsidR="002E7CE0" w:rsidRDefault="002E7CE0">
            <w:pPr>
              <w:spacing w:after="0"/>
              <w:ind w:left="135"/>
            </w:pPr>
          </w:p>
        </w:tc>
        <w:tc>
          <w:tcPr>
            <w:tcW w:w="3168" w:type="dxa"/>
            <w:vMerge w:val="restart"/>
            <w:tcMar>
              <w:top w:w="50" w:type="dxa"/>
              <w:left w:w="100" w:type="dxa"/>
            </w:tcMar>
            <w:vAlign w:val="center"/>
          </w:tcPr>
          <w:p w:rsidR="002E7CE0" w:rsidRDefault="00C54CB2">
            <w:pPr>
              <w:spacing w:after="0"/>
              <w:ind w:left="135"/>
            </w:pPr>
            <w:r>
              <w:rPr>
                <w:rFonts w:ascii="Times New Roman" w:hAnsi="Times New Roman"/>
                <w:b/>
                <w:color w:val="000000"/>
                <w:sz w:val="24"/>
              </w:rPr>
              <w:t xml:space="preserve">Наименование разделов и тем программы </w:t>
            </w:r>
          </w:p>
          <w:p w:rsidR="002E7CE0" w:rsidRDefault="002E7CE0">
            <w:pPr>
              <w:spacing w:after="0"/>
              <w:ind w:left="135"/>
            </w:pPr>
          </w:p>
        </w:tc>
        <w:tc>
          <w:tcPr>
            <w:tcW w:w="0" w:type="auto"/>
            <w:gridSpan w:val="3"/>
            <w:tcMar>
              <w:top w:w="50" w:type="dxa"/>
              <w:left w:w="100" w:type="dxa"/>
            </w:tcMar>
            <w:vAlign w:val="center"/>
          </w:tcPr>
          <w:p w:rsidR="002E7CE0" w:rsidRDefault="00C54CB2">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2E7CE0" w:rsidRDefault="00C54CB2">
            <w:pPr>
              <w:spacing w:after="0"/>
              <w:ind w:left="135"/>
            </w:pPr>
            <w:r>
              <w:rPr>
                <w:rFonts w:ascii="Times New Roman" w:hAnsi="Times New Roman"/>
                <w:b/>
                <w:color w:val="000000"/>
                <w:sz w:val="24"/>
              </w:rPr>
              <w:t xml:space="preserve">Электронные (цифровые) образовательные ресурсы </w:t>
            </w:r>
          </w:p>
          <w:p w:rsidR="002E7CE0" w:rsidRDefault="002E7CE0">
            <w:pPr>
              <w:spacing w:after="0"/>
              <w:ind w:left="135"/>
            </w:pPr>
          </w:p>
        </w:tc>
      </w:tr>
      <w:tr w:rsidR="002E7CE0">
        <w:trPr>
          <w:trHeight w:val="144"/>
          <w:tblCellSpacing w:w="20" w:type="nil"/>
        </w:trPr>
        <w:tc>
          <w:tcPr>
            <w:tcW w:w="0" w:type="auto"/>
            <w:vMerge/>
            <w:tcBorders>
              <w:top w:val="nil"/>
            </w:tcBorders>
            <w:tcMar>
              <w:top w:w="50" w:type="dxa"/>
              <w:left w:w="100" w:type="dxa"/>
            </w:tcMar>
          </w:tcPr>
          <w:p w:rsidR="002E7CE0" w:rsidRDefault="002E7CE0"/>
        </w:tc>
        <w:tc>
          <w:tcPr>
            <w:tcW w:w="0" w:type="auto"/>
            <w:vMerge/>
            <w:tcBorders>
              <w:top w:val="nil"/>
            </w:tcBorders>
            <w:tcMar>
              <w:top w:w="50" w:type="dxa"/>
              <w:left w:w="100" w:type="dxa"/>
            </w:tcMar>
          </w:tcPr>
          <w:p w:rsidR="002E7CE0" w:rsidRDefault="002E7CE0"/>
        </w:tc>
        <w:tc>
          <w:tcPr>
            <w:tcW w:w="960" w:type="dxa"/>
            <w:tcMar>
              <w:top w:w="50" w:type="dxa"/>
              <w:left w:w="100" w:type="dxa"/>
            </w:tcMar>
            <w:vAlign w:val="center"/>
          </w:tcPr>
          <w:p w:rsidR="002E7CE0" w:rsidRDefault="00C54CB2">
            <w:pPr>
              <w:spacing w:after="0"/>
              <w:ind w:left="135"/>
            </w:pPr>
            <w:r>
              <w:rPr>
                <w:rFonts w:ascii="Times New Roman" w:hAnsi="Times New Roman"/>
                <w:b/>
                <w:color w:val="000000"/>
                <w:sz w:val="24"/>
              </w:rPr>
              <w:t xml:space="preserve">Всего </w:t>
            </w:r>
          </w:p>
          <w:p w:rsidR="002E7CE0" w:rsidRDefault="002E7CE0">
            <w:pPr>
              <w:spacing w:after="0"/>
              <w:ind w:left="135"/>
            </w:pPr>
          </w:p>
        </w:tc>
        <w:tc>
          <w:tcPr>
            <w:tcW w:w="1680" w:type="dxa"/>
            <w:tcMar>
              <w:top w:w="50" w:type="dxa"/>
              <w:left w:w="100" w:type="dxa"/>
            </w:tcMar>
            <w:vAlign w:val="center"/>
          </w:tcPr>
          <w:p w:rsidR="002E7CE0" w:rsidRDefault="00C54CB2">
            <w:pPr>
              <w:spacing w:after="0"/>
              <w:ind w:left="135"/>
            </w:pPr>
            <w:r>
              <w:rPr>
                <w:rFonts w:ascii="Times New Roman" w:hAnsi="Times New Roman"/>
                <w:b/>
                <w:color w:val="000000"/>
                <w:sz w:val="24"/>
              </w:rPr>
              <w:t xml:space="preserve">Контрольные работы </w:t>
            </w:r>
          </w:p>
          <w:p w:rsidR="002E7CE0" w:rsidRDefault="002E7CE0">
            <w:pPr>
              <w:spacing w:after="0"/>
              <w:ind w:left="135"/>
            </w:pPr>
          </w:p>
        </w:tc>
        <w:tc>
          <w:tcPr>
            <w:tcW w:w="1768" w:type="dxa"/>
            <w:tcMar>
              <w:top w:w="50" w:type="dxa"/>
              <w:left w:w="100" w:type="dxa"/>
            </w:tcMar>
            <w:vAlign w:val="center"/>
          </w:tcPr>
          <w:p w:rsidR="002E7CE0" w:rsidRDefault="00C54CB2">
            <w:pPr>
              <w:spacing w:after="0"/>
              <w:ind w:left="135"/>
            </w:pPr>
            <w:r>
              <w:rPr>
                <w:rFonts w:ascii="Times New Roman" w:hAnsi="Times New Roman"/>
                <w:b/>
                <w:color w:val="000000"/>
                <w:sz w:val="24"/>
              </w:rPr>
              <w:t xml:space="preserve">Практические работы </w:t>
            </w:r>
          </w:p>
          <w:p w:rsidR="002E7CE0" w:rsidRDefault="002E7CE0">
            <w:pPr>
              <w:spacing w:after="0"/>
              <w:ind w:left="135"/>
            </w:pPr>
          </w:p>
        </w:tc>
        <w:tc>
          <w:tcPr>
            <w:tcW w:w="0" w:type="auto"/>
            <w:vMerge/>
            <w:tcBorders>
              <w:top w:val="nil"/>
            </w:tcBorders>
            <w:tcMar>
              <w:top w:w="50" w:type="dxa"/>
              <w:left w:w="100" w:type="dxa"/>
            </w:tcMar>
          </w:tcPr>
          <w:p w:rsidR="002E7CE0" w:rsidRDefault="002E7CE0"/>
        </w:tc>
      </w:tr>
      <w:tr w:rsidR="002E7CE0" w:rsidRPr="00C31A11">
        <w:trPr>
          <w:trHeight w:val="144"/>
          <w:tblCellSpacing w:w="20" w:type="nil"/>
        </w:trPr>
        <w:tc>
          <w:tcPr>
            <w:tcW w:w="0" w:type="auto"/>
            <w:gridSpan w:val="6"/>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b/>
                <w:color w:val="000000"/>
                <w:sz w:val="24"/>
                <w:lang w:val="ru-RU"/>
              </w:rPr>
              <w:t>Раздел 1.</w:t>
            </w:r>
            <w:r w:rsidRPr="00070D3B">
              <w:rPr>
                <w:rFonts w:ascii="Times New Roman" w:hAnsi="Times New Roman"/>
                <w:color w:val="000000"/>
                <w:sz w:val="24"/>
                <w:lang w:val="ru-RU"/>
              </w:rPr>
              <w:t xml:space="preserve"> </w:t>
            </w:r>
            <w:r w:rsidRPr="00070D3B">
              <w:rPr>
                <w:rFonts w:ascii="Times New Roman" w:hAnsi="Times New Roman"/>
                <w:b/>
                <w:color w:val="000000"/>
                <w:sz w:val="24"/>
                <w:lang w:val="ru-RU"/>
              </w:rPr>
              <w:t>Общие сведения о языке</w:t>
            </w:r>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1.1</w:t>
            </w:r>
          </w:p>
        </w:tc>
        <w:tc>
          <w:tcPr>
            <w:tcW w:w="3168"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Культура речи в экологическом аспекте</w:t>
            </w:r>
          </w:p>
        </w:tc>
        <w:tc>
          <w:tcPr>
            <w:tcW w:w="960"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trPr>
          <w:trHeight w:val="144"/>
          <w:tblCellSpacing w:w="20" w:type="nil"/>
        </w:trPr>
        <w:tc>
          <w:tcPr>
            <w:tcW w:w="0" w:type="auto"/>
            <w:gridSpan w:val="2"/>
            <w:tcMar>
              <w:top w:w="50" w:type="dxa"/>
              <w:left w:w="100" w:type="dxa"/>
            </w:tcMar>
            <w:vAlign w:val="center"/>
          </w:tcPr>
          <w:p w:rsidR="002E7CE0" w:rsidRDefault="00C54CB2">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E7CE0" w:rsidRDefault="002E7CE0"/>
        </w:tc>
      </w:tr>
      <w:tr w:rsidR="002E7CE0">
        <w:trPr>
          <w:trHeight w:val="144"/>
          <w:tblCellSpacing w:w="20" w:type="nil"/>
        </w:trPr>
        <w:tc>
          <w:tcPr>
            <w:tcW w:w="0" w:type="auto"/>
            <w:gridSpan w:val="6"/>
            <w:tcMar>
              <w:top w:w="50" w:type="dxa"/>
              <w:left w:w="100" w:type="dxa"/>
            </w:tcMar>
            <w:vAlign w:val="center"/>
          </w:tcPr>
          <w:p w:rsidR="002E7CE0" w:rsidRDefault="00C54CB2">
            <w:pPr>
              <w:spacing w:after="0"/>
              <w:ind w:left="135"/>
            </w:pPr>
            <w:r w:rsidRPr="00070D3B">
              <w:rPr>
                <w:rFonts w:ascii="Times New Roman" w:hAnsi="Times New Roman"/>
                <w:b/>
                <w:color w:val="000000"/>
                <w:sz w:val="24"/>
                <w:lang w:val="ru-RU"/>
              </w:rPr>
              <w:t>Раздел 2.</w:t>
            </w:r>
            <w:r w:rsidRPr="00070D3B">
              <w:rPr>
                <w:rFonts w:ascii="Times New Roman" w:hAnsi="Times New Roman"/>
                <w:color w:val="000000"/>
                <w:sz w:val="24"/>
                <w:lang w:val="ru-RU"/>
              </w:rPr>
              <w:t xml:space="preserve"> </w:t>
            </w:r>
            <w:r w:rsidRPr="00070D3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Синтаксис. Синтаксические нормы</w:t>
            </w:r>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2.1</w:t>
            </w:r>
          </w:p>
        </w:tc>
        <w:tc>
          <w:tcPr>
            <w:tcW w:w="3168"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Синтаксис как раздел лингвистики (повторение, обобщение)</w:t>
            </w:r>
          </w:p>
        </w:tc>
        <w:tc>
          <w:tcPr>
            <w:tcW w:w="960"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2.2</w:t>
            </w:r>
          </w:p>
        </w:tc>
        <w:tc>
          <w:tcPr>
            <w:tcW w:w="3168" w:type="dxa"/>
            <w:tcMar>
              <w:top w:w="50" w:type="dxa"/>
              <w:left w:w="100" w:type="dxa"/>
            </w:tcMar>
            <w:vAlign w:val="center"/>
          </w:tcPr>
          <w:p w:rsidR="002E7CE0" w:rsidRDefault="00C54CB2">
            <w:pPr>
              <w:spacing w:after="0"/>
              <w:ind w:left="135"/>
            </w:pPr>
            <w:r>
              <w:rPr>
                <w:rFonts w:ascii="Times New Roman" w:hAnsi="Times New Roman"/>
                <w:color w:val="000000"/>
                <w:sz w:val="24"/>
              </w:rPr>
              <w:t>Изобразительно-выразительные средства синтаксиса</w:t>
            </w:r>
          </w:p>
        </w:tc>
        <w:tc>
          <w:tcPr>
            <w:tcW w:w="960"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2.3</w:t>
            </w:r>
          </w:p>
        </w:tc>
        <w:tc>
          <w:tcPr>
            <w:tcW w:w="3168"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Синтаксические нормы. Основные нормы согласования сказуемого с подлежащим</w:t>
            </w:r>
          </w:p>
        </w:tc>
        <w:tc>
          <w:tcPr>
            <w:tcW w:w="960"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2.4</w:t>
            </w:r>
          </w:p>
        </w:tc>
        <w:tc>
          <w:tcPr>
            <w:tcW w:w="3168" w:type="dxa"/>
            <w:tcMar>
              <w:top w:w="50" w:type="dxa"/>
              <w:left w:w="100" w:type="dxa"/>
            </w:tcMar>
            <w:vAlign w:val="center"/>
          </w:tcPr>
          <w:p w:rsidR="002E7CE0" w:rsidRDefault="00C54CB2">
            <w:pPr>
              <w:spacing w:after="0"/>
              <w:ind w:left="135"/>
            </w:pPr>
            <w:r>
              <w:rPr>
                <w:rFonts w:ascii="Times New Roman" w:hAnsi="Times New Roman"/>
                <w:color w:val="000000"/>
                <w:sz w:val="24"/>
              </w:rPr>
              <w:t>Основные нормы управления</w:t>
            </w:r>
          </w:p>
        </w:tc>
        <w:tc>
          <w:tcPr>
            <w:tcW w:w="960"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2.5</w:t>
            </w:r>
          </w:p>
        </w:tc>
        <w:tc>
          <w:tcPr>
            <w:tcW w:w="3168"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Основные нормы употребления однородных членов предложения</w:t>
            </w:r>
          </w:p>
        </w:tc>
        <w:tc>
          <w:tcPr>
            <w:tcW w:w="960"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2.6</w:t>
            </w:r>
          </w:p>
        </w:tc>
        <w:tc>
          <w:tcPr>
            <w:tcW w:w="3168"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Основные нормы употребления причастных и деепричастных оборотов</w:t>
            </w:r>
          </w:p>
        </w:tc>
        <w:tc>
          <w:tcPr>
            <w:tcW w:w="960"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2.7</w:t>
            </w:r>
          </w:p>
        </w:tc>
        <w:tc>
          <w:tcPr>
            <w:tcW w:w="3168"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Основные нормы построения сложных предложений</w:t>
            </w:r>
          </w:p>
        </w:tc>
        <w:tc>
          <w:tcPr>
            <w:tcW w:w="960"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2.8</w:t>
            </w:r>
          </w:p>
        </w:tc>
        <w:tc>
          <w:tcPr>
            <w:tcW w:w="3168"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960"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trPr>
          <w:trHeight w:val="144"/>
          <w:tblCellSpacing w:w="20" w:type="nil"/>
        </w:trPr>
        <w:tc>
          <w:tcPr>
            <w:tcW w:w="0" w:type="auto"/>
            <w:gridSpan w:val="2"/>
            <w:tcMar>
              <w:top w:w="50" w:type="dxa"/>
              <w:left w:w="100" w:type="dxa"/>
            </w:tcMar>
            <w:vAlign w:val="center"/>
          </w:tcPr>
          <w:p w:rsidR="002E7CE0" w:rsidRDefault="00C54CB2">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2E7CE0" w:rsidRDefault="002E7CE0"/>
        </w:tc>
      </w:tr>
      <w:tr w:rsidR="002E7CE0">
        <w:trPr>
          <w:trHeight w:val="144"/>
          <w:tblCellSpacing w:w="20" w:type="nil"/>
        </w:trPr>
        <w:tc>
          <w:tcPr>
            <w:tcW w:w="0" w:type="auto"/>
            <w:gridSpan w:val="6"/>
            <w:tcMar>
              <w:top w:w="50" w:type="dxa"/>
              <w:left w:w="100" w:type="dxa"/>
            </w:tcMar>
            <w:vAlign w:val="center"/>
          </w:tcPr>
          <w:p w:rsidR="002E7CE0" w:rsidRDefault="00C54CB2">
            <w:pPr>
              <w:spacing w:after="0"/>
              <w:ind w:left="135"/>
            </w:pPr>
            <w:r w:rsidRPr="00070D3B">
              <w:rPr>
                <w:rFonts w:ascii="Times New Roman" w:hAnsi="Times New Roman"/>
                <w:b/>
                <w:color w:val="000000"/>
                <w:sz w:val="24"/>
                <w:lang w:val="ru-RU"/>
              </w:rPr>
              <w:t>Раздел 3.</w:t>
            </w:r>
            <w:r w:rsidRPr="00070D3B">
              <w:rPr>
                <w:rFonts w:ascii="Times New Roman" w:hAnsi="Times New Roman"/>
                <w:color w:val="000000"/>
                <w:sz w:val="24"/>
                <w:lang w:val="ru-RU"/>
              </w:rPr>
              <w:t xml:space="preserve"> </w:t>
            </w:r>
            <w:r w:rsidRPr="00070D3B">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Пунктуация. Основные правила пунктуации</w:t>
            </w:r>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3.1</w:t>
            </w:r>
          </w:p>
        </w:tc>
        <w:tc>
          <w:tcPr>
            <w:tcW w:w="3168"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Пунктуация как раздел лингвистики (повторение, обобщение)</w:t>
            </w:r>
          </w:p>
        </w:tc>
        <w:tc>
          <w:tcPr>
            <w:tcW w:w="960"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3.2</w:t>
            </w:r>
          </w:p>
        </w:tc>
        <w:tc>
          <w:tcPr>
            <w:tcW w:w="3168"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Знаки препинания между подлежащим и сказуемым</w:t>
            </w:r>
          </w:p>
        </w:tc>
        <w:tc>
          <w:tcPr>
            <w:tcW w:w="960"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3.3</w:t>
            </w:r>
          </w:p>
        </w:tc>
        <w:tc>
          <w:tcPr>
            <w:tcW w:w="3168"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Знаки препинания в предложениях с однородными членами</w:t>
            </w:r>
          </w:p>
        </w:tc>
        <w:tc>
          <w:tcPr>
            <w:tcW w:w="960"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3.4</w:t>
            </w:r>
          </w:p>
        </w:tc>
        <w:tc>
          <w:tcPr>
            <w:tcW w:w="3168" w:type="dxa"/>
            <w:tcMar>
              <w:top w:w="50" w:type="dxa"/>
              <w:left w:w="100" w:type="dxa"/>
            </w:tcMar>
            <w:vAlign w:val="center"/>
          </w:tcPr>
          <w:p w:rsidR="002E7CE0" w:rsidRDefault="00C54CB2">
            <w:pPr>
              <w:spacing w:after="0"/>
              <w:ind w:left="135"/>
            </w:pPr>
            <w:r>
              <w:rPr>
                <w:rFonts w:ascii="Times New Roman" w:hAnsi="Times New Roman"/>
                <w:color w:val="000000"/>
                <w:sz w:val="24"/>
              </w:rPr>
              <w:t>Знаки препинания при обособлении</w:t>
            </w:r>
          </w:p>
        </w:tc>
        <w:tc>
          <w:tcPr>
            <w:tcW w:w="960"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3.5</w:t>
            </w:r>
          </w:p>
        </w:tc>
        <w:tc>
          <w:tcPr>
            <w:tcW w:w="3168"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Знаки препинания в предложениях с вводными конструкциями, обращениями, междометиями</w:t>
            </w:r>
          </w:p>
        </w:tc>
        <w:tc>
          <w:tcPr>
            <w:tcW w:w="960"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3.6</w:t>
            </w:r>
          </w:p>
        </w:tc>
        <w:tc>
          <w:tcPr>
            <w:tcW w:w="3168"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Знаки препинания в сложном предложении</w:t>
            </w:r>
          </w:p>
        </w:tc>
        <w:tc>
          <w:tcPr>
            <w:tcW w:w="960"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3.7</w:t>
            </w:r>
          </w:p>
        </w:tc>
        <w:tc>
          <w:tcPr>
            <w:tcW w:w="3168"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Знаки препинания в сложном предложении с разными видами связи</w:t>
            </w:r>
          </w:p>
        </w:tc>
        <w:tc>
          <w:tcPr>
            <w:tcW w:w="960"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3.8</w:t>
            </w:r>
          </w:p>
        </w:tc>
        <w:tc>
          <w:tcPr>
            <w:tcW w:w="3168"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Знаки препинания при передаче чужой речи</w:t>
            </w:r>
          </w:p>
        </w:tc>
        <w:tc>
          <w:tcPr>
            <w:tcW w:w="960"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3.9</w:t>
            </w:r>
          </w:p>
        </w:tc>
        <w:tc>
          <w:tcPr>
            <w:tcW w:w="3168"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960"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trPr>
          <w:trHeight w:val="144"/>
          <w:tblCellSpacing w:w="20" w:type="nil"/>
        </w:trPr>
        <w:tc>
          <w:tcPr>
            <w:tcW w:w="0" w:type="auto"/>
            <w:gridSpan w:val="2"/>
            <w:tcMar>
              <w:top w:w="50" w:type="dxa"/>
              <w:left w:w="100" w:type="dxa"/>
            </w:tcMar>
            <w:vAlign w:val="center"/>
          </w:tcPr>
          <w:p w:rsidR="002E7CE0" w:rsidRDefault="00C54CB2">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2E7CE0" w:rsidRDefault="002E7CE0"/>
        </w:tc>
      </w:tr>
      <w:tr w:rsidR="002E7CE0" w:rsidRPr="00C31A11">
        <w:trPr>
          <w:trHeight w:val="144"/>
          <w:tblCellSpacing w:w="20" w:type="nil"/>
        </w:trPr>
        <w:tc>
          <w:tcPr>
            <w:tcW w:w="0" w:type="auto"/>
            <w:gridSpan w:val="6"/>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b/>
                <w:color w:val="000000"/>
                <w:sz w:val="24"/>
                <w:lang w:val="ru-RU"/>
              </w:rPr>
              <w:t>Раздел 4.</w:t>
            </w:r>
            <w:r w:rsidRPr="00070D3B">
              <w:rPr>
                <w:rFonts w:ascii="Times New Roman" w:hAnsi="Times New Roman"/>
                <w:color w:val="000000"/>
                <w:sz w:val="24"/>
                <w:lang w:val="ru-RU"/>
              </w:rPr>
              <w:t xml:space="preserve"> </w:t>
            </w:r>
            <w:r w:rsidRPr="00070D3B">
              <w:rPr>
                <w:rFonts w:ascii="Times New Roman" w:hAnsi="Times New Roman"/>
                <w:b/>
                <w:color w:val="000000"/>
                <w:sz w:val="24"/>
                <w:lang w:val="ru-RU"/>
              </w:rPr>
              <w:t>Функциональная стилистика. Культура речи</w:t>
            </w:r>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4.1</w:t>
            </w:r>
          </w:p>
        </w:tc>
        <w:tc>
          <w:tcPr>
            <w:tcW w:w="3168"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Функциональная стилистика как раздел лингвистики</w:t>
            </w:r>
          </w:p>
        </w:tc>
        <w:tc>
          <w:tcPr>
            <w:tcW w:w="960"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2E7CE0" w:rsidRDefault="00C54CB2">
            <w:pPr>
              <w:spacing w:after="0"/>
              <w:ind w:left="135"/>
            </w:pPr>
            <w:r>
              <w:rPr>
                <w:rFonts w:ascii="Times New Roman" w:hAnsi="Times New Roman"/>
                <w:color w:val="000000"/>
                <w:sz w:val="24"/>
              </w:rPr>
              <w:t>Разговорная речь</w:t>
            </w:r>
          </w:p>
        </w:tc>
        <w:tc>
          <w:tcPr>
            <w:tcW w:w="960"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4.3</w:t>
            </w:r>
          </w:p>
        </w:tc>
        <w:tc>
          <w:tcPr>
            <w:tcW w:w="3168"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Основные жанры разговорной речи: устный рассказ, беседа, спор (обзор)</w:t>
            </w:r>
          </w:p>
        </w:tc>
        <w:tc>
          <w:tcPr>
            <w:tcW w:w="960"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4.4</w:t>
            </w:r>
          </w:p>
        </w:tc>
        <w:tc>
          <w:tcPr>
            <w:tcW w:w="3168" w:type="dxa"/>
            <w:tcMar>
              <w:top w:w="50" w:type="dxa"/>
              <w:left w:w="100" w:type="dxa"/>
            </w:tcMar>
            <w:vAlign w:val="center"/>
          </w:tcPr>
          <w:p w:rsidR="002E7CE0" w:rsidRDefault="00C54CB2">
            <w:pPr>
              <w:spacing w:after="0"/>
              <w:ind w:left="135"/>
            </w:pPr>
            <w:r>
              <w:rPr>
                <w:rFonts w:ascii="Times New Roman" w:hAnsi="Times New Roman"/>
                <w:color w:val="000000"/>
                <w:sz w:val="24"/>
              </w:rPr>
              <w:t>Научный стиль</w:t>
            </w:r>
          </w:p>
        </w:tc>
        <w:tc>
          <w:tcPr>
            <w:tcW w:w="960"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4.5</w:t>
            </w:r>
          </w:p>
        </w:tc>
        <w:tc>
          <w:tcPr>
            <w:tcW w:w="3168"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Основные жанры научного стиля (обзор)</w:t>
            </w:r>
          </w:p>
        </w:tc>
        <w:tc>
          <w:tcPr>
            <w:tcW w:w="960"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4.6</w:t>
            </w:r>
          </w:p>
        </w:tc>
        <w:tc>
          <w:tcPr>
            <w:tcW w:w="3168"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Официально-деловой стиль. Основные жанры официально-делового стиля (обзор)</w:t>
            </w:r>
          </w:p>
        </w:tc>
        <w:tc>
          <w:tcPr>
            <w:tcW w:w="960"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4.7</w:t>
            </w:r>
          </w:p>
        </w:tc>
        <w:tc>
          <w:tcPr>
            <w:tcW w:w="3168" w:type="dxa"/>
            <w:tcMar>
              <w:top w:w="50" w:type="dxa"/>
              <w:left w:w="100" w:type="dxa"/>
            </w:tcMar>
            <w:vAlign w:val="center"/>
          </w:tcPr>
          <w:p w:rsidR="002E7CE0" w:rsidRDefault="00C54CB2">
            <w:pPr>
              <w:spacing w:after="0"/>
              <w:ind w:left="135"/>
            </w:pPr>
            <w:r>
              <w:rPr>
                <w:rFonts w:ascii="Times New Roman" w:hAnsi="Times New Roman"/>
                <w:color w:val="000000"/>
                <w:sz w:val="24"/>
              </w:rPr>
              <w:t>Публицистический стиль</w:t>
            </w:r>
          </w:p>
        </w:tc>
        <w:tc>
          <w:tcPr>
            <w:tcW w:w="960"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4.8</w:t>
            </w:r>
          </w:p>
        </w:tc>
        <w:tc>
          <w:tcPr>
            <w:tcW w:w="3168"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Основные жанры публицистического стиля (обзор)</w:t>
            </w:r>
          </w:p>
        </w:tc>
        <w:tc>
          <w:tcPr>
            <w:tcW w:w="960"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492" w:type="dxa"/>
            <w:tcMar>
              <w:top w:w="50" w:type="dxa"/>
              <w:left w:w="100" w:type="dxa"/>
            </w:tcMar>
            <w:vAlign w:val="center"/>
          </w:tcPr>
          <w:p w:rsidR="002E7CE0" w:rsidRDefault="00C54CB2">
            <w:pPr>
              <w:spacing w:after="0"/>
            </w:pPr>
            <w:r>
              <w:rPr>
                <w:rFonts w:ascii="Times New Roman" w:hAnsi="Times New Roman"/>
                <w:color w:val="000000"/>
                <w:sz w:val="24"/>
              </w:rPr>
              <w:t>4.9</w:t>
            </w:r>
          </w:p>
        </w:tc>
        <w:tc>
          <w:tcPr>
            <w:tcW w:w="3168" w:type="dxa"/>
            <w:tcMar>
              <w:top w:w="50" w:type="dxa"/>
              <w:left w:w="100" w:type="dxa"/>
            </w:tcMar>
            <w:vAlign w:val="center"/>
          </w:tcPr>
          <w:p w:rsidR="002E7CE0" w:rsidRDefault="00C54CB2">
            <w:pPr>
              <w:spacing w:after="0"/>
              <w:ind w:left="135"/>
            </w:pPr>
            <w:r>
              <w:rPr>
                <w:rFonts w:ascii="Times New Roman" w:hAnsi="Times New Roman"/>
                <w:color w:val="000000"/>
                <w:sz w:val="24"/>
              </w:rPr>
              <w:t>Язык художественной литературы</w:t>
            </w:r>
          </w:p>
        </w:tc>
        <w:tc>
          <w:tcPr>
            <w:tcW w:w="960"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trPr>
          <w:trHeight w:val="144"/>
          <w:tblCellSpacing w:w="20" w:type="nil"/>
        </w:trPr>
        <w:tc>
          <w:tcPr>
            <w:tcW w:w="0" w:type="auto"/>
            <w:gridSpan w:val="2"/>
            <w:tcMar>
              <w:top w:w="50" w:type="dxa"/>
              <w:left w:w="100" w:type="dxa"/>
            </w:tcMar>
            <w:vAlign w:val="center"/>
          </w:tcPr>
          <w:p w:rsidR="002E7CE0" w:rsidRDefault="00C54CB2">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2E7CE0" w:rsidRDefault="002E7CE0"/>
        </w:tc>
      </w:tr>
      <w:tr w:rsidR="002E7CE0" w:rsidRPr="00C31A11">
        <w:trPr>
          <w:trHeight w:val="144"/>
          <w:tblCellSpacing w:w="20" w:type="nil"/>
        </w:trPr>
        <w:tc>
          <w:tcPr>
            <w:tcW w:w="0" w:type="auto"/>
            <w:gridSpan w:val="2"/>
            <w:tcMar>
              <w:top w:w="50" w:type="dxa"/>
              <w:left w:w="100" w:type="dxa"/>
            </w:tcMar>
            <w:vAlign w:val="center"/>
          </w:tcPr>
          <w:p w:rsidR="002E7CE0" w:rsidRDefault="00C54CB2">
            <w:pPr>
              <w:spacing w:after="0"/>
              <w:ind w:left="135"/>
            </w:pPr>
            <w:r>
              <w:rPr>
                <w:rFonts w:ascii="Times New Roman" w:hAnsi="Times New Roman"/>
                <w:color w:val="000000"/>
                <w:sz w:val="24"/>
              </w:rPr>
              <w:t>Повторение</w:t>
            </w:r>
          </w:p>
        </w:tc>
        <w:tc>
          <w:tcPr>
            <w:tcW w:w="15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2E7CE0" w:rsidRDefault="002E7CE0">
            <w:pPr>
              <w:spacing w:after="0"/>
              <w:ind w:left="135"/>
              <w:jc w:val="center"/>
            </w:pP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rsidRPr="00C31A11">
        <w:trPr>
          <w:trHeight w:val="144"/>
          <w:tblCellSpacing w:w="20" w:type="nil"/>
        </w:trPr>
        <w:tc>
          <w:tcPr>
            <w:tcW w:w="0" w:type="auto"/>
            <w:gridSpan w:val="2"/>
            <w:tcMar>
              <w:top w:w="50" w:type="dxa"/>
              <w:left w:w="100" w:type="dxa"/>
            </w:tcMar>
            <w:vAlign w:val="center"/>
          </w:tcPr>
          <w:p w:rsidR="002E7CE0" w:rsidRDefault="00C54CB2">
            <w:pPr>
              <w:spacing w:after="0"/>
              <w:ind w:left="135"/>
            </w:pPr>
            <w:r>
              <w:rPr>
                <w:rFonts w:ascii="Times New Roman" w:hAnsi="Times New Roman"/>
                <w:color w:val="000000"/>
                <w:sz w:val="24"/>
              </w:rPr>
              <w:t>Итоговый контроль</w:t>
            </w:r>
          </w:p>
        </w:tc>
        <w:tc>
          <w:tcPr>
            <w:tcW w:w="1509"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2E7CE0" w:rsidRDefault="002E7CE0">
            <w:pPr>
              <w:spacing w:after="0"/>
              <w:ind w:left="135"/>
              <w:jc w:val="center"/>
            </w:pPr>
          </w:p>
        </w:tc>
        <w:tc>
          <w:tcPr>
            <w:tcW w:w="2599"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/7</w:t>
              </w:r>
              <w:r>
                <w:rPr>
                  <w:rFonts w:ascii="Times New Roman" w:hAnsi="Times New Roman"/>
                  <w:color w:val="0000FF"/>
                  <w:u w:val="single"/>
                </w:rPr>
                <w:t>f</w:t>
              </w:r>
              <w:r w:rsidRPr="00070D3B">
                <w:rPr>
                  <w:rFonts w:ascii="Times New Roman" w:hAnsi="Times New Roman"/>
                  <w:color w:val="0000FF"/>
                  <w:u w:val="single"/>
                  <w:lang w:val="ru-RU"/>
                </w:rPr>
                <w:t>41</w:t>
              </w:r>
              <w:r>
                <w:rPr>
                  <w:rFonts w:ascii="Times New Roman" w:hAnsi="Times New Roman"/>
                  <w:color w:val="0000FF"/>
                  <w:u w:val="single"/>
                </w:rPr>
                <w:t>c</w:t>
              </w:r>
              <w:r w:rsidRPr="00070D3B">
                <w:rPr>
                  <w:rFonts w:ascii="Times New Roman" w:hAnsi="Times New Roman"/>
                  <w:color w:val="0000FF"/>
                  <w:u w:val="single"/>
                  <w:lang w:val="ru-RU"/>
                </w:rPr>
                <w:t>7</w:t>
              </w:r>
              <w:r>
                <w:rPr>
                  <w:rFonts w:ascii="Times New Roman" w:hAnsi="Times New Roman"/>
                  <w:color w:val="0000FF"/>
                  <w:u w:val="single"/>
                </w:rPr>
                <w:t>e</w:t>
              </w:r>
              <w:r w:rsidRPr="00070D3B">
                <w:rPr>
                  <w:rFonts w:ascii="Times New Roman" w:hAnsi="Times New Roman"/>
                  <w:color w:val="0000FF"/>
                  <w:u w:val="single"/>
                  <w:lang w:val="ru-RU"/>
                </w:rPr>
                <w:t>2</w:t>
              </w:r>
            </w:hyperlink>
          </w:p>
        </w:tc>
      </w:tr>
      <w:tr w:rsidR="002E7CE0">
        <w:trPr>
          <w:trHeight w:val="144"/>
          <w:tblCellSpacing w:w="20" w:type="nil"/>
        </w:trPr>
        <w:tc>
          <w:tcPr>
            <w:tcW w:w="0" w:type="auto"/>
            <w:gridSpan w:val="2"/>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E7CE0" w:rsidRDefault="002E7CE0"/>
        </w:tc>
      </w:tr>
    </w:tbl>
    <w:p w:rsidR="002E7CE0" w:rsidRDefault="002E7CE0">
      <w:pPr>
        <w:sectPr w:rsidR="002E7CE0">
          <w:pgSz w:w="16383" w:h="11906" w:orient="landscape"/>
          <w:pgMar w:top="1134" w:right="850" w:bottom="1134" w:left="1701" w:header="720" w:footer="720" w:gutter="0"/>
          <w:cols w:space="720"/>
        </w:sectPr>
      </w:pPr>
    </w:p>
    <w:p w:rsidR="002E7CE0" w:rsidRDefault="002E7CE0">
      <w:pPr>
        <w:sectPr w:rsidR="002E7CE0">
          <w:pgSz w:w="16383" w:h="11906" w:orient="landscape"/>
          <w:pgMar w:top="1134" w:right="850" w:bottom="1134" w:left="1701" w:header="720" w:footer="720" w:gutter="0"/>
          <w:cols w:space="720"/>
        </w:sectPr>
      </w:pPr>
    </w:p>
    <w:p w:rsidR="002E7CE0" w:rsidRDefault="00C54CB2">
      <w:pPr>
        <w:spacing w:after="0"/>
        <w:ind w:left="120"/>
      </w:pPr>
      <w:bookmarkStart w:id="6" w:name="block-10998752"/>
      <w:bookmarkEnd w:id="5"/>
      <w:r>
        <w:rPr>
          <w:rFonts w:ascii="Times New Roman" w:hAnsi="Times New Roman"/>
          <w:b/>
          <w:color w:val="000000"/>
          <w:sz w:val="28"/>
        </w:rPr>
        <w:lastRenderedPageBreak/>
        <w:t xml:space="preserve"> ПОУРОЧНОЕ ПЛАНИРОВАНИЕ </w:t>
      </w:r>
    </w:p>
    <w:p w:rsidR="002E7CE0" w:rsidRDefault="00C54CB2">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4"/>
        <w:gridCol w:w="3997"/>
        <w:gridCol w:w="1111"/>
        <w:gridCol w:w="1841"/>
        <w:gridCol w:w="1910"/>
        <w:gridCol w:w="1347"/>
        <w:gridCol w:w="2812"/>
      </w:tblGrid>
      <w:tr w:rsidR="002E7CE0">
        <w:trPr>
          <w:trHeight w:val="144"/>
          <w:tblCellSpacing w:w="20" w:type="nil"/>
        </w:trPr>
        <w:tc>
          <w:tcPr>
            <w:tcW w:w="345" w:type="dxa"/>
            <w:vMerge w:val="restart"/>
            <w:tcMar>
              <w:top w:w="50" w:type="dxa"/>
              <w:left w:w="100" w:type="dxa"/>
            </w:tcMar>
            <w:vAlign w:val="center"/>
          </w:tcPr>
          <w:p w:rsidR="002E7CE0" w:rsidRDefault="00C54CB2">
            <w:pPr>
              <w:spacing w:after="0"/>
              <w:ind w:left="135"/>
            </w:pPr>
            <w:r>
              <w:rPr>
                <w:rFonts w:ascii="Times New Roman" w:hAnsi="Times New Roman"/>
                <w:b/>
                <w:color w:val="000000"/>
                <w:sz w:val="24"/>
              </w:rPr>
              <w:t xml:space="preserve">№ п/п </w:t>
            </w:r>
          </w:p>
          <w:p w:rsidR="002E7CE0" w:rsidRDefault="002E7CE0">
            <w:pPr>
              <w:spacing w:after="0"/>
              <w:ind w:left="135"/>
            </w:pPr>
          </w:p>
        </w:tc>
        <w:tc>
          <w:tcPr>
            <w:tcW w:w="3696" w:type="dxa"/>
            <w:vMerge w:val="restart"/>
            <w:tcMar>
              <w:top w:w="50" w:type="dxa"/>
              <w:left w:w="100" w:type="dxa"/>
            </w:tcMar>
            <w:vAlign w:val="center"/>
          </w:tcPr>
          <w:p w:rsidR="002E7CE0" w:rsidRDefault="00C54CB2">
            <w:pPr>
              <w:spacing w:after="0"/>
              <w:ind w:left="135"/>
            </w:pPr>
            <w:r>
              <w:rPr>
                <w:rFonts w:ascii="Times New Roman" w:hAnsi="Times New Roman"/>
                <w:b/>
                <w:color w:val="000000"/>
                <w:sz w:val="24"/>
              </w:rPr>
              <w:t xml:space="preserve">Тема урока </w:t>
            </w:r>
          </w:p>
          <w:p w:rsidR="002E7CE0" w:rsidRDefault="002E7CE0">
            <w:pPr>
              <w:spacing w:after="0"/>
              <w:ind w:left="135"/>
            </w:pPr>
          </w:p>
        </w:tc>
        <w:tc>
          <w:tcPr>
            <w:tcW w:w="0" w:type="auto"/>
            <w:gridSpan w:val="3"/>
            <w:tcMar>
              <w:top w:w="50" w:type="dxa"/>
              <w:left w:w="100" w:type="dxa"/>
            </w:tcMar>
            <w:vAlign w:val="center"/>
          </w:tcPr>
          <w:p w:rsidR="002E7CE0" w:rsidRDefault="00C54CB2">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2E7CE0" w:rsidRDefault="00C54CB2">
            <w:pPr>
              <w:spacing w:after="0"/>
              <w:ind w:left="135"/>
            </w:pPr>
            <w:r>
              <w:rPr>
                <w:rFonts w:ascii="Times New Roman" w:hAnsi="Times New Roman"/>
                <w:b/>
                <w:color w:val="000000"/>
                <w:sz w:val="24"/>
              </w:rPr>
              <w:t xml:space="preserve">Дата изучения </w:t>
            </w:r>
          </w:p>
          <w:p w:rsidR="002E7CE0" w:rsidRDefault="002E7CE0">
            <w:pPr>
              <w:spacing w:after="0"/>
              <w:ind w:left="135"/>
            </w:pPr>
          </w:p>
        </w:tc>
        <w:tc>
          <w:tcPr>
            <w:tcW w:w="1911" w:type="dxa"/>
            <w:vMerge w:val="restart"/>
            <w:tcMar>
              <w:top w:w="50" w:type="dxa"/>
              <w:left w:w="100" w:type="dxa"/>
            </w:tcMar>
            <w:vAlign w:val="center"/>
          </w:tcPr>
          <w:p w:rsidR="002E7CE0" w:rsidRDefault="00C54CB2">
            <w:pPr>
              <w:spacing w:after="0"/>
              <w:ind w:left="135"/>
            </w:pPr>
            <w:r>
              <w:rPr>
                <w:rFonts w:ascii="Times New Roman" w:hAnsi="Times New Roman"/>
                <w:b/>
                <w:color w:val="000000"/>
                <w:sz w:val="24"/>
              </w:rPr>
              <w:t xml:space="preserve">Электронные цифровые образовательные ресурсы </w:t>
            </w:r>
          </w:p>
          <w:p w:rsidR="002E7CE0" w:rsidRDefault="002E7CE0">
            <w:pPr>
              <w:spacing w:after="0"/>
              <w:ind w:left="135"/>
            </w:pPr>
          </w:p>
        </w:tc>
      </w:tr>
      <w:tr w:rsidR="002E7CE0">
        <w:trPr>
          <w:trHeight w:val="144"/>
          <w:tblCellSpacing w:w="20" w:type="nil"/>
        </w:trPr>
        <w:tc>
          <w:tcPr>
            <w:tcW w:w="0" w:type="auto"/>
            <w:vMerge/>
            <w:tcBorders>
              <w:top w:val="nil"/>
            </w:tcBorders>
            <w:tcMar>
              <w:top w:w="50" w:type="dxa"/>
              <w:left w:w="100" w:type="dxa"/>
            </w:tcMar>
          </w:tcPr>
          <w:p w:rsidR="002E7CE0" w:rsidRDefault="002E7CE0"/>
        </w:tc>
        <w:tc>
          <w:tcPr>
            <w:tcW w:w="0" w:type="auto"/>
            <w:vMerge/>
            <w:tcBorders>
              <w:top w:val="nil"/>
            </w:tcBorders>
            <w:tcMar>
              <w:top w:w="50" w:type="dxa"/>
              <w:left w:w="100" w:type="dxa"/>
            </w:tcMar>
          </w:tcPr>
          <w:p w:rsidR="002E7CE0" w:rsidRDefault="002E7CE0"/>
        </w:tc>
        <w:tc>
          <w:tcPr>
            <w:tcW w:w="774" w:type="dxa"/>
            <w:tcMar>
              <w:top w:w="50" w:type="dxa"/>
              <w:left w:w="100" w:type="dxa"/>
            </w:tcMar>
            <w:vAlign w:val="center"/>
          </w:tcPr>
          <w:p w:rsidR="002E7CE0" w:rsidRDefault="00C54CB2">
            <w:pPr>
              <w:spacing w:after="0"/>
              <w:ind w:left="135"/>
            </w:pPr>
            <w:r>
              <w:rPr>
                <w:rFonts w:ascii="Times New Roman" w:hAnsi="Times New Roman"/>
                <w:b/>
                <w:color w:val="000000"/>
                <w:sz w:val="24"/>
              </w:rPr>
              <w:t xml:space="preserve">Всего </w:t>
            </w:r>
          </w:p>
          <w:p w:rsidR="002E7CE0" w:rsidRDefault="002E7CE0">
            <w:pPr>
              <w:spacing w:after="0"/>
              <w:ind w:left="135"/>
            </w:pPr>
          </w:p>
        </w:tc>
        <w:tc>
          <w:tcPr>
            <w:tcW w:w="1463" w:type="dxa"/>
            <w:tcMar>
              <w:top w:w="50" w:type="dxa"/>
              <w:left w:w="100" w:type="dxa"/>
            </w:tcMar>
            <w:vAlign w:val="center"/>
          </w:tcPr>
          <w:p w:rsidR="002E7CE0" w:rsidRDefault="00C54CB2">
            <w:pPr>
              <w:spacing w:after="0"/>
              <w:ind w:left="135"/>
            </w:pPr>
            <w:r>
              <w:rPr>
                <w:rFonts w:ascii="Times New Roman" w:hAnsi="Times New Roman"/>
                <w:b/>
                <w:color w:val="000000"/>
                <w:sz w:val="24"/>
              </w:rPr>
              <w:t xml:space="preserve">Контрольные работы </w:t>
            </w:r>
          </w:p>
          <w:p w:rsidR="002E7CE0" w:rsidRDefault="002E7CE0">
            <w:pPr>
              <w:spacing w:after="0"/>
              <w:ind w:left="135"/>
            </w:pPr>
          </w:p>
        </w:tc>
        <w:tc>
          <w:tcPr>
            <w:tcW w:w="1567" w:type="dxa"/>
            <w:tcMar>
              <w:top w:w="50" w:type="dxa"/>
              <w:left w:w="100" w:type="dxa"/>
            </w:tcMar>
            <w:vAlign w:val="center"/>
          </w:tcPr>
          <w:p w:rsidR="002E7CE0" w:rsidRDefault="00C54CB2">
            <w:pPr>
              <w:spacing w:after="0"/>
              <w:ind w:left="135"/>
            </w:pPr>
            <w:r>
              <w:rPr>
                <w:rFonts w:ascii="Times New Roman" w:hAnsi="Times New Roman"/>
                <w:b/>
                <w:color w:val="000000"/>
                <w:sz w:val="24"/>
              </w:rPr>
              <w:t xml:space="preserve">Практические работы </w:t>
            </w:r>
          </w:p>
          <w:p w:rsidR="002E7CE0" w:rsidRDefault="002E7CE0">
            <w:pPr>
              <w:spacing w:after="0"/>
              <w:ind w:left="135"/>
            </w:pPr>
          </w:p>
        </w:tc>
        <w:tc>
          <w:tcPr>
            <w:tcW w:w="0" w:type="auto"/>
            <w:vMerge/>
            <w:tcBorders>
              <w:top w:val="nil"/>
            </w:tcBorders>
            <w:tcMar>
              <w:top w:w="50" w:type="dxa"/>
              <w:left w:w="100" w:type="dxa"/>
            </w:tcMar>
          </w:tcPr>
          <w:p w:rsidR="002E7CE0" w:rsidRDefault="002E7CE0"/>
        </w:tc>
        <w:tc>
          <w:tcPr>
            <w:tcW w:w="0" w:type="auto"/>
            <w:vMerge/>
            <w:tcBorders>
              <w:top w:val="nil"/>
            </w:tcBorders>
            <w:tcMar>
              <w:top w:w="50" w:type="dxa"/>
              <w:left w:w="100" w:type="dxa"/>
            </w:tcMar>
          </w:tcPr>
          <w:p w:rsidR="002E7CE0" w:rsidRDefault="002E7CE0"/>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1</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Повторение и обобщение изученного в 5-9 классах</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2</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Повторение в начале года. Практикум</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3</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4</w:t>
            </w:r>
          </w:p>
        </w:tc>
        <w:tc>
          <w:tcPr>
            <w:tcW w:w="3696" w:type="dxa"/>
            <w:tcMar>
              <w:top w:w="50" w:type="dxa"/>
              <w:left w:w="100" w:type="dxa"/>
            </w:tcMar>
            <w:vAlign w:val="center"/>
          </w:tcPr>
          <w:p w:rsidR="002E7CE0" w:rsidRDefault="00C54CB2">
            <w:pPr>
              <w:spacing w:after="0"/>
              <w:ind w:left="135"/>
            </w:pPr>
            <w:r>
              <w:rPr>
                <w:rFonts w:ascii="Times New Roman" w:hAnsi="Times New Roman"/>
                <w:color w:val="000000"/>
                <w:sz w:val="24"/>
              </w:rPr>
              <w:t>Взаимосвязь языка и культуры</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5</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Русский язык — государственный язык Российской Федерации. Внутренние и внешние функции русского языка</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6</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Формы существования русского национального языка</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7</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Формы существования русского национального языка.Практикум</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8</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Язык как система. Единицы и уровни языка, их связи и отношения</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w:t>
              </w:r>
              <w:r>
                <w:rPr>
                  <w:rFonts w:ascii="Times New Roman" w:hAnsi="Times New Roman"/>
                  <w:color w:val="0000FF"/>
                  <w:u w:val="single"/>
                </w:rPr>
                <w:t>fbaad</w:t>
              </w:r>
              <w:r w:rsidRPr="00070D3B">
                <w:rPr>
                  <w:rFonts w:ascii="Times New Roman" w:hAnsi="Times New Roman"/>
                  <w:color w:val="0000FF"/>
                  <w:u w:val="single"/>
                  <w:lang w:val="ru-RU"/>
                </w:rPr>
                <w:t>004</w:t>
              </w:r>
            </w:hyperlink>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9</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Культура речи как раздел лингвистики</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w:t>
              </w:r>
              <w:r>
                <w:rPr>
                  <w:rFonts w:ascii="Times New Roman" w:hAnsi="Times New Roman"/>
                  <w:color w:val="0000FF"/>
                  <w:u w:val="single"/>
                </w:rPr>
                <w:t>fbaacd</w:t>
              </w:r>
              <w:r w:rsidRPr="00070D3B">
                <w:rPr>
                  <w:rFonts w:ascii="Times New Roman" w:hAnsi="Times New Roman"/>
                  <w:color w:val="0000FF"/>
                  <w:u w:val="single"/>
                  <w:lang w:val="ru-RU"/>
                </w:rPr>
                <w:t>7</w:t>
              </w:r>
              <w:r>
                <w:rPr>
                  <w:rFonts w:ascii="Times New Roman" w:hAnsi="Times New Roman"/>
                  <w:color w:val="0000FF"/>
                  <w:u w:val="single"/>
                </w:rPr>
                <w:t>a</w:t>
              </w:r>
            </w:hyperlink>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lastRenderedPageBreak/>
              <w:t>10</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w:t>
              </w:r>
              <w:r>
                <w:rPr>
                  <w:rFonts w:ascii="Times New Roman" w:hAnsi="Times New Roman"/>
                  <w:color w:val="0000FF"/>
                  <w:u w:val="single"/>
                </w:rPr>
                <w:t>fbaacef</w:t>
              </w:r>
              <w:r w:rsidRPr="00070D3B">
                <w:rPr>
                  <w:rFonts w:ascii="Times New Roman" w:hAnsi="Times New Roman"/>
                  <w:color w:val="0000FF"/>
                  <w:u w:val="single"/>
                  <w:lang w:val="ru-RU"/>
                </w:rPr>
                <w:t>6</w:t>
              </w:r>
            </w:hyperlink>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11</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Качества хорошей речи: коммуникативная целесообразность, уместность, точность, ясность, выразительность речи</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12</w:t>
            </w:r>
          </w:p>
        </w:tc>
        <w:tc>
          <w:tcPr>
            <w:tcW w:w="3696" w:type="dxa"/>
            <w:tcMar>
              <w:top w:w="50" w:type="dxa"/>
              <w:left w:w="100" w:type="dxa"/>
            </w:tcMar>
            <w:vAlign w:val="center"/>
          </w:tcPr>
          <w:p w:rsidR="002E7CE0" w:rsidRDefault="00C54CB2">
            <w:pPr>
              <w:spacing w:after="0"/>
              <w:ind w:left="135"/>
            </w:pPr>
            <w:r>
              <w:rPr>
                <w:rFonts w:ascii="Times New Roman" w:hAnsi="Times New Roman"/>
                <w:color w:val="000000"/>
                <w:sz w:val="24"/>
              </w:rPr>
              <w:t>Основные виды словарей</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w:t>
              </w:r>
              <w:r>
                <w:rPr>
                  <w:rFonts w:ascii="Times New Roman" w:hAnsi="Times New Roman"/>
                  <w:color w:val="0000FF"/>
                  <w:u w:val="single"/>
                </w:rPr>
                <w:t>fbaae</w:t>
              </w:r>
              <w:r w:rsidRPr="00070D3B">
                <w:rPr>
                  <w:rFonts w:ascii="Times New Roman" w:hAnsi="Times New Roman"/>
                  <w:color w:val="0000FF"/>
                  <w:u w:val="single"/>
                  <w:lang w:val="ru-RU"/>
                </w:rPr>
                <w:t>0</w:t>
              </w:r>
              <w:r>
                <w:rPr>
                  <w:rFonts w:ascii="Times New Roman" w:hAnsi="Times New Roman"/>
                  <w:color w:val="0000FF"/>
                  <w:u w:val="single"/>
                </w:rPr>
                <w:t>ee</w:t>
              </w:r>
            </w:hyperlink>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13</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Фонетика и орфоэпия как разделы лингвистики. Изобразительно-выразительные средства фонетики (повторение, обобщение)</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w:t>
              </w:r>
              <w:r>
                <w:rPr>
                  <w:rFonts w:ascii="Times New Roman" w:hAnsi="Times New Roman"/>
                  <w:color w:val="0000FF"/>
                  <w:u w:val="single"/>
                </w:rPr>
                <w:t>fbaad</w:t>
              </w:r>
              <w:r w:rsidRPr="00070D3B">
                <w:rPr>
                  <w:rFonts w:ascii="Times New Roman" w:hAnsi="Times New Roman"/>
                  <w:color w:val="0000FF"/>
                  <w:u w:val="single"/>
                  <w:lang w:val="ru-RU"/>
                </w:rPr>
                <w:t>112</w:t>
              </w:r>
            </w:hyperlink>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14</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Орфоэпические (произносительные и акцентологические) нормы</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w:t>
              </w:r>
              <w:r>
                <w:rPr>
                  <w:rFonts w:ascii="Times New Roman" w:hAnsi="Times New Roman"/>
                  <w:color w:val="0000FF"/>
                  <w:u w:val="single"/>
                </w:rPr>
                <w:t>fbaad</w:t>
              </w:r>
              <w:r w:rsidRPr="00070D3B">
                <w:rPr>
                  <w:rFonts w:ascii="Times New Roman" w:hAnsi="Times New Roman"/>
                  <w:color w:val="0000FF"/>
                  <w:u w:val="single"/>
                  <w:lang w:val="ru-RU"/>
                </w:rPr>
                <w:t>220</w:t>
              </w:r>
            </w:hyperlink>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15</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Орфоэпические (произносительные и акцентологические) нормы. </w:t>
            </w:r>
            <w:r>
              <w:rPr>
                <w:rFonts w:ascii="Times New Roman" w:hAnsi="Times New Roman"/>
                <w:color w:val="000000"/>
                <w:sz w:val="24"/>
              </w:rPr>
              <w:t>Практикум</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16</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Лексикология и фразеология как разделы лингвистики. </w:t>
            </w:r>
            <w:r>
              <w:rPr>
                <w:rFonts w:ascii="Times New Roman" w:hAnsi="Times New Roman"/>
                <w:color w:val="000000"/>
                <w:sz w:val="24"/>
              </w:rPr>
              <w:t>Изобразительно-выразительные средства лексики</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w:t>
              </w:r>
              <w:r>
                <w:rPr>
                  <w:rFonts w:ascii="Times New Roman" w:hAnsi="Times New Roman"/>
                  <w:color w:val="0000FF"/>
                  <w:u w:val="single"/>
                </w:rPr>
                <w:t>fbaad</w:t>
              </w:r>
              <w:r w:rsidRPr="00070D3B">
                <w:rPr>
                  <w:rFonts w:ascii="Times New Roman" w:hAnsi="Times New Roman"/>
                  <w:color w:val="0000FF"/>
                  <w:u w:val="single"/>
                  <w:lang w:val="ru-RU"/>
                </w:rPr>
                <w:t>464</w:t>
              </w:r>
            </w:hyperlink>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17</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Основные лексические нормы современного русского литературного языка</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w:t>
              </w:r>
              <w:r>
                <w:rPr>
                  <w:rFonts w:ascii="Times New Roman" w:hAnsi="Times New Roman"/>
                  <w:color w:val="0000FF"/>
                  <w:u w:val="single"/>
                </w:rPr>
                <w:t>fbaad</w:t>
              </w:r>
              <w:r w:rsidRPr="00070D3B">
                <w:rPr>
                  <w:rFonts w:ascii="Times New Roman" w:hAnsi="Times New Roman"/>
                  <w:color w:val="0000FF"/>
                  <w:u w:val="single"/>
                  <w:lang w:val="ru-RU"/>
                </w:rPr>
                <w:t>6</w:t>
              </w:r>
              <w:r>
                <w:rPr>
                  <w:rFonts w:ascii="Times New Roman" w:hAnsi="Times New Roman"/>
                  <w:color w:val="0000FF"/>
                  <w:u w:val="single"/>
                </w:rPr>
                <w:t>a</w:t>
              </w:r>
              <w:r w:rsidRPr="00070D3B">
                <w:rPr>
                  <w:rFonts w:ascii="Times New Roman" w:hAnsi="Times New Roman"/>
                  <w:color w:val="0000FF"/>
                  <w:u w:val="single"/>
                  <w:lang w:val="ru-RU"/>
                </w:rPr>
                <w:t>8</w:t>
              </w:r>
            </w:hyperlink>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lastRenderedPageBreak/>
              <w:t>18</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Основные лексические нормы современного русского литературного языка. </w:t>
            </w:r>
            <w:r>
              <w:rPr>
                <w:rFonts w:ascii="Times New Roman" w:hAnsi="Times New Roman"/>
                <w:color w:val="000000"/>
                <w:sz w:val="24"/>
              </w:rPr>
              <w:t>Практикум</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w:t>
              </w:r>
              <w:r>
                <w:rPr>
                  <w:rFonts w:ascii="Times New Roman" w:hAnsi="Times New Roman"/>
                  <w:color w:val="0000FF"/>
                  <w:u w:val="single"/>
                </w:rPr>
                <w:t>fbaad</w:t>
              </w:r>
              <w:r w:rsidRPr="00070D3B">
                <w:rPr>
                  <w:rFonts w:ascii="Times New Roman" w:hAnsi="Times New Roman"/>
                  <w:color w:val="0000FF"/>
                  <w:u w:val="single"/>
                  <w:lang w:val="ru-RU"/>
                </w:rPr>
                <w:t>57</w:t>
              </w:r>
              <w:r>
                <w:rPr>
                  <w:rFonts w:ascii="Times New Roman" w:hAnsi="Times New Roman"/>
                  <w:color w:val="0000FF"/>
                  <w:u w:val="single"/>
                </w:rPr>
                <w:t>c</w:t>
              </w:r>
            </w:hyperlink>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19</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Речевая избыточность как нарушение лексической нормы (тавтология, плеоназм)</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20</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Речевая избыточность как нарушение лексической нормы (тавтология, плеоназм). </w:t>
            </w:r>
            <w:r>
              <w:rPr>
                <w:rFonts w:ascii="Times New Roman" w:hAnsi="Times New Roman"/>
                <w:color w:val="000000"/>
                <w:sz w:val="24"/>
              </w:rPr>
              <w:t>Практикум</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21</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Функционально-стилистическая окраска слова. Лексика общеупотребительная, разговорная и книжная; особенности использования</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22</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Нейтральная, высокая, сниженная лексика. Эмоционально-оценочная окраска слова. </w:t>
            </w:r>
            <w:r>
              <w:rPr>
                <w:rFonts w:ascii="Times New Roman" w:hAnsi="Times New Roman"/>
                <w:color w:val="000000"/>
                <w:sz w:val="24"/>
              </w:rPr>
              <w:t>Уместность использования эмоционально-оценочной лексики</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23</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Особенности употребления фразеологизмов и крылатых слов</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24</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Итоговый контроль "Лексикология и фразеология. Лексические нормы". Обучающее сочинение-рассуждение</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25</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Морфемика и словообразование как разделы лингвистики. Основные понятия морфемики и </w:t>
            </w:r>
            <w:r w:rsidRPr="00070D3B">
              <w:rPr>
                <w:rFonts w:ascii="Times New Roman" w:hAnsi="Times New Roman"/>
                <w:color w:val="000000"/>
                <w:sz w:val="24"/>
                <w:lang w:val="ru-RU"/>
              </w:rPr>
              <w:lastRenderedPageBreak/>
              <w:t>словообразования (повторение, обобщение)</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w:t>
              </w:r>
              <w:r>
                <w:rPr>
                  <w:rFonts w:ascii="Times New Roman" w:hAnsi="Times New Roman"/>
                  <w:color w:val="0000FF"/>
                  <w:u w:val="single"/>
                </w:rPr>
                <w:t>fbaad</w:t>
              </w:r>
              <w:r w:rsidRPr="00070D3B">
                <w:rPr>
                  <w:rFonts w:ascii="Times New Roman" w:hAnsi="Times New Roman"/>
                  <w:color w:val="0000FF"/>
                  <w:u w:val="single"/>
                  <w:lang w:val="ru-RU"/>
                </w:rPr>
                <w:t>34</w:t>
              </w:r>
              <w:r>
                <w:rPr>
                  <w:rFonts w:ascii="Times New Roman" w:hAnsi="Times New Roman"/>
                  <w:color w:val="0000FF"/>
                  <w:u w:val="single"/>
                </w:rPr>
                <w:t>c</w:t>
              </w:r>
            </w:hyperlink>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lastRenderedPageBreak/>
              <w:t>26</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Морфемный и словообразовательный анализ слова. </w:t>
            </w:r>
            <w:r>
              <w:rPr>
                <w:rFonts w:ascii="Times New Roman" w:hAnsi="Times New Roman"/>
                <w:color w:val="000000"/>
                <w:sz w:val="24"/>
              </w:rPr>
              <w:t>Практикум</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27</w:t>
            </w:r>
          </w:p>
        </w:tc>
        <w:tc>
          <w:tcPr>
            <w:tcW w:w="3696" w:type="dxa"/>
            <w:tcMar>
              <w:top w:w="50" w:type="dxa"/>
              <w:left w:w="100" w:type="dxa"/>
            </w:tcMar>
            <w:vAlign w:val="center"/>
          </w:tcPr>
          <w:p w:rsidR="002E7CE0" w:rsidRDefault="00C54CB2">
            <w:pPr>
              <w:spacing w:after="0"/>
              <w:ind w:left="135"/>
            </w:pPr>
            <w:r>
              <w:rPr>
                <w:rFonts w:ascii="Times New Roman" w:hAnsi="Times New Roman"/>
                <w:color w:val="000000"/>
                <w:sz w:val="24"/>
              </w:rPr>
              <w:t>Словообразовательные трудности (обзор)</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28</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Морфология как раздел лингвистики (повторение, обощение)</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w:t>
              </w:r>
              <w:r>
                <w:rPr>
                  <w:rFonts w:ascii="Times New Roman" w:hAnsi="Times New Roman"/>
                  <w:color w:val="0000FF"/>
                  <w:u w:val="single"/>
                </w:rPr>
                <w:t>fbaad</w:t>
              </w:r>
              <w:r w:rsidRPr="00070D3B">
                <w:rPr>
                  <w:rFonts w:ascii="Times New Roman" w:hAnsi="Times New Roman"/>
                  <w:color w:val="0000FF"/>
                  <w:u w:val="single"/>
                  <w:lang w:val="ru-RU"/>
                </w:rPr>
                <w:t>856</w:t>
              </w:r>
            </w:hyperlink>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29</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Морфология как раздел лингвистики. Практикум</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30</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Морфологические нормы современного русского литературного языка. </w:t>
            </w:r>
            <w:r>
              <w:rPr>
                <w:rFonts w:ascii="Times New Roman" w:hAnsi="Times New Roman"/>
                <w:color w:val="000000"/>
                <w:sz w:val="24"/>
              </w:rPr>
              <w:t>Основные нормы употребления имён существительных, имён прилагательных, имён числительных</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w:t>
              </w:r>
              <w:r>
                <w:rPr>
                  <w:rFonts w:ascii="Times New Roman" w:hAnsi="Times New Roman"/>
                  <w:color w:val="0000FF"/>
                  <w:u w:val="single"/>
                </w:rPr>
                <w:t>fbaad</w:t>
              </w:r>
              <w:r w:rsidRPr="00070D3B">
                <w:rPr>
                  <w:rFonts w:ascii="Times New Roman" w:hAnsi="Times New Roman"/>
                  <w:color w:val="0000FF"/>
                  <w:u w:val="single"/>
                  <w:lang w:val="ru-RU"/>
                </w:rPr>
                <w:t>96</w:t>
              </w:r>
              <w:r>
                <w:rPr>
                  <w:rFonts w:ascii="Times New Roman" w:hAnsi="Times New Roman"/>
                  <w:color w:val="0000FF"/>
                  <w:u w:val="single"/>
                </w:rPr>
                <w:t>e</w:t>
              </w:r>
            </w:hyperlink>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31</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Основные нормы употребления имён существительных, имён прилагательных, имён числительных. </w:t>
            </w:r>
            <w:r>
              <w:rPr>
                <w:rFonts w:ascii="Times New Roman" w:hAnsi="Times New Roman"/>
                <w:color w:val="000000"/>
                <w:sz w:val="24"/>
              </w:rPr>
              <w:t>Практикум</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32</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Основные нормы употребления местоимений, глаголов</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33</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Основные нормы употребления местоимений, глаголов. </w:t>
            </w:r>
            <w:r>
              <w:rPr>
                <w:rFonts w:ascii="Times New Roman" w:hAnsi="Times New Roman"/>
                <w:color w:val="000000"/>
                <w:sz w:val="24"/>
              </w:rPr>
              <w:t>Практикум</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lastRenderedPageBreak/>
              <w:t>34</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Итоговый контроль "Морфология. Морфологические нормы". </w:t>
            </w:r>
            <w:r>
              <w:rPr>
                <w:rFonts w:ascii="Times New Roman" w:hAnsi="Times New Roman"/>
                <w:color w:val="000000"/>
                <w:sz w:val="24"/>
              </w:rPr>
              <w:t>Изложение с творческим заданием</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35</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Орфография как раздел лингвистики (повторение, обобщение)</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36</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Правописание гласных и согласных в корне</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w:t>
              </w:r>
              <w:r>
                <w:rPr>
                  <w:rFonts w:ascii="Times New Roman" w:hAnsi="Times New Roman"/>
                  <w:color w:val="0000FF"/>
                  <w:u w:val="single"/>
                </w:rPr>
                <w:t>fbaae</w:t>
              </w:r>
              <w:r w:rsidRPr="00070D3B">
                <w:rPr>
                  <w:rFonts w:ascii="Times New Roman" w:hAnsi="Times New Roman"/>
                  <w:color w:val="0000FF"/>
                  <w:u w:val="single"/>
                  <w:lang w:val="ru-RU"/>
                </w:rPr>
                <w:t>35</w:t>
              </w:r>
              <w:r>
                <w:rPr>
                  <w:rFonts w:ascii="Times New Roman" w:hAnsi="Times New Roman"/>
                  <w:color w:val="0000FF"/>
                  <w:u w:val="single"/>
                </w:rPr>
                <w:t>a</w:t>
              </w:r>
            </w:hyperlink>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37</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Правописание гласных и согласных в корне. </w:t>
            </w:r>
            <w:r>
              <w:rPr>
                <w:rFonts w:ascii="Times New Roman" w:hAnsi="Times New Roman"/>
                <w:color w:val="000000"/>
                <w:sz w:val="24"/>
              </w:rPr>
              <w:t>Практикум</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38</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Правила правописания слов с разделительных ъ и ь. Правописание приставок. </w:t>
            </w:r>
            <w:r>
              <w:rPr>
                <w:rFonts w:ascii="Times New Roman" w:hAnsi="Times New Roman"/>
                <w:color w:val="000000"/>
                <w:sz w:val="24"/>
              </w:rPr>
              <w:t>Буквы ы — и после приставок</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39</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Употребление разделительных ъ и ь. Правописание приставок. Буквы ы — и после приставок. </w:t>
            </w:r>
            <w:r>
              <w:rPr>
                <w:rFonts w:ascii="Times New Roman" w:hAnsi="Times New Roman"/>
                <w:color w:val="000000"/>
                <w:sz w:val="24"/>
              </w:rPr>
              <w:t>Практикум</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40</w:t>
            </w:r>
          </w:p>
        </w:tc>
        <w:tc>
          <w:tcPr>
            <w:tcW w:w="3696" w:type="dxa"/>
            <w:tcMar>
              <w:top w:w="50" w:type="dxa"/>
              <w:left w:w="100" w:type="dxa"/>
            </w:tcMar>
            <w:vAlign w:val="center"/>
          </w:tcPr>
          <w:p w:rsidR="002E7CE0" w:rsidRDefault="00C54CB2">
            <w:pPr>
              <w:spacing w:after="0"/>
              <w:ind w:left="135"/>
            </w:pPr>
            <w:r>
              <w:rPr>
                <w:rFonts w:ascii="Times New Roman" w:hAnsi="Times New Roman"/>
                <w:color w:val="000000"/>
                <w:sz w:val="24"/>
              </w:rPr>
              <w:t>Правописание суффиксов</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w:t>
              </w:r>
              <w:r>
                <w:rPr>
                  <w:rFonts w:ascii="Times New Roman" w:hAnsi="Times New Roman"/>
                  <w:color w:val="0000FF"/>
                  <w:u w:val="single"/>
                </w:rPr>
                <w:t>fbaae</w:t>
              </w:r>
              <w:r w:rsidRPr="00070D3B">
                <w:rPr>
                  <w:rFonts w:ascii="Times New Roman" w:hAnsi="Times New Roman"/>
                  <w:color w:val="0000FF"/>
                  <w:u w:val="single"/>
                  <w:lang w:val="ru-RU"/>
                </w:rPr>
                <w:t>53</w:t>
              </w:r>
              <w:r>
                <w:rPr>
                  <w:rFonts w:ascii="Times New Roman" w:hAnsi="Times New Roman"/>
                  <w:color w:val="0000FF"/>
                  <w:u w:val="single"/>
                </w:rPr>
                <w:t>a</w:t>
              </w:r>
            </w:hyperlink>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41</w:t>
            </w:r>
          </w:p>
        </w:tc>
        <w:tc>
          <w:tcPr>
            <w:tcW w:w="3696" w:type="dxa"/>
            <w:tcMar>
              <w:top w:w="50" w:type="dxa"/>
              <w:left w:w="100" w:type="dxa"/>
            </w:tcMar>
            <w:vAlign w:val="center"/>
          </w:tcPr>
          <w:p w:rsidR="002E7CE0" w:rsidRDefault="00C54CB2">
            <w:pPr>
              <w:spacing w:after="0"/>
              <w:ind w:left="135"/>
            </w:pPr>
            <w:r>
              <w:rPr>
                <w:rFonts w:ascii="Times New Roman" w:hAnsi="Times New Roman"/>
                <w:color w:val="000000"/>
                <w:sz w:val="24"/>
              </w:rPr>
              <w:t>Правописание суффиксов. Практикум</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42</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Правописание н и нн в именах существительных, в именах прилагательных, глаголах, причастиях, наречиях</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w:t>
              </w:r>
              <w:r>
                <w:rPr>
                  <w:rFonts w:ascii="Times New Roman" w:hAnsi="Times New Roman"/>
                  <w:color w:val="0000FF"/>
                  <w:u w:val="single"/>
                </w:rPr>
                <w:t>fbaae</w:t>
              </w:r>
              <w:r w:rsidRPr="00070D3B">
                <w:rPr>
                  <w:rFonts w:ascii="Times New Roman" w:hAnsi="Times New Roman"/>
                  <w:color w:val="0000FF"/>
                  <w:u w:val="single"/>
                  <w:lang w:val="ru-RU"/>
                </w:rPr>
                <w:t>65</w:t>
              </w:r>
              <w:r>
                <w:rPr>
                  <w:rFonts w:ascii="Times New Roman" w:hAnsi="Times New Roman"/>
                  <w:color w:val="0000FF"/>
                  <w:u w:val="single"/>
                </w:rPr>
                <w:t>c</w:t>
              </w:r>
            </w:hyperlink>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43</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Правописание н и нн в словах различных частей речи. </w:t>
            </w:r>
            <w:r>
              <w:rPr>
                <w:rFonts w:ascii="Times New Roman" w:hAnsi="Times New Roman"/>
                <w:color w:val="000000"/>
                <w:sz w:val="24"/>
              </w:rPr>
              <w:t>Практикум</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lastRenderedPageBreak/>
              <w:t>44</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Правописание слов с не и ни (в отрицательных и неопределенных местоимениях, наречиях при двойном отрицании, в восклицательных предложениях с придаточными уступительными)</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w:t>
              </w:r>
              <w:r>
                <w:rPr>
                  <w:rFonts w:ascii="Times New Roman" w:hAnsi="Times New Roman"/>
                  <w:color w:val="0000FF"/>
                  <w:u w:val="single"/>
                </w:rPr>
                <w:t>fbaae</w:t>
              </w:r>
              <w:r w:rsidRPr="00070D3B">
                <w:rPr>
                  <w:rFonts w:ascii="Times New Roman" w:hAnsi="Times New Roman"/>
                  <w:color w:val="0000FF"/>
                  <w:u w:val="single"/>
                  <w:lang w:val="ru-RU"/>
                </w:rPr>
                <w:t>88</w:t>
              </w:r>
              <w:r>
                <w:rPr>
                  <w:rFonts w:ascii="Times New Roman" w:hAnsi="Times New Roman"/>
                  <w:color w:val="0000FF"/>
                  <w:u w:val="single"/>
                </w:rPr>
                <w:t>c</w:t>
              </w:r>
            </w:hyperlink>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45</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w:t>
              </w:r>
              <w:r>
                <w:rPr>
                  <w:rFonts w:ascii="Times New Roman" w:hAnsi="Times New Roman"/>
                  <w:color w:val="0000FF"/>
                  <w:u w:val="single"/>
                </w:rPr>
                <w:t>fbaae</w:t>
              </w:r>
              <w:r w:rsidRPr="00070D3B">
                <w:rPr>
                  <w:rFonts w:ascii="Times New Roman" w:hAnsi="Times New Roman"/>
                  <w:color w:val="0000FF"/>
                  <w:u w:val="single"/>
                  <w:lang w:val="ru-RU"/>
                </w:rPr>
                <w:t>76</w:t>
              </w:r>
              <w:r>
                <w:rPr>
                  <w:rFonts w:ascii="Times New Roman" w:hAnsi="Times New Roman"/>
                  <w:color w:val="0000FF"/>
                  <w:u w:val="single"/>
                </w:rPr>
                <w:t>a</w:t>
              </w:r>
            </w:hyperlink>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46</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Правила правописания безударных окончаний имён существительных, имён прилагательных и глаголов. </w:t>
            </w:r>
            <w:r>
              <w:rPr>
                <w:rFonts w:ascii="Times New Roman" w:hAnsi="Times New Roman"/>
                <w:color w:val="000000"/>
                <w:sz w:val="24"/>
              </w:rPr>
              <w:t>Практикум</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47</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Слитное, дефисное и раздельное написание слов</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w:t>
              </w:r>
              <w:r>
                <w:rPr>
                  <w:rFonts w:ascii="Times New Roman" w:hAnsi="Times New Roman"/>
                  <w:color w:val="0000FF"/>
                  <w:u w:val="single"/>
                </w:rPr>
                <w:t>fbaaeaee</w:t>
              </w:r>
            </w:hyperlink>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48</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Слитное, дефисное и раздельное написание слов. </w:t>
            </w:r>
            <w:r>
              <w:rPr>
                <w:rFonts w:ascii="Times New Roman" w:hAnsi="Times New Roman"/>
                <w:color w:val="000000"/>
                <w:sz w:val="24"/>
              </w:rPr>
              <w:t>Практикум</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49</w:t>
            </w:r>
          </w:p>
        </w:tc>
        <w:tc>
          <w:tcPr>
            <w:tcW w:w="3696" w:type="dxa"/>
            <w:tcMar>
              <w:top w:w="50" w:type="dxa"/>
              <w:left w:w="100" w:type="dxa"/>
            </w:tcMar>
            <w:vAlign w:val="center"/>
          </w:tcPr>
          <w:p w:rsidR="002E7CE0" w:rsidRDefault="00C54CB2">
            <w:pPr>
              <w:spacing w:after="0"/>
              <w:ind w:left="135"/>
            </w:pPr>
            <w:r w:rsidRPr="00070D3B">
              <w:rPr>
                <w:rFonts w:ascii="Times New Roman" w:hAnsi="Times New Roman"/>
                <w:color w:val="000000"/>
                <w:sz w:val="24"/>
                <w:lang w:val="ru-RU"/>
              </w:rPr>
              <w:t xml:space="preserve">Контрольная работа по теме "Орфография. </w:t>
            </w:r>
            <w:r>
              <w:rPr>
                <w:rFonts w:ascii="Times New Roman" w:hAnsi="Times New Roman"/>
                <w:color w:val="000000"/>
                <w:sz w:val="24"/>
              </w:rPr>
              <w:t>Основные правила орфографии"</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50</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Речь как деятельность. Виды речевой деятельности (повторение, обобщение)</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w:t>
              </w:r>
              <w:r>
                <w:rPr>
                  <w:rFonts w:ascii="Times New Roman" w:hAnsi="Times New Roman"/>
                  <w:color w:val="0000FF"/>
                  <w:u w:val="single"/>
                </w:rPr>
                <w:t>fbaac</w:t>
              </w:r>
              <w:r w:rsidRPr="00070D3B">
                <w:rPr>
                  <w:rFonts w:ascii="Times New Roman" w:hAnsi="Times New Roman"/>
                  <w:color w:val="0000FF"/>
                  <w:u w:val="single"/>
                  <w:lang w:val="ru-RU"/>
                </w:rPr>
                <w:t>730</w:t>
              </w:r>
            </w:hyperlink>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51</w:t>
            </w:r>
          </w:p>
        </w:tc>
        <w:tc>
          <w:tcPr>
            <w:tcW w:w="3696"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774" w:type="dxa"/>
            <w:tcMar>
              <w:top w:w="50" w:type="dxa"/>
              <w:left w:w="100" w:type="dxa"/>
            </w:tcMar>
            <w:vAlign w:val="center"/>
          </w:tcPr>
          <w:p w:rsidR="002E7CE0" w:rsidRDefault="00C54CB2">
            <w:pPr>
              <w:spacing w:after="0"/>
              <w:ind w:left="135"/>
              <w:jc w:val="center"/>
            </w:pPr>
            <w:r w:rsidRPr="00070D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070D3B" w:rsidRDefault="00C54CB2">
            <w:pPr>
              <w:spacing w:after="0"/>
              <w:ind w:left="135"/>
              <w:rPr>
                <w:lang w:val="ru-RU"/>
              </w:rPr>
            </w:pPr>
            <w:r w:rsidRPr="00070D3B">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070D3B">
                <w:rPr>
                  <w:rFonts w:ascii="Times New Roman" w:hAnsi="Times New Roman"/>
                  <w:color w:val="0000FF"/>
                  <w:u w:val="single"/>
                  <w:lang w:val="ru-RU"/>
                </w:rPr>
                <w:t>://</w:t>
              </w:r>
              <w:r>
                <w:rPr>
                  <w:rFonts w:ascii="Times New Roman" w:hAnsi="Times New Roman"/>
                  <w:color w:val="0000FF"/>
                  <w:u w:val="single"/>
                </w:rPr>
                <w:t>m</w:t>
              </w:r>
              <w:r w:rsidRPr="00070D3B">
                <w:rPr>
                  <w:rFonts w:ascii="Times New Roman" w:hAnsi="Times New Roman"/>
                  <w:color w:val="0000FF"/>
                  <w:u w:val="single"/>
                  <w:lang w:val="ru-RU"/>
                </w:rPr>
                <w:t>.</w:t>
              </w:r>
              <w:r>
                <w:rPr>
                  <w:rFonts w:ascii="Times New Roman" w:hAnsi="Times New Roman"/>
                  <w:color w:val="0000FF"/>
                  <w:u w:val="single"/>
                </w:rPr>
                <w:t>edsoo</w:t>
              </w:r>
              <w:r w:rsidRPr="00070D3B">
                <w:rPr>
                  <w:rFonts w:ascii="Times New Roman" w:hAnsi="Times New Roman"/>
                  <w:color w:val="0000FF"/>
                  <w:u w:val="single"/>
                  <w:lang w:val="ru-RU"/>
                </w:rPr>
                <w:t>.</w:t>
              </w:r>
              <w:r>
                <w:rPr>
                  <w:rFonts w:ascii="Times New Roman" w:hAnsi="Times New Roman"/>
                  <w:color w:val="0000FF"/>
                  <w:u w:val="single"/>
                </w:rPr>
                <w:t>ru</w:t>
              </w:r>
              <w:r w:rsidRPr="00070D3B">
                <w:rPr>
                  <w:rFonts w:ascii="Times New Roman" w:hAnsi="Times New Roman"/>
                  <w:color w:val="0000FF"/>
                  <w:u w:val="single"/>
                  <w:lang w:val="ru-RU"/>
                </w:rPr>
                <w:t>/</w:t>
              </w:r>
              <w:r>
                <w:rPr>
                  <w:rFonts w:ascii="Times New Roman" w:hAnsi="Times New Roman"/>
                  <w:color w:val="0000FF"/>
                  <w:u w:val="single"/>
                </w:rPr>
                <w:t>fbaac</w:t>
              </w:r>
              <w:r w:rsidRPr="00070D3B">
                <w:rPr>
                  <w:rFonts w:ascii="Times New Roman" w:hAnsi="Times New Roman"/>
                  <w:color w:val="0000FF"/>
                  <w:u w:val="single"/>
                  <w:lang w:val="ru-RU"/>
                </w:rPr>
                <w:t>834</w:t>
              </w:r>
            </w:hyperlink>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lastRenderedPageBreak/>
              <w:t>52</w:t>
            </w:r>
          </w:p>
        </w:tc>
        <w:tc>
          <w:tcPr>
            <w:tcW w:w="3696" w:type="dxa"/>
            <w:tcMar>
              <w:top w:w="50" w:type="dxa"/>
              <w:left w:w="100" w:type="dxa"/>
            </w:tcMar>
            <w:vAlign w:val="center"/>
          </w:tcPr>
          <w:p w:rsidR="002E7CE0" w:rsidRDefault="00C54CB2">
            <w:pPr>
              <w:spacing w:after="0"/>
              <w:ind w:left="135"/>
            </w:pPr>
            <w:r>
              <w:rPr>
                <w:rFonts w:ascii="Times New Roman" w:hAnsi="Times New Roman"/>
                <w:color w:val="000000"/>
                <w:sz w:val="24"/>
              </w:rPr>
              <w:t>Речевой этикет. Основные функции</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53</w:t>
            </w:r>
          </w:p>
        </w:tc>
        <w:tc>
          <w:tcPr>
            <w:tcW w:w="3696"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Публичное выступление и его особенности</w:t>
            </w:r>
          </w:p>
        </w:tc>
        <w:tc>
          <w:tcPr>
            <w:tcW w:w="774"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54</w:t>
            </w:r>
          </w:p>
        </w:tc>
        <w:tc>
          <w:tcPr>
            <w:tcW w:w="3696" w:type="dxa"/>
            <w:tcMar>
              <w:top w:w="50" w:type="dxa"/>
              <w:left w:w="100" w:type="dxa"/>
            </w:tcMar>
            <w:vAlign w:val="center"/>
          </w:tcPr>
          <w:p w:rsidR="002E7CE0" w:rsidRDefault="00C54CB2">
            <w:pPr>
              <w:spacing w:after="0"/>
              <w:ind w:left="135"/>
            </w:pPr>
            <w:r>
              <w:rPr>
                <w:rFonts w:ascii="Times New Roman" w:hAnsi="Times New Roman"/>
                <w:color w:val="000000"/>
                <w:sz w:val="24"/>
              </w:rPr>
              <w:t>Публичное выступление. Практикум</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55</w:t>
            </w:r>
          </w:p>
        </w:tc>
        <w:tc>
          <w:tcPr>
            <w:tcW w:w="3696"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Текст, его основные признаки. Практикум</w:t>
            </w:r>
          </w:p>
        </w:tc>
        <w:tc>
          <w:tcPr>
            <w:tcW w:w="774"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fbaaca</w:t>
              </w:r>
              <w:r w:rsidRPr="00C612C4">
                <w:rPr>
                  <w:rFonts w:ascii="Times New Roman" w:hAnsi="Times New Roman"/>
                  <w:color w:val="0000FF"/>
                  <w:u w:val="single"/>
                  <w:lang w:val="ru-RU"/>
                </w:rPr>
                <w:t>5</w:t>
              </w:r>
              <w:r>
                <w:rPr>
                  <w:rFonts w:ascii="Times New Roman" w:hAnsi="Times New Roman"/>
                  <w:color w:val="0000FF"/>
                  <w:u w:val="single"/>
                </w:rPr>
                <w:t>a</w:t>
              </w:r>
            </w:hyperlink>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56</w:t>
            </w:r>
          </w:p>
        </w:tc>
        <w:tc>
          <w:tcPr>
            <w:tcW w:w="3696"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774"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57</w:t>
            </w:r>
          </w:p>
        </w:tc>
        <w:tc>
          <w:tcPr>
            <w:tcW w:w="3696"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Логико-смысловые отношения между предложениями в тексте. </w:t>
            </w:r>
            <w:r>
              <w:rPr>
                <w:rFonts w:ascii="Times New Roman" w:hAnsi="Times New Roman"/>
                <w:color w:val="000000"/>
                <w:sz w:val="24"/>
              </w:rPr>
              <w:t>Практикум</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58</w:t>
            </w:r>
          </w:p>
        </w:tc>
        <w:tc>
          <w:tcPr>
            <w:tcW w:w="3696"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Информативность текста. Виды информации в тексте</w:t>
            </w:r>
          </w:p>
        </w:tc>
        <w:tc>
          <w:tcPr>
            <w:tcW w:w="774"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59</w:t>
            </w:r>
          </w:p>
        </w:tc>
        <w:tc>
          <w:tcPr>
            <w:tcW w:w="3696"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Информативность текста. Виды информации в тексте. </w:t>
            </w:r>
            <w:r>
              <w:rPr>
                <w:rFonts w:ascii="Times New Roman" w:hAnsi="Times New Roman"/>
                <w:color w:val="000000"/>
                <w:sz w:val="24"/>
              </w:rPr>
              <w:t>Практикум</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60</w:t>
            </w:r>
          </w:p>
        </w:tc>
        <w:tc>
          <w:tcPr>
            <w:tcW w:w="3696"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Информационно-смысловая переработка текста. План. </w:t>
            </w:r>
            <w:r>
              <w:rPr>
                <w:rFonts w:ascii="Times New Roman" w:hAnsi="Times New Roman"/>
                <w:color w:val="000000"/>
                <w:sz w:val="24"/>
              </w:rPr>
              <w:t>Тезисы. Конспект</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fbaacb</w:t>
              </w:r>
              <w:r w:rsidRPr="00C612C4">
                <w:rPr>
                  <w:rFonts w:ascii="Times New Roman" w:hAnsi="Times New Roman"/>
                  <w:color w:val="0000FF"/>
                  <w:u w:val="single"/>
                  <w:lang w:val="ru-RU"/>
                </w:rPr>
                <w:t>72</w:t>
              </w:r>
            </w:hyperlink>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61</w:t>
            </w:r>
          </w:p>
        </w:tc>
        <w:tc>
          <w:tcPr>
            <w:tcW w:w="3696"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Информационно-смысловая переработка текста. Отзыв. </w:t>
            </w:r>
            <w:r>
              <w:rPr>
                <w:rFonts w:ascii="Times New Roman" w:hAnsi="Times New Roman"/>
                <w:color w:val="000000"/>
                <w:sz w:val="24"/>
              </w:rPr>
              <w:t>Рецензия</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62</w:t>
            </w:r>
          </w:p>
        </w:tc>
        <w:tc>
          <w:tcPr>
            <w:tcW w:w="3696"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Информационно-смысловая переработка текста. Реферат. </w:t>
            </w:r>
            <w:r>
              <w:rPr>
                <w:rFonts w:ascii="Times New Roman" w:hAnsi="Times New Roman"/>
                <w:color w:val="000000"/>
                <w:sz w:val="24"/>
              </w:rPr>
              <w:t>Аннотация</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lastRenderedPageBreak/>
              <w:t>63</w:t>
            </w:r>
          </w:p>
        </w:tc>
        <w:tc>
          <w:tcPr>
            <w:tcW w:w="3696"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Итоговый контроль "Текст. Информационно-смысловая переработка текста". </w:t>
            </w:r>
            <w:r>
              <w:rPr>
                <w:rFonts w:ascii="Times New Roman" w:hAnsi="Times New Roman"/>
                <w:color w:val="000000"/>
                <w:sz w:val="24"/>
              </w:rPr>
              <w:t>Сочинение</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64</w:t>
            </w:r>
          </w:p>
        </w:tc>
        <w:tc>
          <w:tcPr>
            <w:tcW w:w="3696" w:type="dxa"/>
            <w:tcMar>
              <w:top w:w="50" w:type="dxa"/>
              <w:left w:w="100" w:type="dxa"/>
            </w:tcMar>
            <w:vAlign w:val="center"/>
          </w:tcPr>
          <w:p w:rsidR="002E7CE0" w:rsidRDefault="00C54CB2">
            <w:pPr>
              <w:spacing w:after="0"/>
              <w:ind w:left="135"/>
            </w:pPr>
            <w:r>
              <w:rPr>
                <w:rFonts w:ascii="Times New Roman" w:hAnsi="Times New Roman"/>
                <w:color w:val="000000"/>
                <w:sz w:val="24"/>
              </w:rPr>
              <w:t>Контрольная итоговая работа</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65</w:t>
            </w:r>
          </w:p>
        </w:tc>
        <w:tc>
          <w:tcPr>
            <w:tcW w:w="3696"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Культура речи</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66</w:t>
            </w:r>
          </w:p>
        </w:tc>
        <w:tc>
          <w:tcPr>
            <w:tcW w:w="3696"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Орфография</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fbaaee</w:t>
              </w:r>
              <w:r w:rsidRPr="00C612C4">
                <w:rPr>
                  <w:rFonts w:ascii="Times New Roman" w:hAnsi="Times New Roman"/>
                  <w:color w:val="0000FF"/>
                  <w:u w:val="single"/>
                  <w:lang w:val="ru-RU"/>
                </w:rPr>
                <w:t>5</w:t>
              </w:r>
              <w:r>
                <w:rPr>
                  <w:rFonts w:ascii="Times New Roman" w:hAnsi="Times New Roman"/>
                  <w:color w:val="0000FF"/>
                  <w:u w:val="single"/>
                </w:rPr>
                <w:t>e</w:t>
              </w:r>
            </w:hyperlink>
          </w:p>
        </w:tc>
      </w:tr>
      <w:tr w:rsidR="002E7CE0" w:rsidRPr="00C31A11">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67</w:t>
            </w:r>
          </w:p>
        </w:tc>
        <w:tc>
          <w:tcPr>
            <w:tcW w:w="3696"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Пунктуация</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fbaaf</w:t>
              </w:r>
              <w:r w:rsidRPr="00C612C4">
                <w:rPr>
                  <w:rFonts w:ascii="Times New Roman" w:hAnsi="Times New Roman"/>
                  <w:color w:val="0000FF"/>
                  <w:u w:val="single"/>
                  <w:lang w:val="ru-RU"/>
                </w:rPr>
                <w:t>034</w:t>
              </w:r>
            </w:hyperlink>
          </w:p>
        </w:tc>
      </w:tr>
      <w:tr w:rsidR="002E7CE0">
        <w:trPr>
          <w:trHeight w:val="144"/>
          <w:tblCellSpacing w:w="20" w:type="nil"/>
        </w:trPr>
        <w:tc>
          <w:tcPr>
            <w:tcW w:w="345" w:type="dxa"/>
            <w:tcMar>
              <w:top w:w="50" w:type="dxa"/>
              <w:left w:w="100" w:type="dxa"/>
            </w:tcMar>
            <w:vAlign w:val="center"/>
          </w:tcPr>
          <w:p w:rsidR="002E7CE0" w:rsidRDefault="00C54CB2">
            <w:pPr>
              <w:spacing w:after="0"/>
            </w:pPr>
            <w:r>
              <w:rPr>
                <w:rFonts w:ascii="Times New Roman" w:hAnsi="Times New Roman"/>
                <w:color w:val="000000"/>
                <w:sz w:val="24"/>
              </w:rPr>
              <w:t>68</w:t>
            </w:r>
          </w:p>
        </w:tc>
        <w:tc>
          <w:tcPr>
            <w:tcW w:w="3696"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Текст</w:t>
            </w:r>
          </w:p>
        </w:tc>
        <w:tc>
          <w:tcPr>
            <w:tcW w:w="774"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2E7CE0" w:rsidRDefault="002E7CE0">
            <w:pPr>
              <w:spacing w:after="0"/>
              <w:ind w:left="135"/>
              <w:jc w:val="center"/>
            </w:pPr>
          </w:p>
        </w:tc>
        <w:tc>
          <w:tcPr>
            <w:tcW w:w="1567" w:type="dxa"/>
            <w:tcMar>
              <w:top w:w="50" w:type="dxa"/>
              <w:left w:w="100" w:type="dxa"/>
            </w:tcMar>
            <w:vAlign w:val="center"/>
          </w:tcPr>
          <w:p w:rsidR="002E7CE0" w:rsidRDefault="002E7CE0">
            <w:pPr>
              <w:spacing w:after="0"/>
              <w:ind w:left="135"/>
              <w:jc w:val="center"/>
            </w:pPr>
          </w:p>
        </w:tc>
        <w:tc>
          <w:tcPr>
            <w:tcW w:w="1102" w:type="dxa"/>
            <w:tcMar>
              <w:top w:w="50" w:type="dxa"/>
              <w:left w:w="100" w:type="dxa"/>
            </w:tcMar>
            <w:vAlign w:val="center"/>
          </w:tcPr>
          <w:p w:rsidR="002E7CE0" w:rsidRDefault="002E7CE0">
            <w:pPr>
              <w:spacing w:after="0"/>
              <w:ind w:left="135"/>
            </w:pPr>
          </w:p>
        </w:tc>
        <w:tc>
          <w:tcPr>
            <w:tcW w:w="1911" w:type="dxa"/>
            <w:tcMar>
              <w:top w:w="50" w:type="dxa"/>
              <w:left w:w="100" w:type="dxa"/>
            </w:tcMar>
            <w:vAlign w:val="center"/>
          </w:tcPr>
          <w:p w:rsidR="002E7CE0" w:rsidRDefault="002E7CE0">
            <w:pPr>
              <w:spacing w:after="0"/>
              <w:ind w:left="135"/>
            </w:pPr>
          </w:p>
        </w:tc>
      </w:tr>
      <w:tr w:rsidR="002E7CE0">
        <w:trPr>
          <w:trHeight w:val="144"/>
          <w:tblCellSpacing w:w="20" w:type="nil"/>
        </w:trPr>
        <w:tc>
          <w:tcPr>
            <w:tcW w:w="0" w:type="auto"/>
            <w:gridSpan w:val="2"/>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3"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5 </w:t>
            </w:r>
          </w:p>
        </w:tc>
        <w:tc>
          <w:tcPr>
            <w:tcW w:w="1567"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E7CE0" w:rsidRDefault="002E7CE0"/>
        </w:tc>
      </w:tr>
    </w:tbl>
    <w:p w:rsidR="002E7CE0" w:rsidRDefault="002E7CE0">
      <w:pPr>
        <w:sectPr w:rsidR="002E7CE0">
          <w:pgSz w:w="16383" w:h="11906" w:orient="landscape"/>
          <w:pgMar w:top="1134" w:right="850" w:bottom="1134" w:left="1701" w:header="720" w:footer="720" w:gutter="0"/>
          <w:cols w:space="720"/>
        </w:sectPr>
      </w:pPr>
    </w:p>
    <w:p w:rsidR="002E7CE0" w:rsidRDefault="00C54CB2">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3"/>
        <w:gridCol w:w="3897"/>
        <w:gridCol w:w="1150"/>
        <w:gridCol w:w="1841"/>
        <w:gridCol w:w="1910"/>
        <w:gridCol w:w="1347"/>
        <w:gridCol w:w="2824"/>
      </w:tblGrid>
      <w:tr w:rsidR="002E7CE0">
        <w:trPr>
          <w:trHeight w:val="144"/>
          <w:tblCellSpacing w:w="20" w:type="nil"/>
        </w:trPr>
        <w:tc>
          <w:tcPr>
            <w:tcW w:w="366" w:type="dxa"/>
            <w:vMerge w:val="restart"/>
            <w:tcMar>
              <w:top w:w="50" w:type="dxa"/>
              <w:left w:w="100" w:type="dxa"/>
            </w:tcMar>
            <w:vAlign w:val="center"/>
          </w:tcPr>
          <w:p w:rsidR="002E7CE0" w:rsidRDefault="00C54CB2">
            <w:pPr>
              <w:spacing w:after="0"/>
              <w:ind w:left="135"/>
            </w:pPr>
            <w:r>
              <w:rPr>
                <w:rFonts w:ascii="Times New Roman" w:hAnsi="Times New Roman"/>
                <w:b/>
                <w:color w:val="000000"/>
                <w:sz w:val="24"/>
              </w:rPr>
              <w:t xml:space="preserve">№ п/п </w:t>
            </w:r>
          </w:p>
          <w:p w:rsidR="002E7CE0" w:rsidRDefault="002E7CE0">
            <w:pPr>
              <w:spacing w:after="0"/>
              <w:ind w:left="135"/>
            </w:pPr>
          </w:p>
        </w:tc>
        <w:tc>
          <w:tcPr>
            <w:tcW w:w="3344" w:type="dxa"/>
            <w:vMerge w:val="restart"/>
            <w:tcMar>
              <w:top w:w="50" w:type="dxa"/>
              <w:left w:w="100" w:type="dxa"/>
            </w:tcMar>
            <w:vAlign w:val="center"/>
          </w:tcPr>
          <w:p w:rsidR="002E7CE0" w:rsidRDefault="00C54CB2">
            <w:pPr>
              <w:spacing w:after="0"/>
              <w:ind w:left="135"/>
            </w:pPr>
            <w:r>
              <w:rPr>
                <w:rFonts w:ascii="Times New Roman" w:hAnsi="Times New Roman"/>
                <w:b/>
                <w:color w:val="000000"/>
                <w:sz w:val="24"/>
              </w:rPr>
              <w:t xml:space="preserve">Тема урока </w:t>
            </w:r>
          </w:p>
          <w:p w:rsidR="002E7CE0" w:rsidRDefault="002E7CE0">
            <w:pPr>
              <w:spacing w:after="0"/>
              <w:ind w:left="135"/>
            </w:pPr>
          </w:p>
        </w:tc>
        <w:tc>
          <w:tcPr>
            <w:tcW w:w="0" w:type="auto"/>
            <w:gridSpan w:val="3"/>
            <w:tcMar>
              <w:top w:w="50" w:type="dxa"/>
              <w:left w:w="100" w:type="dxa"/>
            </w:tcMar>
            <w:vAlign w:val="center"/>
          </w:tcPr>
          <w:p w:rsidR="002E7CE0" w:rsidRDefault="00C54CB2">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2E7CE0" w:rsidRDefault="00C54CB2">
            <w:pPr>
              <w:spacing w:after="0"/>
              <w:ind w:left="135"/>
            </w:pPr>
            <w:r>
              <w:rPr>
                <w:rFonts w:ascii="Times New Roman" w:hAnsi="Times New Roman"/>
                <w:b/>
                <w:color w:val="000000"/>
                <w:sz w:val="24"/>
              </w:rPr>
              <w:t xml:space="preserve">Дата изучения </w:t>
            </w:r>
          </w:p>
          <w:p w:rsidR="002E7CE0" w:rsidRDefault="002E7CE0">
            <w:pPr>
              <w:spacing w:after="0"/>
              <w:ind w:left="135"/>
            </w:pPr>
          </w:p>
        </w:tc>
        <w:tc>
          <w:tcPr>
            <w:tcW w:w="1955" w:type="dxa"/>
            <w:vMerge w:val="restart"/>
            <w:tcMar>
              <w:top w:w="50" w:type="dxa"/>
              <w:left w:w="100" w:type="dxa"/>
            </w:tcMar>
            <w:vAlign w:val="center"/>
          </w:tcPr>
          <w:p w:rsidR="002E7CE0" w:rsidRDefault="00C54CB2">
            <w:pPr>
              <w:spacing w:after="0"/>
              <w:ind w:left="135"/>
            </w:pPr>
            <w:r>
              <w:rPr>
                <w:rFonts w:ascii="Times New Roman" w:hAnsi="Times New Roman"/>
                <w:b/>
                <w:color w:val="000000"/>
                <w:sz w:val="24"/>
              </w:rPr>
              <w:t xml:space="preserve">Электронные цифровые образовательные ресурсы </w:t>
            </w:r>
          </w:p>
          <w:p w:rsidR="002E7CE0" w:rsidRDefault="002E7CE0">
            <w:pPr>
              <w:spacing w:after="0"/>
              <w:ind w:left="135"/>
            </w:pPr>
          </w:p>
        </w:tc>
      </w:tr>
      <w:tr w:rsidR="002E7CE0">
        <w:trPr>
          <w:trHeight w:val="144"/>
          <w:tblCellSpacing w:w="20" w:type="nil"/>
        </w:trPr>
        <w:tc>
          <w:tcPr>
            <w:tcW w:w="0" w:type="auto"/>
            <w:vMerge/>
            <w:tcBorders>
              <w:top w:val="nil"/>
            </w:tcBorders>
            <w:tcMar>
              <w:top w:w="50" w:type="dxa"/>
              <w:left w:w="100" w:type="dxa"/>
            </w:tcMar>
          </w:tcPr>
          <w:p w:rsidR="002E7CE0" w:rsidRDefault="002E7CE0"/>
        </w:tc>
        <w:tc>
          <w:tcPr>
            <w:tcW w:w="0" w:type="auto"/>
            <w:vMerge/>
            <w:tcBorders>
              <w:top w:val="nil"/>
            </w:tcBorders>
            <w:tcMar>
              <w:top w:w="50" w:type="dxa"/>
              <w:left w:w="100" w:type="dxa"/>
            </w:tcMar>
          </w:tcPr>
          <w:p w:rsidR="002E7CE0" w:rsidRDefault="002E7CE0"/>
        </w:tc>
        <w:tc>
          <w:tcPr>
            <w:tcW w:w="812" w:type="dxa"/>
            <w:tcMar>
              <w:top w:w="50" w:type="dxa"/>
              <w:left w:w="100" w:type="dxa"/>
            </w:tcMar>
            <w:vAlign w:val="center"/>
          </w:tcPr>
          <w:p w:rsidR="002E7CE0" w:rsidRDefault="00C54CB2">
            <w:pPr>
              <w:spacing w:after="0"/>
              <w:ind w:left="135"/>
            </w:pPr>
            <w:r>
              <w:rPr>
                <w:rFonts w:ascii="Times New Roman" w:hAnsi="Times New Roman"/>
                <w:b/>
                <w:color w:val="000000"/>
                <w:sz w:val="24"/>
              </w:rPr>
              <w:t xml:space="preserve">Всего </w:t>
            </w:r>
          </w:p>
          <w:p w:rsidR="002E7CE0" w:rsidRDefault="002E7CE0">
            <w:pPr>
              <w:spacing w:after="0"/>
              <w:ind w:left="135"/>
            </w:pPr>
          </w:p>
        </w:tc>
        <w:tc>
          <w:tcPr>
            <w:tcW w:w="1507" w:type="dxa"/>
            <w:tcMar>
              <w:top w:w="50" w:type="dxa"/>
              <w:left w:w="100" w:type="dxa"/>
            </w:tcMar>
            <w:vAlign w:val="center"/>
          </w:tcPr>
          <w:p w:rsidR="002E7CE0" w:rsidRDefault="00C54CB2">
            <w:pPr>
              <w:spacing w:after="0"/>
              <w:ind w:left="135"/>
            </w:pPr>
            <w:r>
              <w:rPr>
                <w:rFonts w:ascii="Times New Roman" w:hAnsi="Times New Roman"/>
                <w:b/>
                <w:color w:val="000000"/>
                <w:sz w:val="24"/>
              </w:rPr>
              <w:t xml:space="preserve">Контрольные работы </w:t>
            </w:r>
          </w:p>
          <w:p w:rsidR="002E7CE0" w:rsidRDefault="002E7CE0">
            <w:pPr>
              <w:spacing w:after="0"/>
              <w:ind w:left="135"/>
            </w:pPr>
          </w:p>
        </w:tc>
        <w:tc>
          <w:tcPr>
            <w:tcW w:w="1607" w:type="dxa"/>
            <w:tcMar>
              <w:top w:w="50" w:type="dxa"/>
              <w:left w:w="100" w:type="dxa"/>
            </w:tcMar>
            <w:vAlign w:val="center"/>
          </w:tcPr>
          <w:p w:rsidR="002E7CE0" w:rsidRDefault="00C54CB2">
            <w:pPr>
              <w:spacing w:after="0"/>
              <w:ind w:left="135"/>
            </w:pPr>
            <w:r>
              <w:rPr>
                <w:rFonts w:ascii="Times New Roman" w:hAnsi="Times New Roman"/>
                <w:b/>
                <w:color w:val="000000"/>
                <w:sz w:val="24"/>
              </w:rPr>
              <w:t xml:space="preserve">Практические работы </w:t>
            </w:r>
          </w:p>
          <w:p w:rsidR="002E7CE0" w:rsidRDefault="002E7CE0">
            <w:pPr>
              <w:spacing w:after="0"/>
              <w:ind w:left="135"/>
            </w:pPr>
          </w:p>
        </w:tc>
        <w:tc>
          <w:tcPr>
            <w:tcW w:w="0" w:type="auto"/>
            <w:vMerge/>
            <w:tcBorders>
              <w:top w:val="nil"/>
            </w:tcBorders>
            <w:tcMar>
              <w:top w:w="50" w:type="dxa"/>
              <w:left w:w="100" w:type="dxa"/>
            </w:tcMar>
          </w:tcPr>
          <w:p w:rsidR="002E7CE0" w:rsidRDefault="002E7CE0"/>
        </w:tc>
        <w:tc>
          <w:tcPr>
            <w:tcW w:w="0" w:type="auto"/>
            <w:vMerge/>
            <w:tcBorders>
              <w:top w:val="nil"/>
            </w:tcBorders>
            <w:tcMar>
              <w:top w:w="50" w:type="dxa"/>
              <w:left w:w="100" w:type="dxa"/>
            </w:tcMar>
          </w:tcPr>
          <w:p w:rsidR="002E7CE0" w:rsidRDefault="002E7CE0"/>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1</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Повторение и обобщение изученного в 10 классе</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2</w:t>
            </w:r>
          </w:p>
        </w:tc>
        <w:tc>
          <w:tcPr>
            <w:tcW w:w="3344"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Практикум</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rsidRPr="00C31A11">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3</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Культура речи в экологическом аспекте. Культура речи как часть здоровой окружающей языковой среды</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fbaaf</w:t>
              </w:r>
              <w:r w:rsidRPr="00C612C4">
                <w:rPr>
                  <w:rFonts w:ascii="Times New Roman" w:hAnsi="Times New Roman"/>
                  <w:color w:val="0000FF"/>
                  <w:u w:val="single"/>
                  <w:lang w:val="ru-RU"/>
                </w:rPr>
                <w:t>8</w:t>
              </w:r>
              <w:r>
                <w:rPr>
                  <w:rFonts w:ascii="Times New Roman" w:hAnsi="Times New Roman"/>
                  <w:color w:val="0000FF"/>
                  <w:u w:val="single"/>
                </w:rPr>
                <w:t>a</w:t>
              </w:r>
              <w:r w:rsidRPr="00C612C4">
                <w:rPr>
                  <w:rFonts w:ascii="Times New Roman" w:hAnsi="Times New Roman"/>
                  <w:color w:val="0000FF"/>
                  <w:u w:val="single"/>
                  <w:lang w:val="ru-RU"/>
                </w:rPr>
                <w:t>4</w:t>
              </w:r>
            </w:hyperlink>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4</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Культура речи в экологическом аспекте. Проблемы речевой культуры в современном обществе (общее представление)</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5</w:t>
            </w:r>
          </w:p>
        </w:tc>
        <w:tc>
          <w:tcPr>
            <w:tcW w:w="3344"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Итоговый контроль "Общие сведения об языке". </w:t>
            </w:r>
            <w:r>
              <w:rPr>
                <w:rFonts w:ascii="Times New Roman" w:hAnsi="Times New Roman"/>
                <w:color w:val="000000"/>
                <w:sz w:val="24"/>
              </w:rPr>
              <w:t>Сочинение (обучающее)</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rsidRPr="00C612C4">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6</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Синтаксис как раздел лингвистики (повторение, обобщение)</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fbaadc</w:t>
              </w:r>
              <w:r w:rsidRPr="00C612C4">
                <w:rPr>
                  <w:rFonts w:ascii="Times New Roman" w:hAnsi="Times New Roman"/>
                  <w:color w:val="0000FF"/>
                  <w:u w:val="single"/>
                  <w:lang w:val="ru-RU"/>
                </w:rPr>
                <w:t>98</w:t>
              </w:r>
            </w:hyperlink>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7</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Синтаксис как раздел лингвистики. Практикум</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2E7CE0" w:rsidRDefault="00C54CB2">
            <w:pPr>
              <w:spacing w:after="0"/>
              <w:ind w:left="135"/>
            </w:pPr>
            <w:r>
              <w:rPr>
                <w:rFonts w:ascii="Times New Roman" w:hAnsi="Times New Roman"/>
                <w:color w:val="000000"/>
                <w:sz w:val="24"/>
              </w:rPr>
              <w:t>Изобразительно-выразительные средства синтаксиса</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9</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Изобразительно-выразительные средства синтаксиса. Практикум</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rsidRPr="00C612C4">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10</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Синтаксические нормы. Порядок слов в предложении</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fbaaddb</w:t>
              </w:r>
              <w:r w:rsidRPr="00C612C4">
                <w:rPr>
                  <w:rFonts w:ascii="Times New Roman" w:hAnsi="Times New Roman"/>
                  <w:color w:val="0000FF"/>
                  <w:u w:val="single"/>
                  <w:lang w:val="ru-RU"/>
                </w:rPr>
                <w:t>0</w:t>
              </w:r>
            </w:hyperlink>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11</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Основные нормы согласования сказуемого с подлежащим</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rsidRPr="00C612C4">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12</w:t>
            </w:r>
          </w:p>
        </w:tc>
        <w:tc>
          <w:tcPr>
            <w:tcW w:w="3344"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Основные нормы управления: правильный выбор падежной или предложно-падежной формы управляемого слова. </w:t>
            </w:r>
            <w:r>
              <w:rPr>
                <w:rFonts w:ascii="Times New Roman" w:hAnsi="Times New Roman"/>
                <w:color w:val="000000"/>
                <w:sz w:val="24"/>
              </w:rPr>
              <w:t>Употребление производных предлогов</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fbaafd</w:t>
              </w:r>
              <w:r w:rsidRPr="00C612C4">
                <w:rPr>
                  <w:rFonts w:ascii="Times New Roman" w:hAnsi="Times New Roman"/>
                  <w:color w:val="0000FF"/>
                  <w:u w:val="single"/>
                  <w:lang w:val="ru-RU"/>
                </w:rPr>
                <w:t>18</w:t>
              </w:r>
            </w:hyperlink>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13</w:t>
            </w:r>
          </w:p>
        </w:tc>
        <w:tc>
          <w:tcPr>
            <w:tcW w:w="3344" w:type="dxa"/>
            <w:tcMar>
              <w:top w:w="50" w:type="dxa"/>
              <w:left w:w="100" w:type="dxa"/>
            </w:tcMar>
            <w:vAlign w:val="center"/>
          </w:tcPr>
          <w:p w:rsidR="002E7CE0" w:rsidRDefault="00C54CB2">
            <w:pPr>
              <w:spacing w:after="0"/>
              <w:ind w:left="135"/>
            </w:pPr>
            <w:r>
              <w:rPr>
                <w:rFonts w:ascii="Times New Roman" w:hAnsi="Times New Roman"/>
                <w:color w:val="000000"/>
                <w:sz w:val="24"/>
              </w:rPr>
              <w:t>Основные нормы управления. Практикум</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rsidRPr="00C612C4">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14</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Основные нормы употребления однородных членов предложения</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fbab</w:t>
              </w:r>
              <w:r w:rsidRPr="00C612C4">
                <w:rPr>
                  <w:rFonts w:ascii="Times New Roman" w:hAnsi="Times New Roman"/>
                  <w:color w:val="0000FF"/>
                  <w:u w:val="single"/>
                  <w:lang w:val="ru-RU"/>
                </w:rPr>
                <w:t>04</w:t>
              </w:r>
              <w:r>
                <w:rPr>
                  <w:rFonts w:ascii="Times New Roman" w:hAnsi="Times New Roman"/>
                  <w:color w:val="0000FF"/>
                  <w:u w:val="single"/>
                </w:rPr>
                <w:t>e</w:t>
              </w:r>
              <w:r w:rsidRPr="00C612C4">
                <w:rPr>
                  <w:rFonts w:ascii="Times New Roman" w:hAnsi="Times New Roman"/>
                  <w:color w:val="0000FF"/>
                  <w:u w:val="single"/>
                  <w:lang w:val="ru-RU"/>
                </w:rPr>
                <w:t>8</w:t>
              </w:r>
            </w:hyperlink>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15</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Предложения с однородными членами, соединенными двойными союзами. Практикум</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16</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Основные нормы употребления причастных оборотов</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17</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Основные нормы употребления деепричастных оборотов</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18</w:t>
            </w:r>
          </w:p>
        </w:tc>
        <w:tc>
          <w:tcPr>
            <w:tcW w:w="3344"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Основные нормы употребления причастных и деепричастных оборотов. </w:t>
            </w:r>
            <w:r>
              <w:rPr>
                <w:rFonts w:ascii="Times New Roman" w:hAnsi="Times New Roman"/>
                <w:color w:val="000000"/>
                <w:sz w:val="24"/>
              </w:rPr>
              <w:t>Практикум</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lastRenderedPageBreak/>
              <w:t>19</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Основные нормы построения сложных предложений: сложноподчиненного предложения с с придаточным определительным; придаточным изъяснительным</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20</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Основные нормы построения сложного предложения с разными видами связи</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21</w:t>
            </w:r>
          </w:p>
        </w:tc>
        <w:tc>
          <w:tcPr>
            <w:tcW w:w="3344"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Основные нормы построения сложных предложений. </w:t>
            </w:r>
            <w:r>
              <w:rPr>
                <w:rFonts w:ascii="Times New Roman" w:hAnsi="Times New Roman"/>
                <w:color w:val="000000"/>
                <w:sz w:val="24"/>
              </w:rPr>
              <w:t>Практикум</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22</w:t>
            </w:r>
          </w:p>
        </w:tc>
        <w:tc>
          <w:tcPr>
            <w:tcW w:w="3344"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23</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Контрольная работа по теме "Синтаксис и синтаксические нормы"</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24</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Пунктуация как раздел лингвистики. (повторение, обобщение)</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25</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Правила постановки тире между подлежащим и сказуемым, выраженными разными частями речи</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26</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Знаки препинания в предложениях с однородными членами</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lastRenderedPageBreak/>
              <w:t>27</w:t>
            </w:r>
          </w:p>
        </w:tc>
        <w:tc>
          <w:tcPr>
            <w:tcW w:w="3344"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Знаки препинания в предложениях с однородными членами. </w:t>
            </w:r>
            <w:r>
              <w:rPr>
                <w:rFonts w:ascii="Times New Roman" w:hAnsi="Times New Roman"/>
                <w:color w:val="000000"/>
                <w:sz w:val="24"/>
              </w:rPr>
              <w:t>Практикум</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28</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Правила постановки знаков препинания в предложениях с обособленными определениями, приложениями</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29</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Правила постановки знаков препинания в предложениях с обособленными дополнениями, обстоятельствами, уточняющими членами</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30</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Знаки препинания при обособлении. Практикум</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31</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Правила постановки знаков препинания в предложениях с вводными конструкциями, обращениями, междометиями</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32</w:t>
            </w:r>
          </w:p>
        </w:tc>
        <w:tc>
          <w:tcPr>
            <w:tcW w:w="3344"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Знаки препинания в предложениях с вводными конструкциями, обращениями, междометиями. </w:t>
            </w:r>
            <w:r>
              <w:rPr>
                <w:rFonts w:ascii="Times New Roman" w:hAnsi="Times New Roman"/>
                <w:color w:val="000000"/>
                <w:sz w:val="24"/>
              </w:rPr>
              <w:t>Практикум</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33</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Правила постановки знаков препинания в сложносочинённом предложении</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34</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Правила постановки знаков препинания в сложноподчинённом предложении</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lastRenderedPageBreak/>
              <w:t>35</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Правила постановки знаков препинания в бессоюзном сложном предложении</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36</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Правила постановки знаков препинания в сложном предложении с разными видами связи</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37</w:t>
            </w:r>
          </w:p>
        </w:tc>
        <w:tc>
          <w:tcPr>
            <w:tcW w:w="3344"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Знаки препинания в сложном предложении с разными видами связи. </w:t>
            </w:r>
            <w:r>
              <w:rPr>
                <w:rFonts w:ascii="Times New Roman" w:hAnsi="Times New Roman"/>
                <w:color w:val="000000"/>
                <w:sz w:val="24"/>
              </w:rPr>
              <w:t>Практикум</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rsidRPr="00C612C4">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38</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Правила пунктуационного оформления предложений с прямой речью, косвенной речью, диалогом, цитатой</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fbaaf</w:t>
              </w:r>
              <w:r w:rsidRPr="00C612C4">
                <w:rPr>
                  <w:rFonts w:ascii="Times New Roman" w:hAnsi="Times New Roman"/>
                  <w:color w:val="0000FF"/>
                  <w:u w:val="single"/>
                  <w:lang w:val="ru-RU"/>
                </w:rPr>
                <w:t>3</w:t>
              </w:r>
              <w:r>
                <w:rPr>
                  <w:rFonts w:ascii="Times New Roman" w:hAnsi="Times New Roman"/>
                  <w:color w:val="0000FF"/>
                  <w:u w:val="single"/>
                </w:rPr>
                <w:t>ea</w:t>
              </w:r>
            </w:hyperlink>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39</w:t>
            </w:r>
          </w:p>
        </w:tc>
        <w:tc>
          <w:tcPr>
            <w:tcW w:w="3344"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Повторение правил пунктуационного оформления предложений при передаче чужой речи. </w:t>
            </w:r>
            <w:r>
              <w:rPr>
                <w:rFonts w:ascii="Times New Roman" w:hAnsi="Times New Roman"/>
                <w:color w:val="000000"/>
                <w:sz w:val="24"/>
              </w:rPr>
              <w:t>Практикум</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40</w:t>
            </w:r>
          </w:p>
        </w:tc>
        <w:tc>
          <w:tcPr>
            <w:tcW w:w="3344"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41</w:t>
            </w:r>
          </w:p>
        </w:tc>
        <w:tc>
          <w:tcPr>
            <w:tcW w:w="3344"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Итоговый контроль "Пунктуация. Основные правила пунктуации". </w:t>
            </w:r>
            <w:r>
              <w:rPr>
                <w:rFonts w:ascii="Times New Roman" w:hAnsi="Times New Roman"/>
                <w:color w:val="000000"/>
                <w:sz w:val="24"/>
              </w:rPr>
              <w:t>Сочинение</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rsidRPr="00C612C4">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42</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Функциональная стилистика как раздел лингвистики (повторение, обобщение)</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fbab</w:t>
              </w:r>
              <w:r w:rsidRPr="00C612C4">
                <w:rPr>
                  <w:rFonts w:ascii="Times New Roman" w:hAnsi="Times New Roman"/>
                  <w:color w:val="0000FF"/>
                  <w:u w:val="single"/>
                  <w:lang w:val="ru-RU"/>
                </w:rPr>
                <w:t>1</w:t>
              </w:r>
              <w:r>
                <w:rPr>
                  <w:rFonts w:ascii="Times New Roman" w:hAnsi="Times New Roman"/>
                  <w:color w:val="0000FF"/>
                  <w:u w:val="single"/>
                </w:rPr>
                <w:t>d</w:t>
              </w:r>
              <w:r w:rsidRPr="00C612C4">
                <w:rPr>
                  <w:rFonts w:ascii="Times New Roman" w:hAnsi="Times New Roman"/>
                  <w:color w:val="0000FF"/>
                  <w:u w:val="single"/>
                  <w:lang w:val="ru-RU"/>
                </w:rPr>
                <w:t>48</w:t>
              </w:r>
            </w:hyperlink>
          </w:p>
        </w:tc>
      </w:tr>
      <w:tr w:rsidR="002E7CE0" w:rsidRPr="00C612C4">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43</w:t>
            </w:r>
          </w:p>
        </w:tc>
        <w:tc>
          <w:tcPr>
            <w:tcW w:w="3344" w:type="dxa"/>
            <w:tcMar>
              <w:top w:w="50" w:type="dxa"/>
              <w:left w:w="100" w:type="dxa"/>
            </w:tcMar>
            <w:vAlign w:val="center"/>
          </w:tcPr>
          <w:p w:rsidR="002E7CE0" w:rsidRDefault="00C54CB2">
            <w:pPr>
              <w:spacing w:after="0"/>
              <w:ind w:left="135"/>
            </w:pPr>
            <w:r>
              <w:rPr>
                <w:rFonts w:ascii="Times New Roman" w:hAnsi="Times New Roman"/>
                <w:color w:val="000000"/>
                <w:sz w:val="24"/>
              </w:rPr>
              <w:t>Разговорная речь</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fbab</w:t>
              </w:r>
              <w:r w:rsidRPr="00C612C4">
                <w:rPr>
                  <w:rFonts w:ascii="Times New Roman" w:hAnsi="Times New Roman"/>
                  <w:color w:val="0000FF"/>
                  <w:u w:val="single"/>
                  <w:lang w:val="ru-RU"/>
                </w:rPr>
                <w:t>202</w:t>
              </w:r>
              <w:r>
                <w:rPr>
                  <w:rFonts w:ascii="Times New Roman" w:hAnsi="Times New Roman"/>
                  <w:color w:val="0000FF"/>
                  <w:u w:val="single"/>
                </w:rPr>
                <w:t>c</w:t>
              </w:r>
            </w:hyperlink>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lastRenderedPageBreak/>
              <w:t>44</w:t>
            </w:r>
          </w:p>
        </w:tc>
        <w:tc>
          <w:tcPr>
            <w:tcW w:w="3344" w:type="dxa"/>
            <w:tcMar>
              <w:top w:w="50" w:type="dxa"/>
              <w:left w:w="100" w:type="dxa"/>
            </w:tcMar>
            <w:vAlign w:val="center"/>
          </w:tcPr>
          <w:p w:rsidR="002E7CE0" w:rsidRDefault="00C54CB2">
            <w:pPr>
              <w:spacing w:after="0"/>
              <w:ind w:left="135"/>
            </w:pPr>
            <w:r>
              <w:rPr>
                <w:rFonts w:ascii="Times New Roman" w:hAnsi="Times New Roman"/>
                <w:color w:val="000000"/>
                <w:sz w:val="24"/>
              </w:rPr>
              <w:t>Разговорная речь. Практикум</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rsidRPr="00C612C4">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45</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Основные жанры разговорной речи: устный рассказ, беседа, спор (обзор)</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fbab</w:t>
              </w:r>
              <w:r w:rsidRPr="00C612C4">
                <w:rPr>
                  <w:rFonts w:ascii="Times New Roman" w:hAnsi="Times New Roman"/>
                  <w:color w:val="0000FF"/>
                  <w:u w:val="single"/>
                  <w:lang w:val="ru-RU"/>
                </w:rPr>
                <w:t>21</w:t>
              </w:r>
              <w:r>
                <w:rPr>
                  <w:rFonts w:ascii="Times New Roman" w:hAnsi="Times New Roman"/>
                  <w:color w:val="0000FF"/>
                  <w:u w:val="single"/>
                </w:rPr>
                <w:t>da</w:t>
              </w:r>
            </w:hyperlink>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46</w:t>
            </w:r>
          </w:p>
        </w:tc>
        <w:tc>
          <w:tcPr>
            <w:tcW w:w="3344"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Основные жанры разговорной речи: устный рассказ, беседа, спор. </w:t>
            </w:r>
            <w:r>
              <w:rPr>
                <w:rFonts w:ascii="Times New Roman" w:hAnsi="Times New Roman"/>
                <w:color w:val="000000"/>
                <w:sz w:val="24"/>
              </w:rPr>
              <w:t>Практикум</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rsidRPr="00C612C4">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47</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Научный стиль, сфера его использования, назначение</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fbab</w:t>
              </w:r>
              <w:r w:rsidRPr="00C612C4">
                <w:rPr>
                  <w:rFonts w:ascii="Times New Roman" w:hAnsi="Times New Roman"/>
                  <w:color w:val="0000FF"/>
                  <w:u w:val="single"/>
                  <w:lang w:val="ru-RU"/>
                </w:rPr>
                <w:t>25</w:t>
              </w:r>
              <w:r>
                <w:rPr>
                  <w:rFonts w:ascii="Times New Roman" w:hAnsi="Times New Roman"/>
                  <w:color w:val="0000FF"/>
                  <w:u w:val="single"/>
                </w:rPr>
                <w:t>c</w:t>
              </w:r>
              <w:r w:rsidRPr="00C612C4">
                <w:rPr>
                  <w:rFonts w:ascii="Times New Roman" w:hAnsi="Times New Roman"/>
                  <w:color w:val="0000FF"/>
                  <w:u w:val="single"/>
                  <w:lang w:val="ru-RU"/>
                </w:rPr>
                <w:t>2</w:t>
              </w:r>
            </w:hyperlink>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48</w:t>
            </w:r>
          </w:p>
        </w:tc>
        <w:tc>
          <w:tcPr>
            <w:tcW w:w="3344" w:type="dxa"/>
            <w:tcMar>
              <w:top w:w="50" w:type="dxa"/>
              <w:left w:w="100" w:type="dxa"/>
            </w:tcMar>
            <w:vAlign w:val="center"/>
          </w:tcPr>
          <w:p w:rsidR="002E7CE0" w:rsidRDefault="00C54CB2">
            <w:pPr>
              <w:spacing w:after="0"/>
              <w:ind w:left="135"/>
            </w:pPr>
            <w:r>
              <w:rPr>
                <w:rFonts w:ascii="Times New Roman" w:hAnsi="Times New Roman"/>
                <w:color w:val="000000"/>
                <w:sz w:val="24"/>
              </w:rPr>
              <w:t>Основные подстили научного стиля</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49</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Основные подстили научного стиля. Практикум</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50</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Основные жанры научного стиля (обзор)</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51</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Основные жанры научного стиля. Практикум</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rsidRPr="00C612C4">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52</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Официально-деловой стиль, сфера его использования, назначение</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fbab</w:t>
              </w:r>
              <w:r w:rsidRPr="00C612C4">
                <w:rPr>
                  <w:rFonts w:ascii="Times New Roman" w:hAnsi="Times New Roman"/>
                  <w:color w:val="0000FF"/>
                  <w:u w:val="single"/>
                  <w:lang w:val="ru-RU"/>
                </w:rPr>
                <w:t>2982</w:t>
              </w:r>
            </w:hyperlink>
          </w:p>
        </w:tc>
      </w:tr>
      <w:tr w:rsidR="002E7CE0" w:rsidRPr="00C612C4">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53</w:t>
            </w:r>
          </w:p>
        </w:tc>
        <w:tc>
          <w:tcPr>
            <w:tcW w:w="3344"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Основные жанры официально-делового стиля (обзор). </w:t>
            </w:r>
            <w:r>
              <w:rPr>
                <w:rFonts w:ascii="Times New Roman" w:hAnsi="Times New Roman"/>
                <w:color w:val="000000"/>
                <w:sz w:val="24"/>
              </w:rPr>
              <w:t>Практикум</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fbab</w:t>
              </w:r>
              <w:r w:rsidRPr="00C612C4">
                <w:rPr>
                  <w:rFonts w:ascii="Times New Roman" w:hAnsi="Times New Roman"/>
                  <w:color w:val="0000FF"/>
                  <w:u w:val="single"/>
                  <w:lang w:val="ru-RU"/>
                </w:rPr>
                <w:t>2</w:t>
              </w:r>
              <w:r>
                <w:rPr>
                  <w:rFonts w:ascii="Times New Roman" w:hAnsi="Times New Roman"/>
                  <w:color w:val="0000FF"/>
                  <w:u w:val="single"/>
                </w:rPr>
                <w:t>af</w:t>
              </w:r>
              <w:r w:rsidRPr="00C612C4">
                <w:rPr>
                  <w:rFonts w:ascii="Times New Roman" w:hAnsi="Times New Roman"/>
                  <w:color w:val="0000FF"/>
                  <w:u w:val="single"/>
                  <w:lang w:val="ru-RU"/>
                </w:rPr>
                <w:t>4</w:t>
              </w:r>
            </w:hyperlink>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54</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Публицистический стиль, сфера его использования, назначение</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rsidRPr="00C612C4">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55</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Публицистический стиль. Лексические, морфологические и синтаксические особенности стиля</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fbab</w:t>
              </w:r>
              <w:r w:rsidRPr="00C612C4">
                <w:rPr>
                  <w:rFonts w:ascii="Times New Roman" w:hAnsi="Times New Roman"/>
                  <w:color w:val="0000FF"/>
                  <w:u w:val="single"/>
                  <w:lang w:val="ru-RU"/>
                </w:rPr>
                <w:t>2</w:t>
              </w:r>
              <w:r>
                <w:rPr>
                  <w:rFonts w:ascii="Times New Roman" w:hAnsi="Times New Roman"/>
                  <w:color w:val="0000FF"/>
                  <w:u w:val="single"/>
                </w:rPr>
                <w:t>c</w:t>
              </w:r>
              <w:r w:rsidRPr="00C612C4">
                <w:rPr>
                  <w:rFonts w:ascii="Times New Roman" w:hAnsi="Times New Roman"/>
                  <w:color w:val="0000FF"/>
                  <w:u w:val="single"/>
                  <w:lang w:val="ru-RU"/>
                </w:rPr>
                <w:t>48</w:t>
              </w:r>
            </w:hyperlink>
          </w:p>
        </w:tc>
      </w:tr>
      <w:tr w:rsidR="002E7CE0" w:rsidRPr="00C612C4">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lastRenderedPageBreak/>
              <w:t>56</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Основные жанры публицистического стиля: заметка, статья, репортаж</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fbab</w:t>
              </w:r>
              <w:r w:rsidRPr="00C612C4">
                <w:rPr>
                  <w:rFonts w:ascii="Times New Roman" w:hAnsi="Times New Roman"/>
                  <w:color w:val="0000FF"/>
                  <w:u w:val="single"/>
                  <w:lang w:val="ru-RU"/>
                </w:rPr>
                <w:t>2</w:t>
              </w:r>
              <w:r>
                <w:rPr>
                  <w:rFonts w:ascii="Times New Roman" w:hAnsi="Times New Roman"/>
                  <w:color w:val="0000FF"/>
                  <w:u w:val="single"/>
                </w:rPr>
                <w:t>ea</w:t>
              </w:r>
              <w:r w:rsidRPr="00C612C4">
                <w:rPr>
                  <w:rFonts w:ascii="Times New Roman" w:hAnsi="Times New Roman"/>
                  <w:color w:val="0000FF"/>
                  <w:u w:val="single"/>
                  <w:lang w:val="ru-RU"/>
                </w:rPr>
                <w:t>0</w:t>
              </w:r>
            </w:hyperlink>
          </w:p>
        </w:tc>
      </w:tr>
      <w:tr w:rsidR="002E7CE0" w:rsidRPr="00C612C4">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57</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Основные жанры публицистического стиля: интервью, очерк</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fbab</w:t>
              </w:r>
              <w:r w:rsidRPr="00C612C4">
                <w:rPr>
                  <w:rFonts w:ascii="Times New Roman" w:hAnsi="Times New Roman"/>
                  <w:color w:val="0000FF"/>
                  <w:u w:val="single"/>
                  <w:lang w:val="ru-RU"/>
                </w:rPr>
                <w:t>3026</w:t>
              </w:r>
            </w:hyperlink>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58</w:t>
            </w:r>
          </w:p>
        </w:tc>
        <w:tc>
          <w:tcPr>
            <w:tcW w:w="3344" w:type="dxa"/>
            <w:tcMar>
              <w:top w:w="50" w:type="dxa"/>
              <w:left w:w="100" w:type="dxa"/>
            </w:tcMar>
            <w:vAlign w:val="center"/>
          </w:tcPr>
          <w:p w:rsidR="002E7CE0" w:rsidRDefault="00C54CB2">
            <w:pPr>
              <w:spacing w:after="0"/>
              <w:ind w:left="135"/>
            </w:pPr>
            <w:r>
              <w:rPr>
                <w:rFonts w:ascii="Times New Roman" w:hAnsi="Times New Roman"/>
                <w:color w:val="000000"/>
                <w:sz w:val="24"/>
              </w:rPr>
              <w:t>Публицистический стиль. Практикум</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59</w:t>
            </w:r>
          </w:p>
        </w:tc>
        <w:tc>
          <w:tcPr>
            <w:tcW w:w="3344" w:type="dxa"/>
            <w:tcMar>
              <w:top w:w="50" w:type="dxa"/>
              <w:left w:w="100" w:type="dxa"/>
            </w:tcMar>
            <w:vAlign w:val="center"/>
          </w:tcPr>
          <w:p w:rsidR="002E7CE0" w:rsidRDefault="00C54CB2">
            <w:pPr>
              <w:spacing w:after="0"/>
              <w:ind w:left="135"/>
            </w:pPr>
            <w:r w:rsidRPr="00C612C4">
              <w:rPr>
                <w:rFonts w:ascii="Times New Roman" w:hAnsi="Times New Roman"/>
                <w:color w:val="000000"/>
                <w:sz w:val="24"/>
                <w:lang w:val="ru-RU"/>
              </w:rPr>
              <w:t xml:space="preserve">Итоговый контроль "Функциональная стилистика. Культура речи". </w:t>
            </w:r>
            <w:r>
              <w:rPr>
                <w:rFonts w:ascii="Times New Roman" w:hAnsi="Times New Roman"/>
                <w:color w:val="000000"/>
                <w:sz w:val="24"/>
              </w:rPr>
              <w:t>Сочинение</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rsidRPr="00C612C4">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60</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Язык художественной литературы и его отличия от других функциональных разновидностей языка</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fbab</w:t>
              </w:r>
              <w:r w:rsidRPr="00C612C4">
                <w:rPr>
                  <w:rFonts w:ascii="Times New Roman" w:hAnsi="Times New Roman"/>
                  <w:color w:val="0000FF"/>
                  <w:u w:val="single"/>
                  <w:lang w:val="ru-RU"/>
                </w:rPr>
                <w:t>318</w:t>
              </w:r>
              <w:r>
                <w:rPr>
                  <w:rFonts w:ascii="Times New Roman" w:hAnsi="Times New Roman"/>
                  <w:color w:val="0000FF"/>
                  <w:u w:val="single"/>
                </w:rPr>
                <w:t>e</w:t>
              </w:r>
            </w:hyperlink>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61</w:t>
            </w:r>
          </w:p>
        </w:tc>
        <w:tc>
          <w:tcPr>
            <w:tcW w:w="3344" w:type="dxa"/>
            <w:tcMar>
              <w:top w:w="50" w:type="dxa"/>
              <w:left w:w="100" w:type="dxa"/>
            </w:tcMar>
            <w:vAlign w:val="center"/>
          </w:tcPr>
          <w:p w:rsidR="002E7CE0" w:rsidRDefault="00C54CB2">
            <w:pPr>
              <w:spacing w:after="0"/>
              <w:ind w:left="135"/>
            </w:pPr>
            <w:r>
              <w:rPr>
                <w:rFonts w:ascii="Times New Roman" w:hAnsi="Times New Roman"/>
                <w:color w:val="000000"/>
                <w:sz w:val="24"/>
              </w:rPr>
              <w:t>Язык художественной литературы. Практикум</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62</w:t>
            </w:r>
          </w:p>
        </w:tc>
        <w:tc>
          <w:tcPr>
            <w:tcW w:w="3344" w:type="dxa"/>
            <w:tcMar>
              <w:top w:w="50" w:type="dxa"/>
              <w:left w:w="100" w:type="dxa"/>
            </w:tcMar>
            <w:vAlign w:val="center"/>
          </w:tcPr>
          <w:p w:rsidR="002E7CE0" w:rsidRDefault="00C54CB2">
            <w:pPr>
              <w:spacing w:after="0"/>
              <w:ind w:left="135"/>
            </w:pPr>
            <w:r>
              <w:rPr>
                <w:rFonts w:ascii="Times New Roman" w:hAnsi="Times New Roman"/>
                <w:color w:val="000000"/>
                <w:sz w:val="24"/>
              </w:rPr>
              <w:t>Основные признаки художественной речи</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rsidRPr="00C612C4">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63</w:t>
            </w:r>
          </w:p>
        </w:tc>
        <w:tc>
          <w:tcPr>
            <w:tcW w:w="3344"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Основные признаки художественной речи. Практикум</w:t>
            </w:r>
          </w:p>
        </w:tc>
        <w:tc>
          <w:tcPr>
            <w:tcW w:w="812"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fbab</w:t>
              </w:r>
              <w:r w:rsidRPr="00C612C4">
                <w:rPr>
                  <w:rFonts w:ascii="Times New Roman" w:hAnsi="Times New Roman"/>
                  <w:color w:val="0000FF"/>
                  <w:u w:val="single"/>
                  <w:lang w:val="ru-RU"/>
                </w:rPr>
                <w:t>1578</w:t>
              </w:r>
            </w:hyperlink>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64</w:t>
            </w:r>
          </w:p>
        </w:tc>
        <w:tc>
          <w:tcPr>
            <w:tcW w:w="3344" w:type="dxa"/>
            <w:tcMar>
              <w:top w:w="50" w:type="dxa"/>
              <w:left w:w="100" w:type="dxa"/>
            </w:tcMar>
            <w:vAlign w:val="center"/>
          </w:tcPr>
          <w:p w:rsidR="002E7CE0" w:rsidRDefault="00C54CB2">
            <w:pPr>
              <w:spacing w:after="0"/>
              <w:ind w:left="135"/>
            </w:pPr>
            <w:r>
              <w:rPr>
                <w:rFonts w:ascii="Times New Roman" w:hAnsi="Times New Roman"/>
                <w:color w:val="000000"/>
                <w:sz w:val="24"/>
              </w:rPr>
              <w:t>Контрольная итоговая работа</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65</w:t>
            </w:r>
          </w:p>
        </w:tc>
        <w:tc>
          <w:tcPr>
            <w:tcW w:w="3344" w:type="dxa"/>
            <w:tcMar>
              <w:top w:w="50" w:type="dxa"/>
              <w:left w:w="100" w:type="dxa"/>
            </w:tcMar>
            <w:vAlign w:val="center"/>
          </w:tcPr>
          <w:p w:rsidR="002E7CE0" w:rsidRDefault="00C54CB2">
            <w:pPr>
              <w:spacing w:after="0"/>
              <w:ind w:left="135"/>
            </w:pPr>
            <w:r>
              <w:rPr>
                <w:rFonts w:ascii="Times New Roman" w:hAnsi="Times New Roman"/>
                <w:color w:val="000000"/>
                <w:sz w:val="24"/>
              </w:rPr>
              <w:t>Повторение изученного. Культура речи</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Default="002E7CE0">
            <w:pPr>
              <w:spacing w:after="0"/>
              <w:ind w:left="135"/>
            </w:pPr>
          </w:p>
        </w:tc>
      </w:tr>
      <w:tr w:rsidR="002E7CE0" w:rsidRPr="00C612C4">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66</w:t>
            </w:r>
          </w:p>
        </w:tc>
        <w:tc>
          <w:tcPr>
            <w:tcW w:w="3344" w:type="dxa"/>
            <w:tcMar>
              <w:top w:w="50" w:type="dxa"/>
              <w:left w:w="100" w:type="dxa"/>
            </w:tcMar>
            <w:vAlign w:val="center"/>
          </w:tcPr>
          <w:p w:rsidR="002E7CE0" w:rsidRDefault="00C54CB2">
            <w:pPr>
              <w:spacing w:after="0"/>
              <w:ind w:left="135"/>
            </w:pPr>
            <w:r>
              <w:rPr>
                <w:rFonts w:ascii="Times New Roman" w:hAnsi="Times New Roman"/>
                <w:color w:val="000000"/>
                <w:sz w:val="24"/>
              </w:rPr>
              <w:t>Повторение изученного. Орфография. Пунктуация</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fbab</w:t>
              </w:r>
              <w:r w:rsidRPr="00C612C4">
                <w:rPr>
                  <w:rFonts w:ascii="Times New Roman" w:hAnsi="Times New Roman"/>
                  <w:color w:val="0000FF"/>
                  <w:u w:val="single"/>
                  <w:lang w:val="ru-RU"/>
                </w:rPr>
                <w:t>0718</w:t>
              </w:r>
            </w:hyperlink>
          </w:p>
        </w:tc>
      </w:tr>
      <w:tr w:rsidR="002E7CE0" w:rsidRPr="00C612C4">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t>67</w:t>
            </w:r>
          </w:p>
        </w:tc>
        <w:tc>
          <w:tcPr>
            <w:tcW w:w="3344" w:type="dxa"/>
            <w:tcMar>
              <w:top w:w="50" w:type="dxa"/>
              <w:left w:w="100" w:type="dxa"/>
            </w:tcMar>
            <w:vAlign w:val="center"/>
          </w:tcPr>
          <w:p w:rsidR="002E7CE0" w:rsidRDefault="00C54CB2">
            <w:pPr>
              <w:spacing w:after="0"/>
              <w:ind w:left="135"/>
            </w:pPr>
            <w:r>
              <w:rPr>
                <w:rFonts w:ascii="Times New Roman" w:hAnsi="Times New Roman"/>
                <w:color w:val="000000"/>
                <w:sz w:val="24"/>
              </w:rPr>
              <w:t>Повторение изученного. Текст</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fbab</w:t>
              </w:r>
              <w:r w:rsidRPr="00C612C4">
                <w:rPr>
                  <w:rFonts w:ascii="Times New Roman" w:hAnsi="Times New Roman"/>
                  <w:color w:val="0000FF"/>
                  <w:u w:val="single"/>
                  <w:lang w:val="ru-RU"/>
                </w:rPr>
                <w:t>360</w:t>
              </w:r>
              <w:r>
                <w:rPr>
                  <w:rFonts w:ascii="Times New Roman" w:hAnsi="Times New Roman"/>
                  <w:color w:val="0000FF"/>
                  <w:u w:val="single"/>
                </w:rPr>
                <w:t>c</w:t>
              </w:r>
            </w:hyperlink>
          </w:p>
        </w:tc>
      </w:tr>
      <w:tr w:rsidR="002E7CE0" w:rsidRPr="00C612C4">
        <w:trPr>
          <w:trHeight w:val="144"/>
          <w:tblCellSpacing w:w="20" w:type="nil"/>
        </w:trPr>
        <w:tc>
          <w:tcPr>
            <w:tcW w:w="366" w:type="dxa"/>
            <w:tcMar>
              <w:top w:w="50" w:type="dxa"/>
              <w:left w:w="100" w:type="dxa"/>
            </w:tcMar>
            <w:vAlign w:val="center"/>
          </w:tcPr>
          <w:p w:rsidR="002E7CE0" w:rsidRDefault="00C54CB2">
            <w:pPr>
              <w:spacing w:after="0"/>
            </w:pPr>
            <w:r>
              <w:rPr>
                <w:rFonts w:ascii="Times New Roman" w:hAnsi="Times New Roman"/>
                <w:color w:val="000000"/>
                <w:sz w:val="24"/>
              </w:rPr>
              <w:lastRenderedPageBreak/>
              <w:t>68</w:t>
            </w:r>
          </w:p>
        </w:tc>
        <w:tc>
          <w:tcPr>
            <w:tcW w:w="3344" w:type="dxa"/>
            <w:tcMar>
              <w:top w:w="50" w:type="dxa"/>
              <w:left w:w="100" w:type="dxa"/>
            </w:tcMar>
            <w:vAlign w:val="center"/>
          </w:tcPr>
          <w:p w:rsidR="002E7CE0" w:rsidRDefault="00C54CB2">
            <w:pPr>
              <w:spacing w:after="0"/>
              <w:ind w:left="135"/>
            </w:pPr>
            <w:r>
              <w:rPr>
                <w:rFonts w:ascii="Times New Roman" w:hAnsi="Times New Roman"/>
                <w:color w:val="000000"/>
                <w:sz w:val="24"/>
              </w:rPr>
              <w:t>Повторение изученного. Функциональная стилистика</w:t>
            </w:r>
          </w:p>
        </w:tc>
        <w:tc>
          <w:tcPr>
            <w:tcW w:w="812"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2E7CE0" w:rsidRDefault="002E7CE0">
            <w:pPr>
              <w:spacing w:after="0"/>
              <w:ind w:left="135"/>
              <w:jc w:val="center"/>
            </w:pPr>
          </w:p>
        </w:tc>
        <w:tc>
          <w:tcPr>
            <w:tcW w:w="1607" w:type="dxa"/>
            <w:tcMar>
              <w:top w:w="50" w:type="dxa"/>
              <w:left w:w="100" w:type="dxa"/>
            </w:tcMar>
            <w:vAlign w:val="center"/>
          </w:tcPr>
          <w:p w:rsidR="002E7CE0" w:rsidRDefault="002E7CE0">
            <w:pPr>
              <w:spacing w:after="0"/>
              <w:ind w:left="135"/>
              <w:jc w:val="center"/>
            </w:pPr>
          </w:p>
        </w:tc>
        <w:tc>
          <w:tcPr>
            <w:tcW w:w="1137" w:type="dxa"/>
            <w:tcMar>
              <w:top w:w="50" w:type="dxa"/>
              <w:left w:w="100" w:type="dxa"/>
            </w:tcMar>
            <w:vAlign w:val="center"/>
          </w:tcPr>
          <w:p w:rsidR="002E7CE0" w:rsidRDefault="002E7CE0">
            <w:pPr>
              <w:spacing w:after="0"/>
              <w:ind w:left="135"/>
            </w:pPr>
          </w:p>
        </w:tc>
        <w:tc>
          <w:tcPr>
            <w:tcW w:w="1955" w:type="dxa"/>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C612C4">
                <w:rPr>
                  <w:rFonts w:ascii="Times New Roman" w:hAnsi="Times New Roman"/>
                  <w:color w:val="0000FF"/>
                  <w:u w:val="single"/>
                  <w:lang w:val="ru-RU"/>
                </w:rPr>
                <w:t>://</w:t>
              </w:r>
              <w:r>
                <w:rPr>
                  <w:rFonts w:ascii="Times New Roman" w:hAnsi="Times New Roman"/>
                  <w:color w:val="0000FF"/>
                  <w:u w:val="single"/>
                </w:rPr>
                <w:t>m</w:t>
              </w:r>
              <w:r w:rsidRPr="00C612C4">
                <w:rPr>
                  <w:rFonts w:ascii="Times New Roman" w:hAnsi="Times New Roman"/>
                  <w:color w:val="0000FF"/>
                  <w:u w:val="single"/>
                  <w:lang w:val="ru-RU"/>
                </w:rPr>
                <w:t>.</w:t>
              </w:r>
              <w:r>
                <w:rPr>
                  <w:rFonts w:ascii="Times New Roman" w:hAnsi="Times New Roman"/>
                  <w:color w:val="0000FF"/>
                  <w:u w:val="single"/>
                </w:rPr>
                <w:t>edsoo</w:t>
              </w:r>
              <w:r w:rsidRPr="00C612C4">
                <w:rPr>
                  <w:rFonts w:ascii="Times New Roman" w:hAnsi="Times New Roman"/>
                  <w:color w:val="0000FF"/>
                  <w:u w:val="single"/>
                  <w:lang w:val="ru-RU"/>
                </w:rPr>
                <w:t>.</w:t>
              </w:r>
              <w:r>
                <w:rPr>
                  <w:rFonts w:ascii="Times New Roman" w:hAnsi="Times New Roman"/>
                  <w:color w:val="0000FF"/>
                  <w:u w:val="single"/>
                </w:rPr>
                <w:t>ru</w:t>
              </w:r>
              <w:r w:rsidRPr="00C612C4">
                <w:rPr>
                  <w:rFonts w:ascii="Times New Roman" w:hAnsi="Times New Roman"/>
                  <w:color w:val="0000FF"/>
                  <w:u w:val="single"/>
                  <w:lang w:val="ru-RU"/>
                </w:rPr>
                <w:t>/</w:t>
              </w:r>
              <w:r>
                <w:rPr>
                  <w:rFonts w:ascii="Times New Roman" w:hAnsi="Times New Roman"/>
                  <w:color w:val="0000FF"/>
                  <w:u w:val="single"/>
                </w:rPr>
                <w:t>fbab</w:t>
              </w:r>
              <w:r w:rsidRPr="00C612C4">
                <w:rPr>
                  <w:rFonts w:ascii="Times New Roman" w:hAnsi="Times New Roman"/>
                  <w:color w:val="0000FF"/>
                  <w:u w:val="single"/>
                  <w:lang w:val="ru-RU"/>
                </w:rPr>
                <w:t>333</w:t>
              </w:r>
              <w:r>
                <w:rPr>
                  <w:rFonts w:ascii="Times New Roman" w:hAnsi="Times New Roman"/>
                  <w:color w:val="0000FF"/>
                  <w:u w:val="single"/>
                </w:rPr>
                <w:t>c</w:t>
              </w:r>
            </w:hyperlink>
          </w:p>
        </w:tc>
      </w:tr>
      <w:tr w:rsidR="002E7CE0">
        <w:trPr>
          <w:trHeight w:val="144"/>
          <w:tblCellSpacing w:w="20" w:type="nil"/>
        </w:trPr>
        <w:tc>
          <w:tcPr>
            <w:tcW w:w="0" w:type="auto"/>
            <w:gridSpan w:val="2"/>
            <w:tcMar>
              <w:top w:w="50" w:type="dxa"/>
              <w:left w:w="100" w:type="dxa"/>
            </w:tcMar>
            <w:vAlign w:val="center"/>
          </w:tcPr>
          <w:p w:rsidR="002E7CE0" w:rsidRPr="00C612C4" w:rsidRDefault="00C54CB2">
            <w:pPr>
              <w:spacing w:after="0"/>
              <w:ind w:left="135"/>
              <w:rPr>
                <w:lang w:val="ru-RU"/>
              </w:rPr>
            </w:pPr>
            <w:r w:rsidRPr="00C612C4">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2E7CE0" w:rsidRDefault="00C54CB2">
            <w:pPr>
              <w:spacing w:after="0"/>
              <w:ind w:left="135"/>
              <w:jc w:val="center"/>
            </w:pPr>
            <w:r w:rsidRPr="00C612C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5 </w:t>
            </w:r>
          </w:p>
        </w:tc>
        <w:tc>
          <w:tcPr>
            <w:tcW w:w="1607" w:type="dxa"/>
            <w:tcMar>
              <w:top w:w="50" w:type="dxa"/>
              <w:left w:w="100" w:type="dxa"/>
            </w:tcMar>
            <w:vAlign w:val="center"/>
          </w:tcPr>
          <w:p w:rsidR="002E7CE0" w:rsidRDefault="00C54CB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E7CE0" w:rsidRDefault="002E7CE0"/>
        </w:tc>
      </w:tr>
    </w:tbl>
    <w:p w:rsidR="002E7CE0" w:rsidRDefault="002E7CE0">
      <w:pPr>
        <w:sectPr w:rsidR="002E7CE0">
          <w:pgSz w:w="16383" w:h="11906" w:orient="landscape"/>
          <w:pgMar w:top="1134" w:right="850" w:bottom="1134" w:left="1701" w:header="720" w:footer="720" w:gutter="0"/>
          <w:cols w:space="720"/>
        </w:sectPr>
      </w:pPr>
    </w:p>
    <w:p w:rsidR="002E7CE0" w:rsidRDefault="002E7CE0">
      <w:pPr>
        <w:sectPr w:rsidR="002E7CE0">
          <w:pgSz w:w="16383" w:h="11906" w:orient="landscape"/>
          <w:pgMar w:top="1134" w:right="850" w:bottom="1134" w:left="1701" w:header="720" w:footer="720" w:gutter="0"/>
          <w:cols w:space="720"/>
        </w:sectPr>
      </w:pPr>
    </w:p>
    <w:p w:rsidR="002E7CE0" w:rsidRDefault="00C54CB2">
      <w:pPr>
        <w:spacing w:after="0"/>
        <w:ind w:left="120"/>
      </w:pPr>
      <w:bookmarkStart w:id="7" w:name="block-10998753"/>
      <w:bookmarkEnd w:id="6"/>
      <w:r>
        <w:rPr>
          <w:rFonts w:ascii="Times New Roman" w:hAnsi="Times New Roman"/>
          <w:b/>
          <w:color w:val="000000"/>
          <w:sz w:val="28"/>
        </w:rPr>
        <w:lastRenderedPageBreak/>
        <w:t>УЧЕБНО-МЕТОДИЧЕСКОЕ ОБЕСПЕЧЕНИЕ ОБРАЗОВАТЕЛЬНОГО ПРОЦЕССА</w:t>
      </w:r>
    </w:p>
    <w:p w:rsidR="002E7CE0" w:rsidRDefault="00C54CB2">
      <w:pPr>
        <w:spacing w:after="0" w:line="480" w:lineRule="auto"/>
        <w:ind w:left="120"/>
      </w:pPr>
      <w:r>
        <w:rPr>
          <w:rFonts w:ascii="Times New Roman" w:hAnsi="Times New Roman"/>
          <w:b/>
          <w:color w:val="000000"/>
          <w:sz w:val="28"/>
        </w:rPr>
        <w:t>ОБЯЗАТЕЛЬНЫЕ УЧЕБНЫЕ МАТЕРИАЛЫ ДЛЯ УЧЕНИКА</w:t>
      </w:r>
    </w:p>
    <w:p w:rsidR="002E7CE0" w:rsidRPr="00C612C4" w:rsidRDefault="00C54CB2">
      <w:pPr>
        <w:spacing w:after="0" w:line="480" w:lineRule="auto"/>
        <w:ind w:left="120"/>
        <w:rPr>
          <w:lang w:val="ru-RU"/>
        </w:rPr>
      </w:pPr>
      <w:bookmarkStart w:id="8" w:name="68887037-60c7-4119-9c03-aab772564d28"/>
      <w:r w:rsidRPr="00C612C4">
        <w:rPr>
          <w:rFonts w:ascii="Times New Roman" w:hAnsi="Times New Roman"/>
          <w:color w:val="000000"/>
          <w:sz w:val="28"/>
          <w:lang w:val="ru-RU"/>
        </w:rPr>
        <w:t>• Русский язык (в 2 частях), 10-11 класс/ Гольцова Н.Г., Шамшин И.В., Мищерина М.А., Общество с ограниченной ответственностью «Русское слово - учебник»</w:t>
      </w:r>
      <w:bookmarkEnd w:id="8"/>
    </w:p>
    <w:p w:rsidR="002E7CE0" w:rsidRPr="00C612C4" w:rsidRDefault="002E7CE0">
      <w:pPr>
        <w:spacing w:after="0" w:line="480" w:lineRule="auto"/>
        <w:ind w:left="120"/>
        <w:rPr>
          <w:lang w:val="ru-RU"/>
        </w:rPr>
      </w:pPr>
    </w:p>
    <w:p w:rsidR="002E7CE0" w:rsidRPr="00C612C4" w:rsidRDefault="002E7CE0">
      <w:pPr>
        <w:spacing w:after="0"/>
        <w:ind w:left="120"/>
        <w:rPr>
          <w:lang w:val="ru-RU"/>
        </w:rPr>
      </w:pPr>
    </w:p>
    <w:p w:rsidR="002E7CE0" w:rsidRPr="00C612C4" w:rsidRDefault="00C54CB2">
      <w:pPr>
        <w:spacing w:after="0" w:line="480" w:lineRule="auto"/>
        <w:ind w:left="120"/>
        <w:rPr>
          <w:lang w:val="ru-RU"/>
        </w:rPr>
      </w:pPr>
      <w:r w:rsidRPr="00C612C4">
        <w:rPr>
          <w:rFonts w:ascii="Times New Roman" w:hAnsi="Times New Roman"/>
          <w:b/>
          <w:color w:val="000000"/>
          <w:sz w:val="28"/>
          <w:lang w:val="ru-RU"/>
        </w:rPr>
        <w:t>МЕТОДИЧЕСКИЕ МАТЕРИАЛЫ ДЛЯ УЧИТЕЛЯ</w:t>
      </w:r>
    </w:p>
    <w:p w:rsidR="002E7CE0" w:rsidRPr="00C612C4" w:rsidRDefault="002E7CE0">
      <w:pPr>
        <w:spacing w:after="0" w:line="480" w:lineRule="auto"/>
        <w:ind w:left="120"/>
        <w:rPr>
          <w:lang w:val="ru-RU"/>
        </w:rPr>
      </w:pPr>
    </w:p>
    <w:p w:rsidR="002E7CE0" w:rsidRPr="00C612C4" w:rsidRDefault="002E7CE0">
      <w:pPr>
        <w:spacing w:after="0"/>
        <w:ind w:left="120"/>
        <w:rPr>
          <w:lang w:val="ru-RU"/>
        </w:rPr>
      </w:pPr>
    </w:p>
    <w:p w:rsidR="002E7CE0" w:rsidRPr="00C612C4" w:rsidRDefault="00C54CB2">
      <w:pPr>
        <w:spacing w:after="0" w:line="480" w:lineRule="auto"/>
        <w:ind w:left="120"/>
        <w:rPr>
          <w:lang w:val="ru-RU"/>
        </w:rPr>
      </w:pPr>
      <w:r w:rsidRPr="00C612C4">
        <w:rPr>
          <w:rFonts w:ascii="Times New Roman" w:hAnsi="Times New Roman"/>
          <w:b/>
          <w:color w:val="000000"/>
          <w:sz w:val="28"/>
          <w:lang w:val="ru-RU"/>
        </w:rPr>
        <w:t>ЦИФРОВЫЕ ОБРАЗОВАТЕЛЬНЫЕ РЕСУРСЫ И РЕСУРСЫ СЕТИ ИНТЕРНЕТ</w:t>
      </w:r>
    </w:p>
    <w:p w:rsidR="002E7CE0" w:rsidRPr="00C612C4" w:rsidRDefault="002E7CE0">
      <w:pPr>
        <w:spacing w:after="0" w:line="480" w:lineRule="auto"/>
        <w:ind w:left="120"/>
        <w:rPr>
          <w:lang w:val="ru-RU"/>
        </w:rPr>
      </w:pPr>
    </w:p>
    <w:p w:rsidR="002E7CE0" w:rsidRPr="00C612C4" w:rsidRDefault="002E7CE0">
      <w:pPr>
        <w:rPr>
          <w:lang w:val="ru-RU"/>
        </w:rPr>
        <w:sectPr w:rsidR="002E7CE0" w:rsidRPr="00C612C4">
          <w:pgSz w:w="11906" w:h="16383"/>
          <w:pgMar w:top="1134" w:right="850" w:bottom="1134" w:left="1701" w:header="720" w:footer="720" w:gutter="0"/>
          <w:cols w:space="720"/>
        </w:sectPr>
      </w:pPr>
    </w:p>
    <w:bookmarkEnd w:id="7"/>
    <w:p w:rsidR="00C54CB2" w:rsidRPr="00C612C4" w:rsidRDefault="00C54CB2">
      <w:pPr>
        <w:rPr>
          <w:lang w:val="ru-RU"/>
        </w:rPr>
      </w:pPr>
    </w:p>
    <w:sectPr w:rsidR="00C54CB2" w:rsidRPr="00C612C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707A4"/>
    <w:multiLevelType w:val="multilevel"/>
    <w:tmpl w:val="7B3AE31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207861"/>
    <w:multiLevelType w:val="multilevel"/>
    <w:tmpl w:val="E3608E2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5D331B"/>
    <w:multiLevelType w:val="multilevel"/>
    <w:tmpl w:val="B9D257A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5A04AC"/>
    <w:multiLevelType w:val="multilevel"/>
    <w:tmpl w:val="DD409BB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A2A05C9"/>
    <w:multiLevelType w:val="multilevel"/>
    <w:tmpl w:val="1F38038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E53048D"/>
    <w:multiLevelType w:val="multilevel"/>
    <w:tmpl w:val="9740DA6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DD23FF"/>
    <w:multiLevelType w:val="multilevel"/>
    <w:tmpl w:val="37F62F6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29C04C4"/>
    <w:multiLevelType w:val="multilevel"/>
    <w:tmpl w:val="17CE9F4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7132100"/>
    <w:multiLevelType w:val="multilevel"/>
    <w:tmpl w:val="6A48C39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C78125F"/>
    <w:multiLevelType w:val="multilevel"/>
    <w:tmpl w:val="DBA04D3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E493514"/>
    <w:multiLevelType w:val="multilevel"/>
    <w:tmpl w:val="10A60648"/>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F652819"/>
    <w:multiLevelType w:val="multilevel"/>
    <w:tmpl w:val="0AC20CE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6164557"/>
    <w:multiLevelType w:val="multilevel"/>
    <w:tmpl w:val="9BFED79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AD13F41"/>
    <w:multiLevelType w:val="multilevel"/>
    <w:tmpl w:val="AC6E85D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E6926BA"/>
    <w:multiLevelType w:val="multilevel"/>
    <w:tmpl w:val="EDFA123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8C92754"/>
    <w:multiLevelType w:val="multilevel"/>
    <w:tmpl w:val="F590583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38179FA"/>
    <w:multiLevelType w:val="multilevel"/>
    <w:tmpl w:val="8968C36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6"/>
  </w:num>
  <w:num w:numId="3">
    <w:abstractNumId w:val="14"/>
  </w:num>
  <w:num w:numId="4">
    <w:abstractNumId w:val="4"/>
  </w:num>
  <w:num w:numId="5">
    <w:abstractNumId w:val="16"/>
  </w:num>
  <w:num w:numId="6">
    <w:abstractNumId w:val="11"/>
  </w:num>
  <w:num w:numId="7">
    <w:abstractNumId w:val="8"/>
  </w:num>
  <w:num w:numId="8">
    <w:abstractNumId w:val="2"/>
  </w:num>
  <w:num w:numId="9">
    <w:abstractNumId w:val="0"/>
  </w:num>
  <w:num w:numId="10">
    <w:abstractNumId w:val="7"/>
  </w:num>
  <w:num w:numId="11">
    <w:abstractNumId w:val="9"/>
  </w:num>
  <w:num w:numId="12">
    <w:abstractNumId w:val="12"/>
  </w:num>
  <w:num w:numId="13">
    <w:abstractNumId w:val="3"/>
  </w:num>
  <w:num w:numId="14">
    <w:abstractNumId w:val="15"/>
  </w:num>
  <w:num w:numId="15">
    <w:abstractNumId w:val="13"/>
  </w:num>
  <w:num w:numId="16">
    <w:abstractNumId w:val="5"/>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7CE0"/>
    <w:rsid w:val="00070D3B"/>
    <w:rsid w:val="002E7CE0"/>
    <w:rsid w:val="00414F35"/>
    <w:rsid w:val="00C31A11"/>
    <w:rsid w:val="00C54CB2"/>
    <w:rsid w:val="00C612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B4D1B95-926A-46D8-97DA-3E8F0CDBB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2359489">
      <w:bodyDiv w:val="1"/>
      <w:marLeft w:val="0"/>
      <w:marRight w:val="0"/>
      <w:marTop w:val="0"/>
      <w:marBottom w:val="0"/>
      <w:divBdr>
        <w:top w:val="none" w:sz="0" w:space="0" w:color="auto"/>
        <w:left w:val="none" w:sz="0" w:space="0" w:color="auto"/>
        <w:bottom w:val="none" w:sz="0" w:space="0" w:color="auto"/>
        <w:right w:val="none" w:sz="0" w:space="0" w:color="auto"/>
      </w:divBdr>
      <w:divsChild>
        <w:div w:id="769935945">
          <w:marLeft w:val="0"/>
          <w:marRight w:val="0"/>
          <w:marTop w:val="0"/>
          <w:marBottom w:val="0"/>
          <w:divBdr>
            <w:top w:val="none" w:sz="0" w:space="0" w:color="auto"/>
            <w:left w:val="none" w:sz="0" w:space="0" w:color="auto"/>
            <w:bottom w:val="none" w:sz="0" w:space="0" w:color="auto"/>
            <w:right w:val="none" w:sz="0" w:space="0" w:color="auto"/>
          </w:divBdr>
          <w:divsChild>
            <w:div w:id="286277404">
              <w:marLeft w:val="0"/>
              <w:marRight w:val="0"/>
              <w:marTop w:val="0"/>
              <w:marBottom w:val="0"/>
              <w:divBdr>
                <w:top w:val="none" w:sz="0" w:space="0" w:color="auto"/>
                <w:left w:val="none" w:sz="0" w:space="0" w:color="auto"/>
                <w:bottom w:val="none" w:sz="0" w:space="0" w:color="auto"/>
                <w:right w:val="none" w:sz="0" w:space="0" w:color="auto"/>
              </w:divBdr>
              <w:divsChild>
                <w:div w:id="1881091589">
                  <w:marLeft w:val="0"/>
                  <w:marRight w:val="0"/>
                  <w:marTop w:val="0"/>
                  <w:marBottom w:val="0"/>
                  <w:divBdr>
                    <w:top w:val="none" w:sz="0" w:space="0" w:color="auto"/>
                    <w:left w:val="none" w:sz="0" w:space="0" w:color="auto"/>
                    <w:bottom w:val="none" w:sz="0" w:space="0" w:color="auto"/>
                    <w:right w:val="none" w:sz="0" w:space="0" w:color="auto"/>
                  </w:divBdr>
                </w:div>
                <w:div w:id="320815793">
                  <w:marLeft w:val="0"/>
                  <w:marRight w:val="0"/>
                  <w:marTop w:val="0"/>
                  <w:marBottom w:val="0"/>
                  <w:divBdr>
                    <w:top w:val="none" w:sz="0" w:space="0" w:color="auto"/>
                    <w:left w:val="none" w:sz="0" w:space="0" w:color="auto"/>
                    <w:bottom w:val="none" w:sz="0" w:space="0" w:color="auto"/>
                    <w:right w:val="none" w:sz="0" w:space="0" w:color="auto"/>
                  </w:divBdr>
                </w:div>
              </w:divsChild>
            </w:div>
            <w:div w:id="744566460">
              <w:marLeft w:val="0"/>
              <w:marRight w:val="0"/>
              <w:marTop w:val="0"/>
              <w:marBottom w:val="0"/>
              <w:divBdr>
                <w:top w:val="none" w:sz="0" w:space="0" w:color="auto"/>
                <w:left w:val="none" w:sz="0" w:space="0" w:color="auto"/>
                <w:bottom w:val="none" w:sz="0" w:space="0" w:color="auto"/>
                <w:right w:val="none" w:sz="0" w:space="0" w:color="auto"/>
              </w:divBdr>
              <w:divsChild>
                <w:div w:id="878932731">
                  <w:marLeft w:val="0"/>
                  <w:marRight w:val="0"/>
                  <w:marTop w:val="0"/>
                  <w:marBottom w:val="0"/>
                  <w:divBdr>
                    <w:top w:val="none" w:sz="0" w:space="0" w:color="auto"/>
                    <w:left w:val="none" w:sz="0" w:space="0" w:color="auto"/>
                    <w:bottom w:val="none" w:sz="0" w:space="0" w:color="auto"/>
                    <w:right w:val="none" w:sz="0" w:space="0" w:color="auto"/>
                  </w:divBdr>
                </w:div>
                <w:div w:id="641080186">
                  <w:marLeft w:val="0"/>
                  <w:marRight w:val="0"/>
                  <w:marTop w:val="0"/>
                  <w:marBottom w:val="0"/>
                  <w:divBdr>
                    <w:top w:val="none" w:sz="0" w:space="0" w:color="auto"/>
                    <w:left w:val="none" w:sz="0" w:space="0" w:color="auto"/>
                    <w:bottom w:val="none" w:sz="0" w:space="0" w:color="auto"/>
                    <w:right w:val="none" w:sz="0" w:space="0" w:color="auto"/>
                  </w:divBdr>
                </w:div>
              </w:divsChild>
            </w:div>
            <w:div w:id="975067500">
              <w:marLeft w:val="0"/>
              <w:marRight w:val="0"/>
              <w:marTop w:val="0"/>
              <w:marBottom w:val="0"/>
              <w:divBdr>
                <w:top w:val="none" w:sz="0" w:space="0" w:color="auto"/>
                <w:left w:val="none" w:sz="0" w:space="0" w:color="auto"/>
                <w:bottom w:val="none" w:sz="0" w:space="0" w:color="auto"/>
                <w:right w:val="none" w:sz="0" w:space="0" w:color="auto"/>
              </w:divBdr>
              <w:divsChild>
                <w:div w:id="125895076">
                  <w:marLeft w:val="0"/>
                  <w:marRight w:val="0"/>
                  <w:marTop w:val="0"/>
                  <w:marBottom w:val="0"/>
                  <w:divBdr>
                    <w:top w:val="none" w:sz="0" w:space="0" w:color="auto"/>
                    <w:left w:val="none" w:sz="0" w:space="0" w:color="auto"/>
                    <w:bottom w:val="none" w:sz="0" w:space="0" w:color="auto"/>
                    <w:right w:val="none" w:sz="0" w:space="0" w:color="auto"/>
                  </w:divBdr>
                </w:div>
                <w:div w:id="1761681462">
                  <w:marLeft w:val="0"/>
                  <w:marRight w:val="0"/>
                  <w:marTop w:val="0"/>
                  <w:marBottom w:val="0"/>
                  <w:divBdr>
                    <w:top w:val="none" w:sz="0" w:space="0" w:color="auto"/>
                    <w:left w:val="none" w:sz="0" w:space="0" w:color="auto"/>
                    <w:bottom w:val="none" w:sz="0" w:space="0" w:color="auto"/>
                    <w:right w:val="none" w:sz="0" w:space="0" w:color="auto"/>
                  </w:divBdr>
                </w:div>
              </w:divsChild>
            </w:div>
            <w:div w:id="65202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bacc" TargetMode="External"/><Relationship Id="rId117" Type="http://schemas.openxmlformats.org/officeDocument/2006/relationships/fontTable" Target="fontTable.xml"/><Relationship Id="rId21"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7f41c7e2" TargetMode="External"/><Relationship Id="rId63" Type="http://schemas.openxmlformats.org/officeDocument/2006/relationships/hyperlink" Target="https://m.edsoo.ru/7f41c7e2" TargetMode="External"/><Relationship Id="rId68" Type="http://schemas.openxmlformats.org/officeDocument/2006/relationships/hyperlink" Target="https://m.edsoo.ru/7f41c7e2" TargetMode="External"/><Relationship Id="rId84" Type="http://schemas.openxmlformats.org/officeDocument/2006/relationships/hyperlink" Target="https://m.edsoo.ru/fbaad96e" TargetMode="External"/><Relationship Id="rId89" Type="http://schemas.openxmlformats.org/officeDocument/2006/relationships/hyperlink" Target="https://m.edsoo.ru/fbaae76a" TargetMode="External"/><Relationship Id="rId112" Type="http://schemas.openxmlformats.org/officeDocument/2006/relationships/hyperlink" Target="https://m.edsoo.ru/fbab318e" TargetMode="External"/><Relationship Id="rId16" Type="http://schemas.openxmlformats.org/officeDocument/2006/relationships/hyperlink" Target="https://m.edsoo.ru/7f41bacc" TargetMode="External"/><Relationship Id="rId107" Type="http://schemas.openxmlformats.org/officeDocument/2006/relationships/hyperlink" Target="https://m.edsoo.ru/fbab2982" TargetMode="External"/><Relationship Id="rId11"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53" Type="http://schemas.openxmlformats.org/officeDocument/2006/relationships/hyperlink" Target="https://m.edsoo.ru/7f41c7e2" TargetMode="External"/><Relationship Id="rId58" Type="http://schemas.openxmlformats.org/officeDocument/2006/relationships/hyperlink" Target="https://m.edsoo.ru/7f41c7e2" TargetMode="External"/><Relationship Id="rId74" Type="http://schemas.openxmlformats.org/officeDocument/2006/relationships/hyperlink" Target="https://m.edsoo.ru/fbaacd7a" TargetMode="External"/><Relationship Id="rId79" Type="http://schemas.openxmlformats.org/officeDocument/2006/relationships/hyperlink" Target="https://m.edsoo.ru/fbaad464" TargetMode="External"/><Relationship Id="rId102" Type="http://schemas.openxmlformats.org/officeDocument/2006/relationships/hyperlink" Target="https://m.edsoo.ru/fbaaf3ea" TargetMode="External"/><Relationship Id="rId5" Type="http://schemas.openxmlformats.org/officeDocument/2006/relationships/image" Target="media/image1.jpeg"/><Relationship Id="rId90" Type="http://schemas.openxmlformats.org/officeDocument/2006/relationships/hyperlink" Target="https://m.edsoo.ru/fbaaeaee" TargetMode="External"/><Relationship Id="rId95" Type="http://schemas.openxmlformats.org/officeDocument/2006/relationships/hyperlink" Target="https://m.edsoo.ru/fbaaee5e"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43" Type="http://schemas.openxmlformats.org/officeDocument/2006/relationships/hyperlink" Target="https://m.edsoo.ru/7f41bacc" TargetMode="External"/><Relationship Id="rId48" Type="http://schemas.openxmlformats.org/officeDocument/2006/relationships/hyperlink" Target="https://m.edsoo.ru/7f41c7e2" TargetMode="External"/><Relationship Id="rId64" Type="http://schemas.openxmlformats.org/officeDocument/2006/relationships/hyperlink" Target="https://m.edsoo.ru/7f41c7e2" TargetMode="External"/><Relationship Id="rId69" Type="http://schemas.openxmlformats.org/officeDocument/2006/relationships/hyperlink" Target="https://m.edsoo.ru/7f41c7e2" TargetMode="External"/><Relationship Id="rId113" Type="http://schemas.openxmlformats.org/officeDocument/2006/relationships/hyperlink" Target="https://m.edsoo.ru/fbab1578" TargetMode="External"/><Relationship Id="rId118" Type="http://schemas.openxmlformats.org/officeDocument/2006/relationships/theme" Target="theme/theme1.xml"/><Relationship Id="rId80" Type="http://schemas.openxmlformats.org/officeDocument/2006/relationships/hyperlink" Target="https://m.edsoo.ru/fbaad6a8" TargetMode="External"/><Relationship Id="rId85" Type="http://schemas.openxmlformats.org/officeDocument/2006/relationships/hyperlink" Target="https://m.edsoo.ru/fbaae35a" TargetMode="Externa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59" Type="http://schemas.openxmlformats.org/officeDocument/2006/relationships/hyperlink" Target="https://m.edsoo.ru/7f41c7e2" TargetMode="External"/><Relationship Id="rId103" Type="http://schemas.openxmlformats.org/officeDocument/2006/relationships/hyperlink" Target="https://m.edsoo.ru/fbab1d48" TargetMode="External"/><Relationship Id="rId108" Type="http://schemas.openxmlformats.org/officeDocument/2006/relationships/hyperlink" Target="https://m.edsoo.ru/fbab2af4" TargetMode="External"/><Relationship Id="rId54" Type="http://schemas.openxmlformats.org/officeDocument/2006/relationships/hyperlink" Target="https://m.edsoo.ru/7f41c7e2" TargetMode="External"/><Relationship Id="rId70" Type="http://schemas.openxmlformats.org/officeDocument/2006/relationships/hyperlink" Target="https://m.edsoo.ru/7f41c7e2" TargetMode="External"/><Relationship Id="rId75" Type="http://schemas.openxmlformats.org/officeDocument/2006/relationships/hyperlink" Target="https://m.edsoo.ru/fbaacef6" TargetMode="External"/><Relationship Id="rId91" Type="http://schemas.openxmlformats.org/officeDocument/2006/relationships/hyperlink" Target="https://m.edsoo.ru/fbaac730" TargetMode="External"/><Relationship Id="rId96" Type="http://schemas.openxmlformats.org/officeDocument/2006/relationships/hyperlink" Target="https://m.edsoo.ru/fbaaf034" TargetMode="External"/><Relationship Id="rId1" Type="http://schemas.openxmlformats.org/officeDocument/2006/relationships/numbering" Target="numbering.xml"/><Relationship Id="rId6"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49" Type="http://schemas.openxmlformats.org/officeDocument/2006/relationships/hyperlink" Target="https://m.edsoo.ru/7f41c7e2" TargetMode="External"/><Relationship Id="rId114" Type="http://schemas.openxmlformats.org/officeDocument/2006/relationships/hyperlink" Target="https://m.edsoo.ru/fbab0718" TargetMode="External"/><Relationship Id="rId10"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c7e2" TargetMode="External"/><Relationship Id="rId52" Type="http://schemas.openxmlformats.org/officeDocument/2006/relationships/hyperlink" Target="https://m.edsoo.ru/7f41c7e2" TargetMode="External"/><Relationship Id="rId60" Type="http://schemas.openxmlformats.org/officeDocument/2006/relationships/hyperlink" Target="https://m.edsoo.ru/7f41c7e2" TargetMode="External"/><Relationship Id="rId65" Type="http://schemas.openxmlformats.org/officeDocument/2006/relationships/hyperlink" Target="https://m.edsoo.ru/7f41c7e2" TargetMode="External"/><Relationship Id="rId73" Type="http://schemas.openxmlformats.org/officeDocument/2006/relationships/hyperlink" Target="https://m.edsoo.ru/fbaad004" TargetMode="External"/><Relationship Id="rId78" Type="http://schemas.openxmlformats.org/officeDocument/2006/relationships/hyperlink" Target="https://m.edsoo.ru/fbaad220" TargetMode="External"/><Relationship Id="rId81" Type="http://schemas.openxmlformats.org/officeDocument/2006/relationships/hyperlink" Target="https://m.edsoo.ru/fbaad57c" TargetMode="External"/><Relationship Id="rId86" Type="http://schemas.openxmlformats.org/officeDocument/2006/relationships/hyperlink" Target="https://m.edsoo.ru/fbaae53a" TargetMode="External"/><Relationship Id="rId94" Type="http://schemas.openxmlformats.org/officeDocument/2006/relationships/hyperlink" Target="https://m.edsoo.ru/fbaacb72" TargetMode="External"/><Relationship Id="rId99" Type="http://schemas.openxmlformats.org/officeDocument/2006/relationships/hyperlink" Target="https://m.edsoo.ru/fbaaddb0" TargetMode="External"/><Relationship Id="rId101" Type="http://schemas.openxmlformats.org/officeDocument/2006/relationships/hyperlink" Target="https://m.edsoo.ru/fbab04e8" TargetMode="External"/><Relationship Id="rId4" Type="http://schemas.openxmlformats.org/officeDocument/2006/relationships/webSettings" Target="webSettings.xml"/><Relationship Id="rId9" Type="http://schemas.openxmlformats.org/officeDocument/2006/relationships/hyperlink" Target="https://m.edsoo.ru/7f41bacc" TargetMode="External"/><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39" Type="http://schemas.openxmlformats.org/officeDocument/2006/relationships/hyperlink" Target="https://m.edsoo.ru/7f41bacc" TargetMode="External"/><Relationship Id="rId109" Type="http://schemas.openxmlformats.org/officeDocument/2006/relationships/hyperlink" Target="https://m.edsoo.ru/fbab2c48" TargetMode="External"/><Relationship Id="rId34" Type="http://schemas.openxmlformats.org/officeDocument/2006/relationships/hyperlink" Target="https://m.edsoo.ru/7f41bacc" TargetMode="External"/><Relationship Id="rId50" Type="http://schemas.openxmlformats.org/officeDocument/2006/relationships/hyperlink" Target="https://m.edsoo.ru/7f41c7e2" TargetMode="External"/><Relationship Id="rId55" Type="http://schemas.openxmlformats.org/officeDocument/2006/relationships/hyperlink" Target="https://m.edsoo.ru/7f41c7e2" TargetMode="External"/><Relationship Id="rId76" Type="http://schemas.openxmlformats.org/officeDocument/2006/relationships/hyperlink" Target="https://m.edsoo.ru/fbaae0ee" TargetMode="External"/><Relationship Id="rId97" Type="http://schemas.openxmlformats.org/officeDocument/2006/relationships/hyperlink" Target="https://m.edsoo.ru/fbaaf8a4" TargetMode="External"/><Relationship Id="rId104" Type="http://schemas.openxmlformats.org/officeDocument/2006/relationships/hyperlink" Target="https://m.edsoo.ru/fbab202c" TargetMode="External"/><Relationship Id="rId7" Type="http://schemas.openxmlformats.org/officeDocument/2006/relationships/hyperlink" Target="https://m.edsoo.ru/7f41bacc" TargetMode="External"/><Relationship Id="rId71" Type="http://schemas.openxmlformats.org/officeDocument/2006/relationships/hyperlink" Target="https://m.edsoo.ru/7f41c7e2" TargetMode="External"/><Relationship Id="rId92" Type="http://schemas.openxmlformats.org/officeDocument/2006/relationships/hyperlink" Target="https://m.edsoo.ru/fbaac834" TargetMode="External"/><Relationship Id="rId2" Type="http://schemas.openxmlformats.org/officeDocument/2006/relationships/styles" Target="styles.xml"/><Relationship Id="rId29" Type="http://schemas.openxmlformats.org/officeDocument/2006/relationships/hyperlink" Target="https://m.edsoo.ru/7f41bacc" TargetMode="External"/><Relationship Id="rId24"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7f41c7e2" TargetMode="External"/><Relationship Id="rId66" Type="http://schemas.openxmlformats.org/officeDocument/2006/relationships/hyperlink" Target="https://m.edsoo.ru/7f41c7e2" TargetMode="External"/><Relationship Id="rId87" Type="http://schemas.openxmlformats.org/officeDocument/2006/relationships/hyperlink" Target="https://m.edsoo.ru/fbaae65c" TargetMode="External"/><Relationship Id="rId110" Type="http://schemas.openxmlformats.org/officeDocument/2006/relationships/hyperlink" Target="https://m.edsoo.ru/fbab2ea0" TargetMode="External"/><Relationship Id="rId115" Type="http://schemas.openxmlformats.org/officeDocument/2006/relationships/hyperlink" Target="https://m.edsoo.ru/fbab360c" TargetMode="External"/><Relationship Id="rId61" Type="http://schemas.openxmlformats.org/officeDocument/2006/relationships/hyperlink" Target="https://m.edsoo.ru/7f41c7e2" TargetMode="External"/><Relationship Id="rId82" Type="http://schemas.openxmlformats.org/officeDocument/2006/relationships/hyperlink" Target="https://m.edsoo.ru/fbaad34c" TargetMode="External"/><Relationship Id="rId19" Type="http://schemas.openxmlformats.org/officeDocument/2006/relationships/hyperlink" Target="https://m.edsoo.ru/7f41bacc" TargetMode="External"/><Relationship Id="rId14"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56" Type="http://schemas.openxmlformats.org/officeDocument/2006/relationships/hyperlink" Target="https://m.edsoo.ru/7f41c7e2" TargetMode="External"/><Relationship Id="rId77" Type="http://schemas.openxmlformats.org/officeDocument/2006/relationships/hyperlink" Target="https://m.edsoo.ru/fbaad112" TargetMode="External"/><Relationship Id="rId100" Type="http://schemas.openxmlformats.org/officeDocument/2006/relationships/hyperlink" Target="https://m.edsoo.ru/fbaafd18" TargetMode="External"/><Relationship Id="rId105" Type="http://schemas.openxmlformats.org/officeDocument/2006/relationships/hyperlink" Target="https://m.edsoo.ru/fbab21da" TargetMode="External"/><Relationship Id="rId8" Type="http://schemas.openxmlformats.org/officeDocument/2006/relationships/hyperlink" Target="https://m.edsoo.ru/7f41bacc" TargetMode="External"/><Relationship Id="rId51" Type="http://schemas.openxmlformats.org/officeDocument/2006/relationships/hyperlink" Target="https://m.edsoo.ru/7f41c7e2" TargetMode="External"/><Relationship Id="rId72" Type="http://schemas.openxmlformats.org/officeDocument/2006/relationships/hyperlink" Target="https://m.edsoo.ru/7f41c7e2" TargetMode="External"/><Relationship Id="rId93" Type="http://schemas.openxmlformats.org/officeDocument/2006/relationships/hyperlink" Target="https://m.edsoo.ru/fbaaca5a" TargetMode="External"/><Relationship Id="rId98" Type="http://schemas.openxmlformats.org/officeDocument/2006/relationships/hyperlink" Target="https://m.edsoo.ru/fbaadc98" TargetMode="External"/><Relationship Id="rId3" Type="http://schemas.openxmlformats.org/officeDocument/2006/relationships/settings" Target="settings.xml"/><Relationship Id="rId25" Type="http://schemas.openxmlformats.org/officeDocument/2006/relationships/hyperlink" Target="https://m.edsoo.ru/7f41bacc" TargetMode="External"/><Relationship Id="rId46" Type="http://schemas.openxmlformats.org/officeDocument/2006/relationships/hyperlink" Target="https://m.edsoo.ru/7f41c7e2" TargetMode="External"/><Relationship Id="rId67" Type="http://schemas.openxmlformats.org/officeDocument/2006/relationships/hyperlink" Target="https://m.edsoo.ru/7f41c7e2" TargetMode="External"/><Relationship Id="rId116" Type="http://schemas.openxmlformats.org/officeDocument/2006/relationships/hyperlink" Target="https://m.edsoo.ru/fbab333c" TargetMode="Externa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62" Type="http://schemas.openxmlformats.org/officeDocument/2006/relationships/hyperlink" Target="https://m.edsoo.ru/7f41c7e2" TargetMode="External"/><Relationship Id="rId83" Type="http://schemas.openxmlformats.org/officeDocument/2006/relationships/hyperlink" Target="https://m.edsoo.ru/fbaad856" TargetMode="External"/><Relationship Id="rId88" Type="http://schemas.openxmlformats.org/officeDocument/2006/relationships/hyperlink" Target="https://m.edsoo.ru/fbaae88c" TargetMode="External"/><Relationship Id="rId111" Type="http://schemas.openxmlformats.org/officeDocument/2006/relationships/hyperlink" Target="https://m.edsoo.ru/fbab3026" TargetMode="External"/><Relationship Id="rId15" Type="http://schemas.openxmlformats.org/officeDocument/2006/relationships/hyperlink" Target="https://m.edsoo.ru/7f41bacc" TargetMode="External"/><Relationship Id="rId36" Type="http://schemas.openxmlformats.org/officeDocument/2006/relationships/hyperlink" Target="https://m.edsoo.ru/7f41bacc" TargetMode="External"/><Relationship Id="rId57" Type="http://schemas.openxmlformats.org/officeDocument/2006/relationships/hyperlink" Target="https://m.edsoo.ru/7f41c7e2" TargetMode="External"/><Relationship Id="rId106" Type="http://schemas.openxmlformats.org/officeDocument/2006/relationships/hyperlink" Target="https://m.edsoo.ru/fbab25c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10134</Words>
  <Characters>57764</Characters>
  <Application>Microsoft Office Word</Application>
  <DocSecurity>0</DocSecurity>
  <Lines>481</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Ландыш</dc:creator>
  <cp:lastModifiedBy>Ландыш</cp:lastModifiedBy>
  <cp:revision>5</cp:revision>
  <dcterms:created xsi:type="dcterms:W3CDTF">2023-11-02T07:01:00Z</dcterms:created>
  <dcterms:modified xsi:type="dcterms:W3CDTF">2023-11-06T15:20:00Z</dcterms:modified>
</cp:coreProperties>
</file>