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1A8" w:rsidRDefault="00473747" w:rsidP="00EB0609">
      <w:pPr>
        <w:autoSpaceDE w:val="0"/>
        <w:spacing w:after="0" w:line="240" w:lineRule="auto"/>
        <w:ind w:left="5655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4D76378D" wp14:editId="4B3E03A0">
            <wp:simplePos x="0" y="0"/>
            <wp:positionH relativeFrom="page">
              <wp:posOffset>3810</wp:posOffset>
            </wp:positionH>
            <wp:positionV relativeFrom="page">
              <wp:posOffset>39370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01A8" w:rsidRPr="005001A8" w:rsidRDefault="005001A8" w:rsidP="005001A8">
      <w:pPr>
        <w:tabs>
          <w:tab w:val="left" w:pos="5805"/>
        </w:tabs>
        <w:suppressAutoHyphens w:val="0"/>
        <w:spacing w:after="0" w:line="240" w:lineRule="auto"/>
        <w:ind w:left="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B0609" w:rsidRPr="002D59B6" w:rsidRDefault="00473747" w:rsidP="00473747">
      <w:pPr>
        <w:autoSpaceDE w:val="0"/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</w:t>
      </w:r>
      <w:bookmarkStart w:id="0" w:name="_GoBack"/>
      <w:bookmarkEnd w:id="0"/>
      <w:r w:rsidR="00EB0609" w:rsidRPr="002D59B6">
        <w:rPr>
          <w:rFonts w:ascii="Times New Roman" w:hAnsi="Times New Roman"/>
        </w:rPr>
        <w:t>ПРАВИЛ</w:t>
      </w:r>
      <w:r w:rsidR="00EB0609">
        <w:rPr>
          <w:rFonts w:ascii="Times New Roman" w:hAnsi="Times New Roman"/>
        </w:rPr>
        <w:t>А</w:t>
      </w: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внутреннего трудового распорядка</w:t>
      </w: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 Общие положения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1.1. Настоящие Правила внутреннего трудового распорядка (далее - Правила) регламентируют внутре</w:t>
      </w:r>
      <w:r w:rsidR="005001A8">
        <w:rPr>
          <w:rFonts w:ascii="Times New Roman" w:hAnsi="Times New Roman"/>
        </w:rPr>
        <w:t>нний трудовой распорядок в МБОУ «Утямишевская НОШ-детский сад»</w:t>
      </w:r>
      <w:r w:rsidRPr="002D59B6">
        <w:rPr>
          <w:rFonts w:ascii="Times New Roman" w:hAnsi="Times New Roman"/>
        </w:rPr>
        <w:t>», а также иные вопросы, связанные с регулированием трудовых отношений в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1.2. Правила имеют целью укреплять трудовую дисциплину, способствовать рациональному использованию рабочего времени, высокому качеству работы, повышению производительности и эффективности труда в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1.3. Действие Правил распространяется на всех работников, работающих в организации на основании заключенных трудовых договоров.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1.4. Правила вступают в силу со дня их утверждения.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1.5. Местом хранения Правил является бухгалтерия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 Порядок приема и увольнения работников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2.1. Работники организации реализуют право на труд путем заключения письменного трудового договора.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2.2. При приеме на работу в организацию гражданин обязан предъявить следующие документы: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паспорт или иной документ, удостоверяющий личность гражданина;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- </w:t>
      </w:r>
      <w:r w:rsidRPr="00F83FEC">
        <w:rPr>
          <w:rFonts w:ascii="Times New Roman" w:hAnsi="Times New Roman"/>
        </w:rPr>
        <w:t xml:space="preserve">трудовую книжку </w:t>
      </w:r>
      <w:r w:rsidRPr="005001A8">
        <w:rPr>
          <w:rFonts w:ascii="Times New Roman" w:hAnsi="Times New Roman"/>
          <w:iCs/>
          <w:color w:val="000000"/>
        </w:rPr>
        <w:t>и (или) сведения о трудовой деятельности</w:t>
      </w:r>
      <w:r w:rsidRPr="00F83FEC">
        <w:rPr>
          <w:rFonts w:ascii="Times New Roman" w:hAnsi="Times New Roman"/>
          <w:b/>
        </w:rPr>
        <w:t>,</w:t>
      </w:r>
      <w:r w:rsidRPr="00F83FEC">
        <w:rPr>
          <w:rFonts w:ascii="Times New Roman" w:hAnsi="Times New Roman"/>
        </w:rPr>
        <w:t xml:space="preserve"> за исключением случаев, когда трудовой договор заключается впервые;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- </w:t>
      </w:r>
      <w:r w:rsidRPr="00F83FEC">
        <w:rPr>
          <w:rFonts w:ascii="Times New Roman" w:hAnsi="Times New Roman"/>
        </w:rPr>
        <w:t>документ, подтверждающий регистрацию в системе индивидуального (персонифицированного) учета, в том числе в форме электронного документа</w:t>
      </w:r>
      <w:r w:rsidRPr="002D59B6">
        <w:rPr>
          <w:rFonts w:ascii="Times New Roman" w:hAnsi="Times New Roman"/>
        </w:rPr>
        <w:t>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документ воинского учета - для военнообязанных и лиц, подлежащих призыву на военную службу;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- документ об образовании, квалификации или наличии специальных знаний - при поступлении на работу, требующую специальных знаний или специальной подготовки, а также иные документы, предусмотренные действующим законодательством. </w:t>
      </w:r>
    </w:p>
    <w:p w:rsidR="00EB0609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  <w:b/>
          <w:iCs/>
          <w:color w:val="000000"/>
        </w:rPr>
      </w:pPr>
      <w:r w:rsidRPr="002D59B6">
        <w:rPr>
          <w:rFonts w:ascii="Times New Roman" w:hAnsi="Times New Roman"/>
        </w:rPr>
        <w:t xml:space="preserve">При заключении трудового договора впервые </w:t>
      </w:r>
      <w:r w:rsidRPr="00B71C0B">
        <w:rPr>
          <w:rFonts w:ascii="Times New Roman" w:hAnsi="Times New Roman"/>
          <w:sz w:val="24"/>
          <w:szCs w:val="24"/>
        </w:rPr>
        <w:t xml:space="preserve">трудовая книжка </w:t>
      </w:r>
      <w:r>
        <w:rPr>
          <w:rFonts w:ascii="Times New Roman" w:hAnsi="Times New Roman"/>
          <w:sz w:val="24"/>
          <w:szCs w:val="24"/>
        </w:rPr>
        <w:t>оформляется</w:t>
      </w:r>
      <w:r w:rsidRPr="00B71C0B">
        <w:rPr>
          <w:rFonts w:ascii="Times New Roman" w:hAnsi="Times New Roman"/>
          <w:sz w:val="24"/>
          <w:szCs w:val="24"/>
        </w:rPr>
        <w:t xml:space="preserve"> Работодателем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8351E">
        <w:rPr>
          <w:rFonts w:ascii="Times New Roman" w:hAnsi="Times New Roman"/>
          <w:b/>
          <w:sz w:val="24"/>
          <w:szCs w:val="24"/>
        </w:rPr>
        <w:t>з</w:t>
      </w:r>
      <w:r w:rsidRPr="0088351E">
        <w:rPr>
          <w:rFonts w:ascii="Times New Roman" w:hAnsi="Times New Roman"/>
          <w:b/>
          <w:iCs/>
          <w:color w:val="000000"/>
        </w:rPr>
        <w:t xml:space="preserve">а </w:t>
      </w:r>
      <w:r w:rsidRPr="005001A8">
        <w:rPr>
          <w:rFonts w:ascii="Times New Roman" w:hAnsi="Times New Roman"/>
          <w:iCs/>
          <w:color w:val="000000"/>
        </w:rPr>
        <w:t>исключением случаев, если в соответствии с настоящим Кодексом, иным федеральным законом трудовая книжка на работника не оформляется</w:t>
      </w:r>
      <w:r w:rsidRPr="0088351E">
        <w:rPr>
          <w:rFonts w:ascii="Times New Roman" w:hAnsi="Times New Roman"/>
          <w:b/>
          <w:iCs/>
          <w:color w:val="000000"/>
        </w:rPr>
        <w:t>.</w:t>
      </w:r>
      <w:r>
        <w:rPr>
          <w:rFonts w:ascii="Times New Roman" w:hAnsi="Times New Roman"/>
          <w:b/>
          <w:iCs/>
          <w:color w:val="000000"/>
        </w:rPr>
        <w:t xml:space="preserve"> </w:t>
      </w:r>
    </w:p>
    <w:p w:rsidR="00EB0609" w:rsidRPr="005001A8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  <w:iCs/>
          <w:color w:val="000000"/>
        </w:rPr>
      </w:pPr>
      <w:r w:rsidRPr="00B71C0B">
        <w:rPr>
          <w:rFonts w:ascii="Times New Roman" w:hAnsi="Times New Roman"/>
          <w:sz w:val="24"/>
          <w:szCs w:val="24"/>
        </w:rPr>
        <w:t>В случае отсутствия у лица, поступающего на работу, трудовой книжки в связи с ее утратой, повреждением или по иной причине Работодатель обязан по письменному заявлению этого лица (с указанием причины отсутствия трудовой книжки) оформить новую трудовую книжку</w:t>
      </w:r>
      <w:r w:rsidRPr="005001A8">
        <w:rPr>
          <w:rFonts w:ascii="Times New Roman" w:hAnsi="Times New Roman"/>
          <w:sz w:val="24"/>
          <w:szCs w:val="24"/>
        </w:rPr>
        <w:t xml:space="preserve">, </w:t>
      </w:r>
      <w:r w:rsidRPr="005001A8">
        <w:rPr>
          <w:rFonts w:ascii="Times New Roman" w:hAnsi="Times New Roman"/>
          <w:iCs/>
          <w:color w:val="000000"/>
        </w:rPr>
        <w:t>за исключением случаев, если в соответствии с настоящим Кодексом, иным федеральным законом трудовая книжка на работника не ведется.</w:t>
      </w:r>
    </w:p>
    <w:p w:rsidR="00EB0609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  <w:iCs/>
          <w:color w:val="000000"/>
        </w:rPr>
      </w:pPr>
      <w:r w:rsidRPr="00F83FEC">
        <w:rPr>
          <w:rFonts w:ascii="Times New Roman" w:hAnsi="Times New Roman"/>
          <w:iCs/>
          <w:color w:val="000000"/>
        </w:rPr>
        <w:t>В случае, если на лицо, поступающее на работу впервые, не был открыт индивидуальный лицевой счет, работодателем представляются в соответствующий территориальный орган Пенсионного фонда Российской Федерации сведения, необходимые для регистрации указанного лица в системе индивидуального (персонифицированного) учета.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2.3. Прием на работу иностранных граждан и лиц без гражданства осуществляется в соответствии с требованиями действующего законодательства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2.4. Трудовой договор заключается в письменной форме, составляется в двух экземплярах, каждый из которых подписывается работником и уполномоченным лицом организации. Один экземпляр трудового договора под роспись передается работнику, другой хранится в отделе кадров организации. Трудовой договор вступает в силу со дня его подписания работником и уполномоченным лицом Организации, если иное не установлено трудовым договором.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Организация не вправе требовать от работника выполнения работы, не обусловленной трудовым договором, за исключением случаев, предусмотренных законодательством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lastRenderedPageBreak/>
        <w:t>2.5. На основани</w:t>
      </w:r>
      <w:r>
        <w:rPr>
          <w:rFonts w:ascii="Times New Roman" w:hAnsi="Times New Roman"/>
        </w:rPr>
        <w:t xml:space="preserve">и трудового договора </w:t>
      </w:r>
      <w:r w:rsidRPr="002D59B6">
        <w:rPr>
          <w:rFonts w:ascii="Times New Roman" w:hAnsi="Times New Roman"/>
        </w:rPr>
        <w:t xml:space="preserve"> директор организации издает приказ (распоряжение) о приеме на работу, который объявляется работнику под расписку в трехдневный срок со дня подписания трудового договора.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2.6. Фактический допуск к работе считается заключением трудового договора независимо от того, был ли прием на работу оформлен надлежащим образом. Правом фактического допуска к работе обладает директор обособленного подразделения.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2.7. При поступлении на работу уполномоченное лицо организации перед заключением трудового договора должно ознакомить работника с: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объемом и содержанием предстоящей работы, условиями труда, системой оплаты труда, разъяснить его права и обязанности;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настоящими Правилами;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перечнем сведений, составляющих коммерческую тайну;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правилами по технике безопасности, производственной санитарии, противопожарной охране и другими правилами охраны труда в организации.</w:t>
      </w:r>
    </w:p>
    <w:p w:rsidR="00EB0609" w:rsidRPr="005001A8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2.8. Уполномоченное лицо организации ведет трудовые книжки на каждого работника, проработавшего на основании трудового договора в организации свыше пяти дней, если работа в организации </w:t>
      </w:r>
      <w:r>
        <w:rPr>
          <w:rFonts w:ascii="Times New Roman" w:hAnsi="Times New Roman"/>
        </w:rPr>
        <w:t>является для работника основной</w:t>
      </w:r>
      <w:r w:rsidRPr="005001A8">
        <w:rPr>
          <w:rFonts w:ascii="Times New Roman" w:hAnsi="Times New Roman"/>
        </w:rPr>
        <w:t xml:space="preserve">, </w:t>
      </w:r>
      <w:r w:rsidRPr="005001A8">
        <w:rPr>
          <w:rFonts w:ascii="Times New Roman" w:hAnsi="Times New Roman"/>
          <w:iCs/>
          <w:color w:val="000000"/>
        </w:rPr>
        <w:t>за исключением случаев, если в соответствии с настоящим Кодексом, иным федеральным законом трудовая книжка на работника не ведется.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2.9. Порядок заполнения трудовой книжки </w:t>
      </w:r>
      <w:r w:rsidRPr="005001A8">
        <w:rPr>
          <w:rFonts w:ascii="Times New Roman" w:hAnsi="Times New Roman"/>
          <w:iCs/>
          <w:color w:val="000000"/>
        </w:rPr>
        <w:t>и (или) сведений о трудовой деятельности</w:t>
      </w:r>
      <w:r w:rsidRPr="005001A8">
        <w:rPr>
          <w:rFonts w:ascii="Times New Roman" w:hAnsi="Times New Roman"/>
        </w:rPr>
        <w:t xml:space="preserve"> регламентируется нормативно-правовыми актами РФ. В трудовую книжку </w:t>
      </w:r>
      <w:r w:rsidRPr="005001A8">
        <w:rPr>
          <w:rFonts w:ascii="Times New Roman" w:hAnsi="Times New Roman"/>
          <w:iCs/>
          <w:color w:val="000000"/>
        </w:rPr>
        <w:t>и (или) сведения о трудовой деятельности</w:t>
      </w:r>
      <w:r w:rsidRPr="005001A8">
        <w:rPr>
          <w:rFonts w:ascii="Times New Roman" w:hAnsi="Times New Roman"/>
        </w:rPr>
        <w:t xml:space="preserve"> вносятся сведения о работнике, выполняемой им работе, переводах</w:t>
      </w:r>
      <w:r w:rsidRPr="002D59B6">
        <w:rPr>
          <w:rFonts w:ascii="Times New Roman" w:hAnsi="Times New Roman"/>
        </w:rPr>
        <w:t xml:space="preserve"> на другую постоянную работу, а также основания прекращения трудового договора и сведения о награждениях за успехи в работе.</w:t>
      </w:r>
      <w:r>
        <w:rPr>
          <w:rFonts w:ascii="Times New Roman" w:hAnsi="Times New Roman"/>
        </w:rPr>
        <w:t xml:space="preserve"> 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2.10. Расторжение трудового договора возможно только по основаниям, предусмотренным действующим трудовым законодательством.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2.11. Работники имеют право расторгнуть трудовой договор, предупредив об этом организацию письменно не менее чем за две недели, если иной срок предупреждения в отношении отдельных категорий работников не установлен действующим законодательством. Руководитель общества, члены коллегиального органа управления обязаны предупредить организацию о досрочном расторжении трудового договора за один месяц.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По договоренности между работником и работодателем трудовой договор может быть расторгнут и до истечения срока предупреждения об увольнении.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2.12.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</w:t>
      </w:r>
      <w:r>
        <w:rPr>
          <w:rFonts w:ascii="Times New Roman" w:hAnsi="Times New Roman"/>
        </w:rPr>
        <w:t xml:space="preserve"> в соответствии с Трудовым коде</w:t>
      </w:r>
      <w:r w:rsidRPr="002D59B6">
        <w:rPr>
          <w:rFonts w:ascii="Times New Roman" w:hAnsi="Times New Roman"/>
        </w:rPr>
        <w:t>ксом и иными федеральными законами не может быть отказано в заключении трудового договора.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2.13. Срочный трудовой договор расторгается по истечении срока его действия, о чем работник должен быть предупрежден в письменной форме не менее чем за три дня до увольнения.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Трудовой договор, заключенный на время выполнения определенной работы, расторгается по завершении этой работы.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Трудовой договор, заключенный на время исполнения обязанностей отсутствующего работника, расторгается с выходом этого работника на работу.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Трудовой договор, заключенный на время выполнения сезонных работ, расторгается по истечении определенного сезона. Предупреждение о досрочном расторжении срочного трудового договора осуществляется в сроки, установленные Трудовым кодексом.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Прекращение трудового</w:t>
      </w:r>
      <w:r>
        <w:rPr>
          <w:rFonts w:ascii="Times New Roman" w:hAnsi="Times New Roman"/>
        </w:rPr>
        <w:t xml:space="preserve"> договора оформляется приказом </w:t>
      </w:r>
      <w:r w:rsidRPr="002D59B6">
        <w:rPr>
          <w:rFonts w:ascii="Times New Roman" w:hAnsi="Times New Roman"/>
        </w:rPr>
        <w:t>директора.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Трудовой договор может быть прекращен по инициативе работодателя на основании и в порядке, которые предусмотрены Трудовым кодексом.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2.14. До подготовки документов на увольнение работник в сроки и в порядке, согласованные с администрацией организации, обязан сдать выполненную работу, всю документацию, материалы, рабочие проекты, созданные в ходе трудовой деятельности; вернуть имущество, переданное ему для исполнения трудовых обязанностей. В последний рабочий день работник обязан сдать уполномоченному лицу ключи, печати и штампы, пропуск для прохождения в здание офиса, банковские учреждения и т.д.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2.15. В день увольнения организация обязана выдать работнику его трудовую книжку с внесенной в нее записью об </w:t>
      </w:r>
      <w:r w:rsidRPr="005001A8">
        <w:rPr>
          <w:rFonts w:ascii="Times New Roman" w:hAnsi="Times New Roman"/>
        </w:rPr>
        <w:t xml:space="preserve">увольнении </w:t>
      </w:r>
      <w:r w:rsidRPr="005001A8">
        <w:rPr>
          <w:rFonts w:ascii="Times New Roman" w:hAnsi="Times New Roman"/>
          <w:iCs/>
          <w:color w:val="000000"/>
        </w:rPr>
        <w:t>и (или) сведения о трудовой деятельности</w:t>
      </w:r>
      <w:r w:rsidRPr="005001A8">
        <w:rPr>
          <w:rFonts w:ascii="Times New Roman" w:hAnsi="Times New Roman"/>
        </w:rPr>
        <w:t xml:space="preserve">, другие документы, связанные с работой, по письменному заявлению работника и произвести с ним </w:t>
      </w:r>
      <w:r w:rsidRPr="005001A8">
        <w:rPr>
          <w:rFonts w:ascii="Times New Roman" w:hAnsi="Times New Roman"/>
        </w:rPr>
        <w:lastRenderedPageBreak/>
        <w:t xml:space="preserve">окончательный расчет. Записи о причинах увольнения в трудовую книжку </w:t>
      </w:r>
      <w:r w:rsidRPr="005001A8">
        <w:rPr>
          <w:rFonts w:ascii="Times New Roman" w:hAnsi="Times New Roman"/>
          <w:iCs/>
          <w:color w:val="000000"/>
        </w:rPr>
        <w:t>и (или) сведения о трудовой деятельности</w:t>
      </w:r>
      <w:r w:rsidRPr="005001A8">
        <w:rPr>
          <w:rFonts w:ascii="Times New Roman" w:hAnsi="Times New Roman"/>
        </w:rPr>
        <w:t xml:space="preserve"> должны производиться в точном соответствии с формулировками действующего законодательства и со ссылкой на соответствующую статью Трудового </w:t>
      </w:r>
      <w:hyperlink r:id="rId7" w:history="1">
        <w:r w:rsidRPr="005001A8">
          <w:rPr>
            <w:rStyle w:val="a3"/>
            <w:rFonts w:ascii="Times New Roman" w:hAnsi="Times New Roman"/>
            <w:color w:val="000000"/>
          </w:rPr>
          <w:t>кодекса</w:t>
        </w:r>
      </w:hyperlink>
      <w:r w:rsidRPr="005001A8">
        <w:rPr>
          <w:rFonts w:ascii="Times New Roman" w:hAnsi="Times New Roman"/>
        </w:rPr>
        <w:t>.</w:t>
      </w:r>
      <w:r w:rsidRPr="002D59B6">
        <w:rPr>
          <w:rFonts w:ascii="Times New Roman" w:hAnsi="Times New Roman"/>
        </w:rPr>
        <w:t xml:space="preserve"> Днем увольнения считается последний день работы или последний день ежегодного оплачиваемого отпуска при увольнении работника согласно статье 127 ТК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3. Права и обязанности работников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3.1. Перечень служебных обязанностей, права и обязанности, размер ответственности каждого работника организации определяется должностной инструкцией, являющейся неотъемлемой частью трудового договора.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3.2. Должностные инструкции каждого работника разрабатываются уполномоченными лицами организации, утверждаются директором и хранятся в отделе кадров. При этом каждый работник должен быть ознакомлен с его должностной инструкцией до начала работы.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3.3. При осуществлении своей трудовой деятельности все работники компании имеют право на: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заключение, изменение и расторжение трудового договора в порядке и на условиях, которые установлены действующим законодательством и настоящими Правилами;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предоставление работы, обусловленной трудовым договором;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рабочее место, соответствующее условиям, предусмотренным государственными стандартами организации и безопасности труда;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ежегодных отпусков;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полную достоверную информацию об условиях труда и требованиях охраны труда на рабочем месте;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профессиональную подготовку, переподготовку и повышение своей квалификации в порядке, установленном действующим законодательством, локальными нормативными актами организации, трудовым договором;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участие в управлении организацией в предусмотренных законодательством и коллективным договором формах;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возмещение вреда, причиненного в связи с исполнением им трудовых обязанностей, и компенсацию морального вреда в порядке, установленном действующим законодательством РФ;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обязательное социальное страхование в случаях, предусмотренных федеральными законами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Работники пользуются также иными правами, предоставленными действующим законодательством РФ, локальными нормативными актами организации, трудовым договором.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3.4. Работники организации обязуются: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честно и добросовестно исполнять свои трудовые обязанности, возложенные на них трудовым договором и должностной инструкцией;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соблюдать настоящие Правила, положения иных локальных нормативных актов организации, приказы (распоряжения) директора организации, указания своего непосредственного руководителя;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соблюдать трудовую дисциплину: вовремя приходить на работу, соблюдать установленную продолжительность рабочего дня, своевременно и точно исполнять распоряжения администрации организации, использовать рабочее время для производительного труда, не допускать потерь рабочего времени, воздерживаться от действий, мешающих другим работникам выполнять их трудовые обязанности;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соблюдать нормы, правила и инструкции по охране труда и обеспечению безопасности труда, производственной санитарии, правила противопожарной безопасности;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обучаться безопасным методам и приемам выполнения работ, в установленном порядке проходить инструктаж по охране труда, проверку знаний требований охраны труда;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бережно относиться к имуществу организации и других работников; обеспечивать его сохранность;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lastRenderedPageBreak/>
        <w:t>- возместить организации средства, затраченные на обучение и повышение квалификации в порядке, установленном действующим законодательством РФ, трудовым договором и/или ученическим договором.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Перечень обязанностей (работ), которые выполняет каждый работник по своей должности, специальности, профессии, определяется должностными инструкциями (функциональными обязанностями), составленными с учетом положений Единого тарифно-квалификационного справочника работ и профессий рабочих, Квалификационного справочника должностей руководителей, специалистов и других служащих.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4. Права и обязанности организации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4.1. Организация при осуществлении организационно-распорядительной деятельности имеет право: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заключать, изменять, дополнять и расторгать трудовые договоры с работниками в порядке и на условиях, которые установлены федеральными законами РФ;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поощрять работников за добросовестный и эффективный труд;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требовать от работников исполнения ими трудовых обязанностей и бережного отношения к имуществу организации и других работников;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требовать соблюдения положений настоящих Правил и иных локальных нормативных актов организации, приказов (распоряжений) директора, указаний администрации организации;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привлекать работников к дисциплинарной и материальной ответственности в порядке, установленном трудовым законодательством РФ и настоящими Правилами, иными локальными нормативными актами организации;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принимать, изменять и отменять локальные нормативные акты.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4.2. Осуществляя в пределах своих полномочий оперативное руководство текущей деятельностью, организация обязана: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организовать труд работников, закрепить за каждым рабочее место, отвечающее требованиям безопасности и гигиены труда; обеспечить необходимым для выполнения служебных обязанностей оборудованием, инструментами, оргтехникой, программным обеспечением, специальной (фирменной) одеждой, обувью, материалами, документацией и др.;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не привлекать работников к работе, не обусловленной трудовым договором; не изменять перечень и объем служебных обязанностей работника без внесения соответствующих изменений в должностную инструкцию и трудовой договор кроме случаев, предусмотренных законодательством РФ;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не допускать простоев по вине администрации; поддерживать необходимый запас материалов и ресурсов;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до начала работы ознакомить каждого работника с содержанием локальных нормативных актов организации, непосредственно касающихся трудовой деятельности работника;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обеспечить безопасные условия труда, в соответствии с нормами охраны труда, установленными законодательством РФ, поддерживать исправное состояние оргтехники и прочего технического оборудования, необходимого для бесперебойной работы работников организации;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создавать условия для роста производительности труда путем внедрения новейших достижений науки и организации труда, осуществлять мероприятия по повышению эффективности производства, принимать меры по сокращению ручного труда.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обеспечивать работниками нормы рабочего времени и отдыха в соответствии с законодательством РФ, локальными нормативными актами организации и трудовым договором;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осуществлять обязательное социальное страхование работников;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соблюдать установленные в трудовом договоре условия оплаты труда, выдавать заработную плату в установленные сроки и полном размере;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отстранять от работы (не допускать к работе) работника в случаях, установленных законодательством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 Рабочее время и время отдыха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5.1. Общий для всех работников организации режим рабочего времени устанавливается настоящими Правилами. В случае если режим работы конкретного работника отличается от установленного в настоящей статье Правил, продолжительность рабочего дня, время начала и </w:t>
      </w:r>
      <w:r w:rsidRPr="002D59B6">
        <w:rPr>
          <w:rFonts w:ascii="Times New Roman" w:hAnsi="Times New Roman"/>
        </w:rPr>
        <w:lastRenderedPageBreak/>
        <w:t>окончания работы, время перерывов в работе, чередование рабочих и нерабочих дней устанавливаются трудовым договором.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5.2. Нормальная продолжительность рабочего времени в</w:t>
      </w:r>
      <w:r w:rsidR="005001A8">
        <w:rPr>
          <w:rFonts w:ascii="Times New Roman" w:hAnsi="Times New Roman"/>
        </w:rPr>
        <w:t xml:space="preserve"> организации устанавливается 36 </w:t>
      </w:r>
      <w:r w:rsidRPr="002D59B6">
        <w:rPr>
          <w:rFonts w:ascii="Times New Roman" w:hAnsi="Times New Roman"/>
        </w:rPr>
        <w:t>часов в неделю.</w:t>
      </w:r>
    </w:p>
    <w:p w:rsidR="00EB0609" w:rsidRPr="002D59B6" w:rsidRDefault="005001A8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Начало работы – 8.00</w:t>
      </w:r>
    </w:p>
    <w:p w:rsidR="00EB0609" w:rsidRPr="002D59B6" w:rsidRDefault="005001A8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Окончание работы – 16.00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Выходные дни - воскресенье.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5.3. Для отдельных категорий работников, связанных с обслуживанием технологического оборудования, устанавливаются сменный режим рабочего времени и выходные дни согласно графику сменности.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Продолжительность работы при сменном режиме, в том числе время начала и окончания ежедневной работы и перерыва для отдыха и приема пищи, определяется графиками сменности, утверждаемыми директором организации с соблюдением установленной законодательством продолжительности рабочего времени за месяц или другой учетный период.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Графики сменности доводятся до сведения работников не позднее чем за один месяц до введения их в действие. Работники чередуются по сменам равномерно.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5.4. Привлечение работника к сверхурочным работам производится организацией в исключительных случаях в порядке, предусмотренном Трудовым кодексом, на ос</w:t>
      </w:r>
      <w:r>
        <w:rPr>
          <w:rFonts w:ascii="Times New Roman" w:hAnsi="Times New Roman"/>
        </w:rPr>
        <w:t xml:space="preserve">новании приказа (распоряжения) </w:t>
      </w:r>
      <w:r w:rsidRPr="002D59B6">
        <w:rPr>
          <w:rFonts w:ascii="Times New Roman" w:hAnsi="Times New Roman"/>
        </w:rPr>
        <w:t>директора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5.5. Перечень должностей (профессий), при исполнении трудовых обязанностей по которым устанавливается ненормированный рабочий день, устанавливается приказ</w:t>
      </w:r>
      <w:r>
        <w:rPr>
          <w:rFonts w:ascii="Times New Roman" w:hAnsi="Times New Roman"/>
        </w:rPr>
        <w:t xml:space="preserve">ом (распоряжением) </w:t>
      </w:r>
      <w:r w:rsidRPr="002D59B6">
        <w:rPr>
          <w:rFonts w:ascii="Times New Roman" w:hAnsi="Times New Roman"/>
        </w:rPr>
        <w:t>директора.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5.6. Ежегодный основной оплачиваемый отпуск предоставляется </w:t>
      </w:r>
      <w:r w:rsidR="005001A8">
        <w:rPr>
          <w:rFonts w:ascii="Times New Roman" w:hAnsi="Times New Roman"/>
        </w:rPr>
        <w:t>работникам продолжительностью 56</w:t>
      </w:r>
      <w:r w:rsidRPr="002D59B6">
        <w:rPr>
          <w:rFonts w:ascii="Times New Roman" w:hAnsi="Times New Roman"/>
        </w:rPr>
        <w:t xml:space="preserve"> календарных дней.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5.7. Очередность и порядок предоставления ежегодных оплачиваемых отпусков устанавливается организацией с учетом необходимости обеспечения нормального хода работы общества и благоприятных условий для отдыха работников. График отпусков составляется на каждый календарный год не позднее чем за две недели до его начала и доводится до сведения всех работников.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5.8. Перечень нерабочих праздничных дней определяется статьей 112 ТК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5.9. Продолжительность рабочего дня, непосредственно предшествующего нерабочему праздничному дню, уменьшается на один час. На отдельных видах работ, где невозможно уменьшение продолжительности работы в предпраздничный день, переработка компенсируется предоставлением работнику дополнительного времени отдыха.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5.10. Привлечение работников к работе в выходные и нерабочие праздничные дни производится в порядке, установленном ТК РФ. О работе в выходные и нерабочие праздничные дни издается приказ (распоряжение) директора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5.11. По семейным обстоятельствам и другим уважительным причинам работнику может быть предоставлен отпуск без сохранения заработной платы на согласованное с администрацией организации количество дней, если это не приведет к нарушению сроков и срыву текущих работ, к которым работник имеет непосредственное отношение. Отпуск без сохранения заработной платы предоставляется на основании письменного заявления работника и оформляется приказом (распоряжением) директора.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6. Оплата труда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6.1. Заработная плата определяется в зависимости от квалификации работника, сложности, количества, качества и условий выполняемой работы.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6.2. Система заработной платы, установленная в организации, определяется локальными нормативными актами организации и конкретизируется в трудовом договоре.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6.3. Заработная плата выплачивается непосредственно работнику два раза в месяц. Установленными днями для произведения р</w:t>
      </w:r>
      <w:r>
        <w:rPr>
          <w:rFonts w:ascii="Times New Roman" w:hAnsi="Times New Roman"/>
        </w:rPr>
        <w:t>асчетов с работниками являются 30</w:t>
      </w:r>
      <w:r w:rsidRPr="002D59B6">
        <w:rPr>
          <w:rFonts w:ascii="Times New Roman" w:hAnsi="Times New Roman"/>
        </w:rPr>
        <w:t>-е и 15-е числа месяца. При совпадении дня выплаты с выходным или нерабочим праздничным днем выплата заработной платы производится накануне этого дня.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6.4. Для целей учета начисления и выплаты заработной платы, а равно иных выплат материального стимулирования труда за учетный период отработанного работниками рабочего </w:t>
      </w:r>
      <w:r w:rsidRPr="002D59B6">
        <w:rPr>
          <w:rFonts w:ascii="Times New Roman" w:hAnsi="Times New Roman"/>
        </w:rPr>
        <w:lastRenderedPageBreak/>
        <w:t>времени принимается один календарный месяц. Учет рабочего времени, отработанного каждым работником, ведется лицом, назначенным приказом (распоряжением) директора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6.5. Удержания из заработной платы работника производятся в случаях и в размерах, предусмотренных трудовым договором и федеральными законами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7. Поощрения за успехи в работе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7.1. За добросовестное выполнение трудовых обязанностей, повышение производительности труда, продолжительную и безупречную работу и другие достижения в труде применяются меры поощрения, предусмотренные статьей 191 ТК РФ, в тоже время работодатель может применять иные меры поощрения в зависимости от трудового вклада работника. Допускается одновременное применение к работнику нескольких видов поощрений.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7.2. Поощрения оформляются приказом (распоряжением) директора организации с указанием вида поощрения и его основания, затем доводятся до сведения всех работников и заносятся в трудовую книжку работника.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7.3. Материальные формы поощрения за успехи в работе могут также устанавливаться в других локальных нормативных актах компании.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 Дисциплина труда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8.1. Работники организации несут ответственность за совершение дисциплинарных проступков, то есть неисполнение или ненадлежащее исполнение по вине работника возложенных на него трудовых обязанностей.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8.2. За совершение дисциплинарного проступка к работнику могут быть применены следующие виды дисциплинарных взысканий: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замечание;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выговор;</w:t>
      </w:r>
    </w:p>
    <w:p w:rsidR="005001A8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 xml:space="preserve">- увольнение 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8.3. Правом наложения и снятия дис</w:t>
      </w:r>
      <w:r>
        <w:rPr>
          <w:rFonts w:ascii="Times New Roman" w:hAnsi="Times New Roman"/>
        </w:rPr>
        <w:t xml:space="preserve">циплинарных взысканий обладает </w:t>
      </w:r>
      <w:r w:rsidRPr="002D59B6">
        <w:rPr>
          <w:rFonts w:ascii="Times New Roman" w:hAnsi="Times New Roman"/>
        </w:rPr>
        <w:t>директор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8.4. Независимо от применения мер дисциплинарного взыскания работнику, нарушившему трудовую дисциплину, может не выплачиваться премия по итогам работы за месяц полностью или частично, а также ему может быть уменьшено вознаграждение по итогам работы организации за год, если приказом о наказании ему объявлены: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выговор (уменьшение премии по результатам работы за соответствующий период премирования и вознаграждения по итогам работы за год не более чем на 50%);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замечание (уменьшение премии по результатам работы за соответствующий период премирования и вознаграждения по итогам работы за год не более чем на 10%).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8.5. До наложения дисциплинарного взыскания от нарушителя трудовой дисциплины должны быть затребованы письменные объяснения. Отказ работника дать письменные объяснения не является препятствием для применения дисциплинарного взыскания. Об отказе в даче письменных объяснений со стороны работника отдел кадров с участием свидетелей составляет акт соответствующего содержания.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8.6. За каждый дисциплинарный проступок на работника может быть наложено только одно дисциплинарное взыскание.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8.7. Приказ (распоряжение) директора организации о применении дисциплинарного взыскания с указанием мотивов его применения объявляется (сообщается) работнику, на которого наложено взыскание, под расписку (с указанием даты ознакомления) в трехдневный срок со дня его издания. В случае отказа работника от подписи отделом кадров составляется соответствующий акт.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8.8. Дисциплинарное взыскание может быть снято до истечения года со дня его непосредственного руководителя или трудового коллектива, если подвергнутый дисциплинарному взысканию работник не совершил нового проступка.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8.9. В течение срока действия дисциплинарного взыскания меры поощрения, указанные в пункте 7 настоящих Правил, к работнику не применяются.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5001A8" w:rsidRDefault="005001A8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</w:p>
    <w:p w:rsidR="005001A8" w:rsidRDefault="005001A8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</w:p>
    <w:p w:rsidR="005001A8" w:rsidRDefault="005001A8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9. Материальная ответственность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9.1. Одна из сторон трудового договора (работник или общество), причинившая ущерб другой стороне, возмещает этот ущерб в соответствии с ТК РФи иными федеральными законами РФ.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9.2. Трудовым договором (дополнительным соглашением) может конкретизироваться материальная ответственность сторон.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9.3. Расторжение трудового договора после причинения ущерба не влечет за собой освобождения сторон этого договора от материальной ответственности, предусмотренной ТК РФ и иными федеральными законами.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10. Техника безопасности и производственная санитария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10.1. Работники организации обязаны соблюдать требования по технике безопасности и производственной санитарии, а именно запрещается: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курение в местах, где по соображениям техники безопасности и производственной санитарии был установлен такой запрет;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принимать пищу на рабочем месте;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уносить с собой имущество, предметы или материалы, принадлежащие предприятию, без получения на то соответствующего разрешения;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приносить с собой предметы или товары, предназначенные для продажи на рабочем месте;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вывешивать объявления вне отведенных для этого мест без соответствующего разрешения;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- приносить с собой или употреблять алкогольные напитки, проходить на предприятие или находиться там в нетрезвом состоянии.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10.2. Каждый работник организации обязан использовать все средства индивидуальной или коллективной защиты, имеющиеся в его распоряжении, строго соблюдать специальные распоряжения, отданные на этот счет.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jc w:val="center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11. Заключительные положения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11.1. В случае неисполнения и (или) ненадлежащего исполнения работником по его вине возложенных на него трудовых обязанностей он может быть привлечен к дисциплинарной ответственности в порядке, установленном ТК РФ и разделом 8 настоящих Правил.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11.2. В отношении некоторых категорий работников, перечень которых устанавливается законодательством РФ и конкретизируется в локальных нормативных актах организации, может устанавливаться полная материальная ответственность за не обеспечение сохранности товарно-материальных ценностей, переданных работнику под отчет. В этом случае организация заключает с работником письменный договор о полной материальной ответственности на весь период работы с вверенными ему товарно-материальными ценностями. Необоснованный отказ работника от заключения такого договора квалифицируется как нарушение трудовой дисциплины.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2D59B6">
        <w:rPr>
          <w:rFonts w:ascii="Times New Roman" w:hAnsi="Times New Roman"/>
        </w:rPr>
        <w:t>11.3. Вопросы, связанные с трудовой деятельностью работников в организации, но не нашедшие детального отражения в настоящих Правилах (в том числе правила охраны труда, техники безопасности, противопожарной безопасности, защиты конфиденциальной информации и др.), подробно регламентируются в иных локальных нормативных актах организации.</w:t>
      </w:r>
    </w:p>
    <w:p w:rsidR="00EB0609" w:rsidRPr="002D59B6" w:rsidRDefault="00EB0609" w:rsidP="00EB0609">
      <w:pPr>
        <w:autoSpaceDE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EB0609" w:rsidRPr="002B6514" w:rsidRDefault="00EB0609" w:rsidP="00EB0609">
      <w:pPr>
        <w:autoSpaceDE w:val="0"/>
        <w:spacing w:after="0" w:line="240" w:lineRule="auto"/>
        <w:rPr>
          <w:rFonts w:ascii="Times New Roman" w:hAnsi="Times New Roman"/>
        </w:rPr>
      </w:pPr>
    </w:p>
    <w:sectPr w:rsidR="00EB0609" w:rsidRPr="002B651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7A3" w:rsidRDefault="00FB67A3">
      <w:pPr>
        <w:spacing w:after="0" w:line="240" w:lineRule="auto"/>
      </w:pPr>
      <w:r>
        <w:separator/>
      </w:r>
    </w:p>
  </w:endnote>
  <w:endnote w:type="continuationSeparator" w:id="0">
    <w:p w:rsidR="00FB67A3" w:rsidRDefault="00FB6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0DA" w:rsidRDefault="0047374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0DA" w:rsidRDefault="0047374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0DA" w:rsidRDefault="0047374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7A3" w:rsidRDefault="00FB67A3">
      <w:pPr>
        <w:spacing w:after="0" w:line="240" w:lineRule="auto"/>
      </w:pPr>
      <w:r>
        <w:separator/>
      </w:r>
    </w:p>
  </w:footnote>
  <w:footnote w:type="continuationSeparator" w:id="0">
    <w:p w:rsidR="00FB67A3" w:rsidRDefault="00FB6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0DA" w:rsidRDefault="00EB0609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 w:rsidR="00473747">
      <w:rPr>
        <w:noProof/>
      </w:rPr>
      <w:t>8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0DA" w:rsidRDefault="0047374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E4A"/>
    <w:rsid w:val="0010679B"/>
    <w:rsid w:val="00303615"/>
    <w:rsid w:val="00365034"/>
    <w:rsid w:val="00473747"/>
    <w:rsid w:val="005001A8"/>
    <w:rsid w:val="00D31610"/>
    <w:rsid w:val="00D47E4A"/>
    <w:rsid w:val="00EB0609"/>
    <w:rsid w:val="00FB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1BEF34-121D-44F5-9B3D-9C9DE8CA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0609"/>
    <w:pPr>
      <w:suppressAutoHyphens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0609"/>
    <w:rPr>
      <w:color w:val="0000FF"/>
      <w:u w:val="single"/>
    </w:rPr>
  </w:style>
  <w:style w:type="paragraph" w:styleId="a4">
    <w:name w:val="header"/>
    <w:basedOn w:val="a"/>
    <w:link w:val="a5"/>
    <w:rsid w:val="00EB06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EB0609"/>
    <w:rPr>
      <w:rFonts w:ascii="Calibri" w:eastAsia="Calibri" w:hAnsi="Calibri" w:cs="Times New Roman"/>
      <w:lang w:eastAsia="ar-SA"/>
    </w:rPr>
  </w:style>
  <w:style w:type="character" w:customStyle="1" w:styleId="fill">
    <w:name w:val="fill"/>
    <w:rsid w:val="00EB0609"/>
    <w:rPr>
      <w:b/>
      <w:bCs/>
      <w:i/>
      <w:iCs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3555CA7D092D93C2240321E65EE502D0AF106D21AB1DA202DEC182AX8ADV" TargetMode="Externa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3697</Words>
  <Characters>21076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Малина</cp:lastModifiedBy>
  <cp:revision>4</cp:revision>
  <dcterms:created xsi:type="dcterms:W3CDTF">2019-12-20T12:10:00Z</dcterms:created>
  <dcterms:modified xsi:type="dcterms:W3CDTF">2020-02-27T15:10:00Z</dcterms:modified>
</cp:coreProperties>
</file>