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C4" w:rsidRDefault="00B95C87" w:rsidP="004768C4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tt-RU"/>
        </w:rPr>
      </w:pPr>
      <w:r>
        <w:rPr>
          <w:rFonts w:ascii="Times New Roman" w:eastAsia="Times New Roman" w:hAnsi="Times New Roman" w:cs="Times New Roman"/>
          <w:b/>
          <w:noProof/>
          <w:spacing w:val="-6"/>
          <w:sz w:val="24"/>
          <w:szCs w:val="24"/>
          <w:lang w:eastAsia="ru-RU"/>
        </w:rPr>
        <w:drawing>
          <wp:inline distT="0" distB="0" distL="0" distR="0">
            <wp:extent cx="6115050" cy="9191625"/>
            <wp:effectExtent l="0" t="0" r="0" b="9525"/>
            <wp:docPr id="1" name="Рисунок 1" descr="C:\Users\CHip\Pictures\2021-10-08 физика 9 класс\физика 9 клас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Pictures\2021-10-08 физика 9 класс\физика 9 класс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99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C87" w:rsidRDefault="00B95C87" w:rsidP="004768C4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tt-RU"/>
        </w:rPr>
      </w:pPr>
    </w:p>
    <w:p w:rsidR="004768C4" w:rsidRPr="004768C4" w:rsidRDefault="004768C4" w:rsidP="008C0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DengXian" w:hAnsi="Times New Roman" w:cs="Times New Roman"/>
          <w:b/>
          <w:sz w:val="24"/>
          <w:szCs w:val="24"/>
          <w:lang w:eastAsia="tt-RU"/>
        </w:rPr>
      </w:pPr>
    </w:p>
    <w:p w:rsidR="004768C4" w:rsidRPr="004768C4" w:rsidRDefault="004768C4" w:rsidP="008C069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DengXian" w:hAnsi="Times New Roman" w:cs="Times New Roman"/>
          <w:b/>
          <w:sz w:val="24"/>
          <w:szCs w:val="24"/>
          <w:lang w:eastAsia="tt-RU"/>
        </w:rPr>
      </w:pPr>
      <w:r w:rsidRPr="004768C4">
        <w:rPr>
          <w:rFonts w:ascii="Times New Roman" w:eastAsia="DengXian" w:hAnsi="Times New Roman" w:cs="Times New Roman"/>
          <w:b/>
          <w:sz w:val="24"/>
          <w:szCs w:val="24"/>
          <w:lang w:eastAsia="tt-RU"/>
        </w:rPr>
        <w:lastRenderedPageBreak/>
        <w:t xml:space="preserve">  </w:t>
      </w:r>
      <w:r w:rsidR="00FC0AEF">
        <w:rPr>
          <w:rFonts w:ascii="Times New Roman" w:eastAsia="DengXian" w:hAnsi="Times New Roman" w:cs="Times New Roman"/>
          <w:b/>
          <w:sz w:val="24"/>
          <w:szCs w:val="24"/>
          <w:lang w:eastAsia="tt-RU"/>
        </w:rPr>
        <w:t xml:space="preserve"> </w:t>
      </w:r>
      <w:r w:rsidR="008C069B">
        <w:rPr>
          <w:rFonts w:ascii="Times New Roman" w:eastAsia="DengXian" w:hAnsi="Times New Roman" w:cs="Times New Roman"/>
          <w:b/>
          <w:sz w:val="24"/>
          <w:szCs w:val="24"/>
          <w:lang w:eastAsia="tt-RU"/>
        </w:rPr>
        <w:t xml:space="preserve">       </w:t>
      </w:r>
      <w:r w:rsidR="00FC0AEF">
        <w:rPr>
          <w:rFonts w:ascii="Times New Roman" w:eastAsia="DengXian" w:hAnsi="Times New Roman" w:cs="Times New Roman"/>
          <w:b/>
          <w:sz w:val="24"/>
          <w:szCs w:val="24"/>
          <w:lang w:eastAsia="tt-RU"/>
        </w:rPr>
        <w:t xml:space="preserve"> </w:t>
      </w:r>
      <w:r w:rsidRPr="004768C4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>Календарно-тематическое планирование разработано в соответствии с рабочей программой учебного предмета «</w:t>
      </w:r>
      <w:r w:rsidRPr="004768C4">
        <w:rPr>
          <w:rFonts w:ascii="Times New Roman" w:eastAsia="DengXian" w:hAnsi="Times New Roman" w:cs="Times New Roman"/>
          <w:sz w:val="24"/>
          <w:szCs w:val="24"/>
          <w:lang w:eastAsia="tt-RU"/>
        </w:rPr>
        <w:t>Физика</w:t>
      </w:r>
      <w:r w:rsidRPr="004768C4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 xml:space="preserve">» </w:t>
      </w:r>
      <w:r w:rsidRPr="004768C4">
        <w:rPr>
          <w:rFonts w:ascii="Times New Roman" w:eastAsia="DengXian" w:hAnsi="Times New Roman" w:cs="Times New Roman"/>
          <w:sz w:val="24"/>
          <w:szCs w:val="24"/>
          <w:lang w:eastAsia="tt-RU"/>
        </w:rPr>
        <w:t>7-9</w:t>
      </w:r>
      <w:r w:rsidRPr="004768C4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 xml:space="preserve"> класс</w:t>
      </w:r>
      <w:r w:rsidRPr="004768C4">
        <w:rPr>
          <w:rFonts w:ascii="Times New Roman" w:eastAsia="DengXian" w:hAnsi="Times New Roman" w:cs="Times New Roman"/>
          <w:sz w:val="24"/>
          <w:szCs w:val="24"/>
          <w:lang w:eastAsia="tt-RU"/>
        </w:rPr>
        <w:t>ы</w:t>
      </w:r>
      <w:r w:rsidRPr="004768C4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>. На основании учебного плана МБОУ «</w:t>
      </w:r>
      <w:proofErr w:type="spellStart"/>
      <w:r w:rsidRPr="004768C4">
        <w:rPr>
          <w:rFonts w:ascii="Times New Roman" w:eastAsia="DengXian" w:hAnsi="Times New Roman" w:cs="Times New Roman"/>
          <w:sz w:val="24"/>
          <w:szCs w:val="24"/>
          <w:lang w:eastAsia="tt-RU"/>
        </w:rPr>
        <w:t>Краснобаранская</w:t>
      </w:r>
      <w:proofErr w:type="spellEnd"/>
      <w:r w:rsidRPr="004768C4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 xml:space="preserve"> ООШ» на 202</w:t>
      </w:r>
      <w:r w:rsidRPr="004768C4">
        <w:rPr>
          <w:rFonts w:ascii="Times New Roman" w:eastAsia="DengXian" w:hAnsi="Times New Roman" w:cs="Times New Roman"/>
          <w:sz w:val="24"/>
          <w:szCs w:val="24"/>
          <w:lang w:eastAsia="tt-RU"/>
        </w:rPr>
        <w:t>1</w:t>
      </w:r>
      <w:r w:rsidRPr="004768C4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>-2</w:t>
      </w:r>
      <w:r w:rsidRPr="004768C4">
        <w:rPr>
          <w:rFonts w:ascii="Times New Roman" w:eastAsia="DengXian" w:hAnsi="Times New Roman" w:cs="Times New Roman"/>
          <w:sz w:val="24"/>
          <w:szCs w:val="24"/>
          <w:lang w:eastAsia="tt-RU"/>
        </w:rPr>
        <w:t>2</w:t>
      </w:r>
      <w:r w:rsidR="008C069B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 xml:space="preserve"> учебный год на изучение</w:t>
      </w:r>
      <w:r w:rsidRPr="004768C4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 xml:space="preserve"> предмета «</w:t>
      </w:r>
      <w:r w:rsidRPr="004768C4">
        <w:rPr>
          <w:rFonts w:ascii="Times New Roman" w:eastAsia="DengXian" w:hAnsi="Times New Roman" w:cs="Times New Roman"/>
          <w:sz w:val="24"/>
          <w:szCs w:val="24"/>
          <w:lang w:eastAsia="tt-RU"/>
        </w:rPr>
        <w:t>Физика</w:t>
      </w:r>
      <w:r w:rsidRPr="004768C4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 xml:space="preserve">» в </w:t>
      </w:r>
      <w:r w:rsidRPr="004768C4">
        <w:rPr>
          <w:rFonts w:ascii="Times New Roman" w:eastAsia="DengXian" w:hAnsi="Times New Roman" w:cs="Times New Roman"/>
          <w:sz w:val="24"/>
          <w:szCs w:val="24"/>
          <w:lang w:eastAsia="tt-RU"/>
        </w:rPr>
        <w:t>9</w:t>
      </w:r>
      <w:r w:rsidRPr="004768C4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 xml:space="preserve"> классе отводится </w:t>
      </w:r>
      <w:r w:rsidRPr="004768C4">
        <w:rPr>
          <w:rFonts w:ascii="Times New Roman" w:eastAsia="DengXian" w:hAnsi="Times New Roman" w:cs="Times New Roman"/>
          <w:sz w:val="24"/>
          <w:szCs w:val="24"/>
          <w:lang w:eastAsia="tt-RU"/>
        </w:rPr>
        <w:t xml:space="preserve">3 </w:t>
      </w:r>
      <w:r w:rsidRPr="004768C4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>час</w:t>
      </w:r>
      <w:r w:rsidRPr="004768C4">
        <w:rPr>
          <w:rFonts w:ascii="Times New Roman" w:eastAsia="DengXian" w:hAnsi="Times New Roman" w:cs="Times New Roman"/>
          <w:sz w:val="24"/>
          <w:szCs w:val="24"/>
          <w:lang w:eastAsia="tt-RU"/>
        </w:rPr>
        <w:t>а</w:t>
      </w:r>
      <w:r w:rsidRPr="004768C4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 xml:space="preserve"> в неделю.</w:t>
      </w:r>
      <w:r w:rsidRPr="004768C4">
        <w:rPr>
          <w:rFonts w:ascii="Times New Roman" w:eastAsia="DengXian" w:hAnsi="Times New Roman" w:cs="Times New Roman"/>
          <w:sz w:val="24"/>
          <w:szCs w:val="24"/>
          <w:lang w:eastAsia="tt-RU"/>
        </w:rPr>
        <w:t xml:space="preserve"> Всего 102 часа.</w:t>
      </w:r>
      <w:r w:rsidRPr="004768C4">
        <w:rPr>
          <w:rFonts w:ascii="Times New Roman" w:eastAsia="DengXian" w:hAnsi="Times New Roman" w:cs="Times New Roman"/>
          <w:sz w:val="24"/>
          <w:szCs w:val="24"/>
          <w:lang w:val="tt-RU" w:eastAsia="tt-RU"/>
        </w:rPr>
        <w:t xml:space="preserve"> </w:t>
      </w:r>
      <w:r w:rsidRPr="004768C4">
        <w:rPr>
          <w:rFonts w:ascii="Times New Roman" w:eastAsia="Calibri" w:hAnsi="Times New Roman" w:cs="Times New Roman"/>
          <w:sz w:val="24"/>
          <w:szCs w:val="24"/>
          <w:lang w:val="tt-RU" w:eastAsia="tt-RU"/>
        </w:rPr>
        <w:t>Для освоения рабочей программы учебного предмета «</w:t>
      </w:r>
      <w:r w:rsidRPr="004768C4">
        <w:rPr>
          <w:rFonts w:ascii="Times New Roman" w:eastAsia="Calibri" w:hAnsi="Times New Roman" w:cs="Times New Roman"/>
          <w:sz w:val="24"/>
          <w:szCs w:val="24"/>
          <w:lang w:eastAsia="tt-RU"/>
        </w:rPr>
        <w:t>Физика</w:t>
      </w:r>
      <w:r w:rsidRPr="004768C4">
        <w:rPr>
          <w:rFonts w:ascii="Times New Roman" w:eastAsia="Calibri" w:hAnsi="Times New Roman" w:cs="Times New Roman"/>
          <w:sz w:val="24"/>
          <w:szCs w:val="24"/>
          <w:lang w:val="tt-RU" w:eastAsia="tt-RU"/>
        </w:rPr>
        <w:t xml:space="preserve">» в </w:t>
      </w:r>
      <w:r w:rsidRPr="004768C4">
        <w:rPr>
          <w:rFonts w:ascii="Times New Roman" w:eastAsia="Calibri" w:hAnsi="Times New Roman" w:cs="Times New Roman"/>
          <w:sz w:val="24"/>
          <w:szCs w:val="24"/>
          <w:lang w:eastAsia="tt-RU"/>
        </w:rPr>
        <w:t>9</w:t>
      </w:r>
      <w:r w:rsidRPr="004768C4">
        <w:rPr>
          <w:rFonts w:ascii="Times New Roman" w:eastAsia="Calibri" w:hAnsi="Times New Roman" w:cs="Times New Roman"/>
          <w:sz w:val="24"/>
          <w:szCs w:val="24"/>
          <w:lang w:val="tt-RU" w:eastAsia="tt-RU"/>
        </w:rPr>
        <w:t xml:space="preserve"> классе используется учебник автор</w:t>
      </w:r>
      <w:proofErr w:type="spellStart"/>
      <w:r w:rsidRPr="004768C4">
        <w:rPr>
          <w:rFonts w:ascii="Times New Roman" w:eastAsia="Calibri" w:hAnsi="Times New Roman" w:cs="Times New Roman"/>
          <w:sz w:val="24"/>
          <w:szCs w:val="24"/>
          <w:lang w:eastAsia="tt-RU"/>
        </w:rPr>
        <w:t>ов</w:t>
      </w:r>
      <w:proofErr w:type="spellEnd"/>
      <w:r w:rsidRPr="004768C4">
        <w:rPr>
          <w:rFonts w:ascii="Times New Roman" w:eastAsia="Calibri" w:hAnsi="Times New Roman" w:cs="Times New Roman"/>
          <w:sz w:val="24"/>
          <w:szCs w:val="24"/>
          <w:lang w:eastAsia="tt-RU"/>
        </w:rPr>
        <w:t>:</w:t>
      </w:r>
      <w:r w:rsidRPr="004768C4">
        <w:rPr>
          <w:rFonts w:ascii="Times New Roman" w:eastAsia="Calibri" w:hAnsi="Times New Roman" w:cs="Times New Roman"/>
          <w:sz w:val="24"/>
          <w:szCs w:val="24"/>
          <w:lang w:val="tt-RU" w:eastAsia="tt-RU"/>
        </w:rPr>
        <w:t xml:space="preserve"> </w:t>
      </w:r>
      <w:proofErr w:type="spellStart"/>
      <w:r w:rsidRPr="004768C4">
        <w:rPr>
          <w:rFonts w:ascii="Times New Roman" w:eastAsia="Calibri" w:hAnsi="Times New Roman" w:cs="Times New Roman"/>
          <w:sz w:val="24"/>
          <w:szCs w:val="24"/>
          <w:lang w:eastAsia="tt-RU"/>
        </w:rPr>
        <w:t>А.В.Перышкин</w:t>
      </w:r>
      <w:proofErr w:type="spellEnd"/>
      <w:r w:rsidRPr="004768C4">
        <w:rPr>
          <w:rFonts w:ascii="Times New Roman" w:eastAsia="Calibri" w:hAnsi="Times New Roman" w:cs="Times New Roman"/>
          <w:sz w:val="24"/>
          <w:szCs w:val="24"/>
          <w:lang w:eastAsia="tt-RU"/>
        </w:rPr>
        <w:t xml:space="preserve">, </w:t>
      </w:r>
      <w:proofErr w:type="spellStart"/>
      <w:r w:rsidRPr="004768C4">
        <w:rPr>
          <w:rFonts w:ascii="Times New Roman" w:eastAsia="Calibri" w:hAnsi="Times New Roman" w:cs="Times New Roman"/>
          <w:sz w:val="24"/>
          <w:szCs w:val="24"/>
          <w:lang w:eastAsia="tt-RU"/>
        </w:rPr>
        <w:t>Е.М.Гутник</w:t>
      </w:r>
      <w:proofErr w:type="spellEnd"/>
      <w:r w:rsidRPr="004768C4">
        <w:rPr>
          <w:rFonts w:ascii="Times New Roman" w:eastAsia="Calibri" w:hAnsi="Times New Roman" w:cs="Times New Roman"/>
          <w:sz w:val="24"/>
          <w:szCs w:val="24"/>
          <w:lang w:val="tt-RU" w:eastAsia="tt-RU"/>
        </w:rPr>
        <w:t xml:space="preserve">  </w:t>
      </w:r>
      <w:r w:rsidRPr="004768C4">
        <w:rPr>
          <w:rFonts w:ascii="Times New Roman" w:eastAsia="Calibri" w:hAnsi="Times New Roman" w:cs="Times New Roman"/>
          <w:sz w:val="24"/>
          <w:szCs w:val="24"/>
          <w:lang w:eastAsia="tt-RU"/>
        </w:rPr>
        <w:t>Физика</w:t>
      </w:r>
      <w:r w:rsidRPr="004768C4">
        <w:rPr>
          <w:rFonts w:ascii="Times New Roman" w:eastAsia="Calibri" w:hAnsi="Times New Roman" w:cs="Times New Roman"/>
          <w:sz w:val="24"/>
          <w:szCs w:val="24"/>
          <w:lang w:val="tt-RU" w:eastAsia="tt-RU"/>
        </w:rPr>
        <w:t xml:space="preserve"> </w:t>
      </w:r>
      <w:r w:rsidRPr="004768C4">
        <w:rPr>
          <w:rFonts w:ascii="Times New Roman" w:eastAsia="Calibri" w:hAnsi="Times New Roman" w:cs="Times New Roman"/>
          <w:sz w:val="24"/>
          <w:szCs w:val="24"/>
          <w:lang w:eastAsia="tt-RU"/>
        </w:rPr>
        <w:t>9</w:t>
      </w:r>
      <w:r w:rsidRPr="004768C4">
        <w:rPr>
          <w:rFonts w:ascii="Times New Roman" w:eastAsia="Calibri" w:hAnsi="Times New Roman" w:cs="Times New Roman"/>
          <w:sz w:val="24"/>
          <w:szCs w:val="24"/>
          <w:lang w:val="tt-RU" w:eastAsia="tt-RU"/>
        </w:rPr>
        <w:t xml:space="preserve"> класс, Москва</w:t>
      </w:r>
      <w:r w:rsidRPr="004768C4">
        <w:rPr>
          <w:rFonts w:ascii="Times New Roman" w:eastAsia="Calibri" w:hAnsi="Times New Roman" w:cs="Times New Roman"/>
          <w:sz w:val="24"/>
          <w:szCs w:val="24"/>
          <w:lang w:eastAsia="tt-RU"/>
        </w:rPr>
        <w:t>:</w:t>
      </w:r>
      <w:r w:rsidRPr="004768C4">
        <w:rPr>
          <w:rFonts w:ascii="Times New Roman" w:eastAsia="Calibri" w:hAnsi="Times New Roman" w:cs="Times New Roman"/>
          <w:sz w:val="24"/>
          <w:szCs w:val="24"/>
          <w:lang w:val="tt-RU" w:eastAsia="tt-RU"/>
        </w:rPr>
        <w:t xml:space="preserve"> «</w:t>
      </w:r>
      <w:r w:rsidRPr="004768C4">
        <w:rPr>
          <w:rFonts w:ascii="Times New Roman" w:eastAsia="Calibri" w:hAnsi="Times New Roman" w:cs="Times New Roman"/>
          <w:sz w:val="24"/>
          <w:szCs w:val="24"/>
          <w:lang w:eastAsia="tt-RU"/>
        </w:rPr>
        <w:t>Дрофа</w:t>
      </w:r>
      <w:r w:rsidRPr="004768C4">
        <w:rPr>
          <w:rFonts w:ascii="Times New Roman" w:eastAsia="Calibri" w:hAnsi="Times New Roman" w:cs="Times New Roman"/>
          <w:sz w:val="24"/>
          <w:szCs w:val="24"/>
          <w:lang w:val="tt-RU" w:eastAsia="tt-RU"/>
        </w:rPr>
        <w:t>» 201</w:t>
      </w:r>
      <w:r w:rsidRPr="004768C4">
        <w:rPr>
          <w:rFonts w:ascii="Times New Roman" w:eastAsia="Calibri" w:hAnsi="Times New Roman" w:cs="Times New Roman"/>
          <w:sz w:val="24"/>
          <w:szCs w:val="24"/>
          <w:lang w:eastAsia="tt-RU"/>
        </w:rPr>
        <w:t>9 год.</w:t>
      </w:r>
      <w:r w:rsidRPr="004768C4">
        <w:rPr>
          <w:rFonts w:ascii="Times New Roman" w:eastAsia="Calibri" w:hAnsi="Times New Roman" w:cs="Times New Roman"/>
          <w:sz w:val="24"/>
          <w:szCs w:val="24"/>
          <w:lang w:val="tt-RU" w:eastAsia="tt-RU"/>
        </w:rPr>
        <w:t xml:space="preserve"> </w:t>
      </w:r>
    </w:p>
    <w:p w:rsidR="004768C4" w:rsidRPr="004768C4" w:rsidRDefault="004768C4" w:rsidP="008C0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DengXian" w:hAnsi="Times New Roman" w:cs="Times New Roman"/>
          <w:b/>
          <w:sz w:val="24"/>
          <w:szCs w:val="24"/>
          <w:lang w:eastAsia="tt-RU"/>
        </w:rPr>
      </w:pPr>
    </w:p>
    <w:p w:rsidR="004768C4" w:rsidRPr="004768C4" w:rsidRDefault="004768C4" w:rsidP="004768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DengXian" w:hAnsi="Times New Roman" w:cs="Times New Roman"/>
          <w:b/>
          <w:sz w:val="24"/>
          <w:szCs w:val="24"/>
          <w:lang w:val="tt-RU" w:eastAsia="tt-RU"/>
        </w:rPr>
      </w:pPr>
    </w:p>
    <w:tbl>
      <w:tblPr>
        <w:tblW w:w="104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5"/>
        <w:gridCol w:w="36"/>
        <w:gridCol w:w="3260"/>
        <w:gridCol w:w="1524"/>
        <w:gridCol w:w="1595"/>
        <w:gridCol w:w="1417"/>
        <w:gridCol w:w="142"/>
        <w:gridCol w:w="1667"/>
      </w:tblGrid>
      <w:tr w:rsidR="004768C4" w:rsidRPr="004768C4" w:rsidTr="008C069B">
        <w:trPr>
          <w:trHeight w:val="300"/>
        </w:trPr>
        <w:tc>
          <w:tcPr>
            <w:tcW w:w="815" w:type="dxa"/>
            <w:vMerge w:val="restart"/>
          </w:tcPr>
          <w:p w:rsidR="004768C4" w:rsidRPr="00FC0AEF" w:rsidRDefault="008C069B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№ п/п</w:t>
            </w:r>
          </w:p>
        </w:tc>
        <w:tc>
          <w:tcPr>
            <w:tcW w:w="3296" w:type="dxa"/>
            <w:gridSpan w:val="2"/>
            <w:vMerge w:val="restart"/>
          </w:tcPr>
          <w:p w:rsidR="004768C4" w:rsidRPr="00FC0AEF" w:rsidRDefault="008C069B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Тема урока</w:t>
            </w:r>
          </w:p>
        </w:tc>
        <w:tc>
          <w:tcPr>
            <w:tcW w:w="1524" w:type="dxa"/>
            <w:vMerge w:val="restart"/>
          </w:tcPr>
          <w:p w:rsidR="004768C4" w:rsidRPr="00FC0AEF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FC0AEF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Количество часов</w:t>
            </w:r>
          </w:p>
        </w:tc>
        <w:tc>
          <w:tcPr>
            <w:tcW w:w="3154" w:type="dxa"/>
            <w:gridSpan w:val="3"/>
            <w:tcBorders>
              <w:bottom w:val="single" w:sz="4" w:space="0" w:color="000000"/>
            </w:tcBorders>
          </w:tcPr>
          <w:p w:rsidR="004768C4" w:rsidRPr="00FC0AEF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FC0AEF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Дата</w:t>
            </w:r>
            <w:r w:rsid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 проведения</w:t>
            </w:r>
          </w:p>
        </w:tc>
        <w:tc>
          <w:tcPr>
            <w:tcW w:w="1667" w:type="dxa"/>
            <w:vMerge w:val="restart"/>
          </w:tcPr>
          <w:p w:rsidR="004768C4" w:rsidRPr="00FC0AEF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FC0AEF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Примечание</w:t>
            </w:r>
          </w:p>
        </w:tc>
      </w:tr>
      <w:tr w:rsidR="004768C4" w:rsidRPr="004768C4" w:rsidTr="008C069B">
        <w:trPr>
          <w:trHeight w:val="240"/>
        </w:trPr>
        <w:tc>
          <w:tcPr>
            <w:tcW w:w="815" w:type="dxa"/>
            <w:vMerge/>
          </w:tcPr>
          <w:p w:rsidR="004768C4" w:rsidRPr="004768C4" w:rsidRDefault="004768C4" w:rsidP="00476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3296" w:type="dxa"/>
            <w:gridSpan w:val="2"/>
            <w:vMerge/>
          </w:tcPr>
          <w:p w:rsidR="004768C4" w:rsidRPr="004768C4" w:rsidRDefault="004768C4" w:rsidP="00476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24" w:type="dxa"/>
            <w:vMerge/>
          </w:tcPr>
          <w:p w:rsidR="004768C4" w:rsidRPr="004768C4" w:rsidRDefault="004768C4" w:rsidP="00476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95" w:type="dxa"/>
            <w:tcBorders>
              <w:top w:val="single" w:sz="4" w:space="0" w:color="000000"/>
            </w:tcBorders>
          </w:tcPr>
          <w:p w:rsidR="004768C4" w:rsidRPr="008C069B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8C069B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П</w:t>
            </w:r>
            <w:r w:rsidRP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лан</w:t>
            </w:r>
            <w:proofErr w:type="spellStart"/>
            <w:r w:rsidR="008C069B" w:rsidRPr="008C069B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ируемая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</w:tcPr>
          <w:p w:rsidR="004768C4" w:rsidRPr="008C069B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8C069B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Ф</w:t>
            </w:r>
            <w:r w:rsidRP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акт</w:t>
            </w:r>
            <w:proofErr w:type="spellStart"/>
            <w:r w:rsidR="008C069B" w:rsidRPr="008C069B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ическая</w:t>
            </w:r>
            <w:proofErr w:type="spellEnd"/>
          </w:p>
        </w:tc>
        <w:tc>
          <w:tcPr>
            <w:tcW w:w="1667" w:type="dxa"/>
            <w:vMerge/>
          </w:tcPr>
          <w:p w:rsidR="004768C4" w:rsidRPr="004768C4" w:rsidRDefault="004768C4" w:rsidP="00476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53E5F">
        <w:tc>
          <w:tcPr>
            <w:tcW w:w="10456" w:type="dxa"/>
            <w:gridSpan w:val="8"/>
            <w:vAlign w:val="center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b/>
                <w:bCs/>
                <w:i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b/>
                <w:bCs/>
                <w:i/>
                <w:sz w:val="24"/>
                <w:szCs w:val="24"/>
                <w:lang w:val="tt-RU" w:eastAsia="tt-RU"/>
              </w:rPr>
              <w:t>ЗАКОНЫ ВЗАИМОДЕЙСТВИЯ И ДВИЖЕНИЯ ТЕЛ</w:t>
            </w:r>
            <w:r w:rsidRPr="004768C4"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val="tt-RU" w:eastAsia="tt-RU"/>
              </w:rPr>
              <w:t xml:space="preserve"> (34 ч)</w:t>
            </w: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 /1.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Инструктаж по технике безопасности. 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 xml:space="preserve">Материальная точка. 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Система отчета.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2 /2.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Перемещение. 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Определение координаты движущегося тела.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3 /3.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Перемещение при прямолинейном равноускоренном движении.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4 /4.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Графическое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представление движения.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5 /5.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 «Графическое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представление движения».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6 /6.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Равноускоренное движение. Ускорение.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7 /7.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Скорость прямолинейного равноускоренного движения. График скорости.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8 /8.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Перемещение при равноускоренном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движении.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9 /9.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 «Равноускоренное движение».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10/10</w:t>
            </w:r>
          </w:p>
        </w:tc>
        <w:tc>
          <w:tcPr>
            <w:tcW w:w="3296" w:type="dxa"/>
            <w:gridSpan w:val="2"/>
          </w:tcPr>
          <w:p w:rsidR="004768C4" w:rsidRPr="008C069B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i/>
                <w:color w:val="5B9BD5"/>
                <w:sz w:val="24"/>
                <w:szCs w:val="24"/>
                <w:lang w:val="tt-RU" w:eastAsia="tt-RU"/>
              </w:rPr>
            </w:pPr>
            <w:r w:rsidRPr="008C069B">
              <w:rPr>
                <w:rFonts w:ascii="Times New Roman" w:eastAsia="DengXian" w:hAnsi="Times New Roman" w:cs="Times New Roman"/>
                <w:i/>
                <w:sz w:val="24"/>
                <w:szCs w:val="24"/>
                <w:lang w:val="tt-RU" w:eastAsia="tt-RU"/>
              </w:rPr>
              <w:t>Л./р. № 1 «Исследование равноускоренного движения без начальной скорости».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11/11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Относительность движения.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12/12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Инерциальные системы отчета. Первый закон Ньютона.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13/13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Второй закон Ньютона.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14/14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«Второй закон Ньютона».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15/15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Третий закон Ньютона.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16/16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на законы Ньютона.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17/17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/>
                <w:color w:val="FF0000"/>
                <w:sz w:val="24"/>
                <w:szCs w:val="24"/>
                <w:lang w:val="tt-RU" w:eastAsia="tt-RU"/>
              </w:rPr>
            </w:pPr>
            <w:r w:rsidRP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Контрольная работа №1 «Прямолинейное</w:t>
            </w:r>
            <w:r w:rsidRPr="004768C4">
              <w:rPr>
                <w:rFonts w:ascii="Times New Roman" w:eastAsia="DengXian" w:hAnsi="Times New Roman" w:cs="Times New Roman"/>
                <w:b/>
                <w:sz w:val="24"/>
                <w:szCs w:val="24"/>
                <w:lang w:val="tt-RU" w:eastAsia="tt-RU"/>
              </w:rPr>
              <w:t xml:space="preserve"> </w:t>
            </w:r>
            <w:r w:rsidRP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равноускоренное движение. </w:t>
            </w:r>
            <w:r w:rsidRP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lastRenderedPageBreak/>
              <w:t>Законы Ньютона».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lastRenderedPageBreak/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lastRenderedPageBreak/>
              <w:t>18/18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Анализ контрольной работы.</w:t>
            </w:r>
          </w:p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Свободное падение. 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Ускорение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свободного падения. Невесомость.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19/19</w:t>
            </w:r>
          </w:p>
        </w:tc>
        <w:tc>
          <w:tcPr>
            <w:tcW w:w="3296" w:type="dxa"/>
            <w:gridSpan w:val="2"/>
          </w:tcPr>
          <w:p w:rsidR="004768C4" w:rsidRPr="008C069B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i/>
                <w:color w:val="5B9BD5"/>
                <w:sz w:val="24"/>
                <w:szCs w:val="24"/>
                <w:lang w:val="tt-RU" w:eastAsia="tt-RU"/>
              </w:rPr>
            </w:pPr>
            <w:r w:rsidRPr="008C069B">
              <w:rPr>
                <w:rFonts w:ascii="Times New Roman" w:eastAsia="DengXian" w:hAnsi="Times New Roman" w:cs="Times New Roman"/>
                <w:i/>
                <w:sz w:val="24"/>
                <w:szCs w:val="24"/>
                <w:lang w:val="tt-RU" w:eastAsia="tt-RU"/>
              </w:rPr>
              <w:t>Л./р. № 2 «Измерение ускорения свободного падения».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20/20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 «Свободное падение. Ускорение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свободного падения».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21/21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Закон Всемирного тяготения.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22/22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 «Закон всемирного тяготения».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23/23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Ускорение свободного падения на Земле и других небесных телах.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24/24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Прямолинейное и криволинейное движение.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25/25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Движение тела по окружности с постоянной по модулю скоростью.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26/26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Искусственные спутники Земли.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27/27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Решение задач по теме «Движение тела по окружности с постоянной по </w:t>
            </w:r>
            <w:r w:rsid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модулю скоростью».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28/28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Импульс тела. 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Импульс силы.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29/29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Закон сохранения импульса тела.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30/30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Реактивное движение.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31/31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 Решение задач по теме «Закон сохранения импульса».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32/32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Закон сохранения энергии. 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33/33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на «Закон сохранения энергии».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34/34</w:t>
            </w:r>
          </w:p>
        </w:tc>
        <w:tc>
          <w:tcPr>
            <w:tcW w:w="3296" w:type="dxa"/>
            <w:gridSpan w:val="2"/>
          </w:tcPr>
          <w:p w:rsidR="004768C4" w:rsidRPr="008C069B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color w:val="FF0000"/>
                <w:sz w:val="24"/>
                <w:szCs w:val="24"/>
                <w:lang w:val="tt-RU" w:eastAsia="tt-RU"/>
              </w:rPr>
            </w:pPr>
            <w:r w:rsidRP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Контрольная работа №2 </w:t>
            </w:r>
            <w:r w:rsidRP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«Законы сохранения».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53E5F">
        <w:tc>
          <w:tcPr>
            <w:tcW w:w="10456" w:type="dxa"/>
            <w:gridSpan w:val="8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val="tt-RU" w:eastAsia="tt-RU"/>
              </w:rPr>
              <w:t>МЕХАНИЧЕСКИЕ КОЛ</w:t>
            </w:r>
            <w:r w:rsidRPr="004768C4"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eastAsia="tt-RU"/>
              </w:rPr>
              <w:t>Е</w:t>
            </w:r>
            <w:r w:rsidRPr="004768C4"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val="tt-RU" w:eastAsia="tt-RU"/>
              </w:rPr>
              <w:t xml:space="preserve">БАНИЯ И ВОЛНЫ.  </w:t>
            </w:r>
            <w:r w:rsidRPr="004768C4"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val="tt-RU" w:eastAsia="tt-RU"/>
              </w:rPr>
              <w:br/>
              <w:t>ЗВУК. (16 ч)</w:t>
            </w: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35 /1.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Анализ контрольной работы.</w:t>
            </w:r>
          </w:p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Колебательное движение. Свободные колебания.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36 /2.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Величины, характеризующие колебательное движение.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37 /3.</w:t>
            </w:r>
          </w:p>
        </w:tc>
        <w:tc>
          <w:tcPr>
            <w:tcW w:w="3296" w:type="dxa"/>
            <w:gridSpan w:val="2"/>
          </w:tcPr>
          <w:p w:rsidR="004768C4" w:rsidRPr="008C069B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i/>
                <w:color w:val="5B9BD5"/>
                <w:sz w:val="24"/>
                <w:szCs w:val="24"/>
                <w:lang w:val="tt-RU" w:eastAsia="tt-RU"/>
              </w:rPr>
            </w:pPr>
            <w:r w:rsidRPr="008C069B">
              <w:rPr>
                <w:rFonts w:ascii="Times New Roman" w:eastAsia="DengXian" w:hAnsi="Times New Roman" w:cs="Times New Roman"/>
                <w:i/>
                <w:sz w:val="24"/>
                <w:szCs w:val="24"/>
                <w:lang w:val="tt-RU" w:eastAsia="tt-RU"/>
              </w:rPr>
              <w:t>Л./р. № 3 «Исследование</w:t>
            </w:r>
            <w:r w:rsidRPr="008C069B">
              <w:rPr>
                <w:rFonts w:ascii="Times New Roman" w:eastAsia="DengXian" w:hAnsi="Times New Roman" w:cs="Times New Roman"/>
                <w:i/>
                <w:sz w:val="24"/>
                <w:szCs w:val="24"/>
                <w:lang w:val="tt-RU" w:eastAsia="tt-RU"/>
              </w:rPr>
              <w:br/>
              <w:t xml:space="preserve">зависимости периода и </w:t>
            </w:r>
            <w:r w:rsidRPr="008C069B">
              <w:rPr>
                <w:rFonts w:ascii="Times New Roman" w:eastAsia="DengXian" w:hAnsi="Times New Roman" w:cs="Times New Roman"/>
                <w:i/>
                <w:sz w:val="24"/>
                <w:szCs w:val="24"/>
                <w:lang w:val="tt-RU" w:eastAsia="tt-RU"/>
              </w:rPr>
              <w:lastRenderedPageBreak/>
              <w:t xml:space="preserve">частоты свободных колебаний </w:t>
            </w:r>
            <w:r w:rsidRPr="008C069B">
              <w:rPr>
                <w:rFonts w:ascii="Times New Roman" w:eastAsia="DengXian" w:hAnsi="Times New Roman" w:cs="Times New Roman"/>
                <w:i/>
                <w:sz w:val="24"/>
                <w:szCs w:val="24"/>
                <w:lang w:val="tt-RU" w:eastAsia="tt-RU"/>
              </w:rPr>
              <w:br/>
              <w:t>нитяного маятника от его длины».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lastRenderedPageBreak/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lastRenderedPageBreak/>
              <w:t>38 /4.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Гармонические колебания.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39 /5.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Затухающие колебания. Вынужденные колебания.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40 /6.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Резонанс.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41 /7.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Распространение колебаний в среде. Волны.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42 /8.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Длина волны. Скорость распространения волн.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43 /9.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 «Длина волны. Скорость распространения волн».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44/10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Источники звука. Звуковые колебания.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45/11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Высота, тембр и громкость звука.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46/12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Распространение звука. Звуковые волны.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47/13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Отражение звука. Звуковой резонанс.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48/14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Интерференция звука.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49/15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 «Механические колебания и волны».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50/16</w:t>
            </w:r>
          </w:p>
        </w:tc>
        <w:tc>
          <w:tcPr>
            <w:tcW w:w="3296" w:type="dxa"/>
            <w:gridSpan w:val="2"/>
          </w:tcPr>
          <w:p w:rsidR="004768C4" w:rsidRPr="008C069B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color w:val="FF0000"/>
                <w:sz w:val="24"/>
                <w:szCs w:val="24"/>
                <w:lang w:val="tt-RU" w:eastAsia="tt-RU"/>
              </w:rPr>
            </w:pPr>
            <w:r w:rsidRP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Контрольная работа №3 «Механические колебания и волны».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53E5F">
        <w:tc>
          <w:tcPr>
            <w:tcW w:w="10456" w:type="dxa"/>
            <w:gridSpan w:val="8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val="tt-RU" w:eastAsia="tt-RU"/>
              </w:rPr>
              <w:t>ЭЛЕКТРОМАГНИТНОЕ ПОЛЕ. (2</w:t>
            </w:r>
            <w:r w:rsidRPr="004768C4"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eastAsia="tt-RU"/>
              </w:rPr>
              <w:t>6</w:t>
            </w:r>
            <w:r w:rsidRPr="004768C4"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val="tt-RU" w:eastAsia="tt-RU"/>
              </w:rPr>
              <w:t xml:space="preserve"> ч)</w:t>
            </w: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51 /1.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Анализ контрольной работы. </w:t>
            </w:r>
          </w:p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Магнитное поле.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52 /2.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Направление тока и направление линий его магнитного поля.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53 /3.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54 /4.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Обнаружение магнитного поля по его действию на электрический ток. 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Правило левой руки.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55 /5.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на применение «Правил левой и правой руки».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56 /6.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57 /7.</w:t>
            </w:r>
          </w:p>
        </w:tc>
        <w:tc>
          <w:tcPr>
            <w:tcW w:w="3296" w:type="dxa"/>
            <w:gridSpan w:val="2"/>
          </w:tcPr>
          <w:p w:rsidR="004768C4" w:rsidRPr="004768C4" w:rsidRDefault="008C069B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Магнитная индукция.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58 /8.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Магнитный поток.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59 /9.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Явление электромагнитной индукции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60/10</w:t>
            </w:r>
          </w:p>
        </w:tc>
        <w:tc>
          <w:tcPr>
            <w:tcW w:w="3296" w:type="dxa"/>
            <w:gridSpan w:val="2"/>
          </w:tcPr>
          <w:p w:rsidR="004768C4" w:rsidRPr="008C069B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i/>
                <w:color w:val="2E74B5"/>
                <w:sz w:val="24"/>
                <w:szCs w:val="24"/>
                <w:lang w:val="tt-RU" w:eastAsia="tt-RU"/>
              </w:rPr>
            </w:pPr>
            <w:r w:rsidRPr="008C069B">
              <w:rPr>
                <w:rFonts w:ascii="Times New Roman" w:eastAsia="DengXian" w:hAnsi="Times New Roman" w:cs="Times New Roman"/>
                <w:i/>
                <w:sz w:val="24"/>
                <w:szCs w:val="24"/>
                <w:lang w:val="tt-RU" w:eastAsia="tt-RU"/>
              </w:rPr>
              <w:t xml:space="preserve">Л./р. № 4 «Изучение явления электромагнитной </w:t>
            </w:r>
            <w:r w:rsidRPr="008C069B">
              <w:rPr>
                <w:rFonts w:ascii="Times New Roman" w:eastAsia="DengXian" w:hAnsi="Times New Roman" w:cs="Times New Roman"/>
                <w:i/>
                <w:sz w:val="24"/>
                <w:szCs w:val="24"/>
                <w:lang w:val="tt-RU" w:eastAsia="tt-RU"/>
              </w:rPr>
              <w:lastRenderedPageBreak/>
              <w:t>индукции».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lastRenderedPageBreak/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lastRenderedPageBreak/>
              <w:t>61/11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Направление индукционного тока.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Правило Ленца.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62/12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Явление самоиндукции.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63/13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Получение и передача пе</w:t>
            </w:r>
            <w:r w:rsid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ременного электрического тока. 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Трансформатор.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64/14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</w:t>
            </w:r>
            <w:r w:rsid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 задач по теме «Трансформатор».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65/15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Электромагнитное поле. Электромагнитные волны.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66/16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Колебательный контур. Получение электромагнитных колебаний.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67/17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Принципы радиосвязи и телевидения.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68/18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Электромагнитная природа света. 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Интерференция света.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69/19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Преломление света. Физический смысл показателя преломления.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70/20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Дисперсия света. Цвета тел. Спектрограф.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71/21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 «Электромагнитное поле».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72/22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 «Электромагнитное поле».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73/23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Типы спектров. Спектральный анализ.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74/24</w:t>
            </w:r>
          </w:p>
        </w:tc>
        <w:tc>
          <w:tcPr>
            <w:tcW w:w="3296" w:type="dxa"/>
            <w:gridSpan w:val="2"/>
          </w:tcPr>
          <w:p w:rsidR="004768C4" w:rsidRPr="008C069B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color w:val="FF0000"/>
                <w:sz w:val="24"/>
                <w:szCs w:val="24"/>
                <w:lang w:val="tt-RU" w:eastAsia="tt-RU"/>
              </w:rPr>
            </w:pPr>
            <w:r w:rsidRP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Контрольная работа №4 «Электромагнитное поле».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75/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25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i/>
                <w:color w:val="44546A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b/>
                <w:i/>
                <w:color w:val="44546A"/>
                <w:sz w:val="24"/>
                <w:szCs w:val="24"/>
                <w:lang w:val="tt-RU" w:eastAsia="tt-RU"/>
              </w:rPr>
              <w:t>Л./р. № 5 «Наблюдение сплошного и линейчатого спектров».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76/2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6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 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Поглощение и испускание света атомами. Происхождение линейчатых спектров.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53E5F">
        <w:tc>
          <w:tcPr>
            <w:tcW w:w="10456" w:type="dxa"/>
            <w:gridSpan w:val="8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i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b/>
                <w:bCs/>
                <w:i/>
                <w:sz w:val="24"/>
                <w:szCs w:val="24"/>
                <w:lang w:val="tt-RU" w:eastAsia="tt-RU"/>
              </w:rPr>
              <w:t xml:space="preserve">СТРОЕНИЕ АТОМА И АТОМНОГО ЯДРА. </w:t>
            </w:r>
            <w:r w:rsidRPr="004768C4">
              <w:rPr>
                <w:rFonts w:ascii="Times New Roman" w:eastAsia="DengXian" w:hAnsi="Times New Roman" w:cs="Times New Roman"/>
                <w:b/>
                <w:bCs/>
                <w:i/>
                <w:sz w:val="24"/>
                <w:szCs w:val="24"/>
                <w:lang w:val="tt-RU" w:eastAsia="tt-RU"/>
              </w:rPr>
              <w:br/>
              <w:t>ИСПОЛЬЗОВАНИЕ ЭНЕРГИИ АТОМНЫХ ЯДЕР.  (1</w:t>
            </w:r>
            <w:r w:rsidRPr="004768C4">
              <w:rPr>
                <w:rFonts w:ascii="Times New Roman" w:eastAsia="DengXian" w:hAnsi="Times New Roman" w:cs="Times New Roman"/>
                <w:b/>
                <w:bCs/>
                <w:i/>
                <w:sz w:val="24"/>
                <w:szCs w:val="24"/>
                <w:lang w:eastAsia="tt-RU"/>
              </w:rPr>
              <w:t>9</w:t>
            </w:r>
            <w:r w:rsidRPr="004768C4">
              <w:rPr>
                <w:rFonts w:ascii="Times New Roman" w:eastAsia="DengXian" w:hAnsi="Times New Roman" w:cs="Times New Roman"/>
                <w:b/>
                <w:bCs/>
                <w:i/>
                <w:sz w:val="24"/>
                <w:szCs w:val="24"/>
                <w:lang w:val="tt-RU" w:eastAsia="tt-RU"/>
              </w:rPr>
              <w:t xml:space="preserve"> ч)</w:t>
            </w: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77 /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1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Радиоактивность. Модели атомов.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78/2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Решение задач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79/3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Радиоактивные превращения атомных ядер.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80/4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 «Радиоактивные превращения атомных ядер».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81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/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5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.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Экспериментальные методы исследования частиц.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lastRenderedPageBreak/>
              <w:t>82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 /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6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.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Открытие протона и нейтрона.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 xml:space="preserve"> 83/7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Решение задач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8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4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 /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8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.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Состав атомного ядра. Ядерные силы.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8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5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 /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9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.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Энергия связи. Дефект масс.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8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6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/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10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. 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 «Энергия связи. Дефект масс».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8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7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/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11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. 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Деление ядер урана. 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Цепная реакция.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8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8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/1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2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Ядерный реактор. Преобразование внутренней энергии атомных ядер в электрическую энергию.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89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/1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3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Атомная энергетика. Биологическое действие радиации. Закон радиоактивного распада.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90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/1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4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 «Закон радиоактивного распада».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91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/1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5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Решение задач по теме «Закон радиоактивного распада».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92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/1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6</w:t>
            </w:r>
          </w:p>
        </w:tc>
        <w:tc>
          <w:tcPr>
            <w:tcW w:w="3260" w:type="dxa"/>
          </w:tcPr>
          <w:p w:rsidR="004768C4" w:rsidRPr="008C069B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color w:val="FF0000"/>
                <w:sz w:val="24"/>
                <w:szCs w:val="24"/>
                <w:lang w:val="tt-RU" w:eastAsia="tt-RU"/>
              </w:rPr>
            </w:pPr>
            <w:r w:rsidRPr="008C069B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Контр. работа №5 «Строение атома и атомного ядра».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93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/1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7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Анализ контрольной работы.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  <w:t>Термоядерная реакция.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9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4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/1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8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i/>
                <w:color w:val="44546A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b/>
                <w:i/>
                <w:color w:val="44546A"/>
                <w:sz w:val="24"/>
                <w:szCs w:val="24"/>
                <w:lang w:val="tt-RU" w:eastAsia="tt-RU"/>
              </w:rPr>
              <w:t>Л./р. № 6 «Изучение деления ядра урана по фотографиям готовых треков»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51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9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5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/1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9</w:t>
            </w:r>
          </w:p>
        </w:tc>
        <w:tc>
          <w:tcPr>
            <w:tcW w:w="3260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i/>
                <w:color w:val="44546A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b/>
                <w:i/>
                <w:color w:val="44546A"/>
                <w:sz w:val="24"/>
                <w:szCs w:val="24"/>
                <w:lang w:val="tt-RU" w:eastAsia="tt-RU"/>
              </w:rPr>
              <w:t>Л./р. № 7 «Изучение треков заряженных частиц по готовым фотографиям».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5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66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53E5F">
        <w:tc>
          <w:tcPr>
            <w:tcW w:w="10456" w:type="dxa"/>
            <w:gridSpan w:val="8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i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val="tt-RU" w:eastAsia="tt-RU"/>
              </w:rPr>
              <w:t>СТРОЕНИЕ И ЭВОЛЮЦИЯ ВСЕЛЕННОЙ.  (</w:t>
            </w:r>
            <w:r w:rsidRPr="004768C4"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eastAsia="tt-RU"/>
              </w:rPr>
              <w:t>7</w:t>
            </w:r>
            <w:r w:rsidRPr="004768C4">
              <w:rPr>
                <w:rFonts w:ascii="Times New Roman" w:eastAsia="DengXian" w:hAnsi="Times New Roman" w:cs="Times New Roman"/>
                <w:b/>
                <w:i/>
                <w:sz w:val="24"/>
                <w:szCs w:val="24"/>
                <w:lang w:val="tt-RU" w:eastAsia="tt-RU"/>
              </w:rPr>
              <w:t xml:space="preserve"> ч)</w:t>
            </w: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9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6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 /1.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Состав, строение и происхождение Солнечной системы.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41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80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9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7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 /2.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Большие планеты Солнечной системы.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41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80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9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8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 /3.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Малые тела Солнечной системы.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41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80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9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9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 xml:space="preserve"> /4.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Строение, излучения и эволюция Солнца и звезд.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41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80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100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/5.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Строение и эволюция Вселенной.</w:t>
            </w: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br/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  <w:t>1</w:t>
            </w: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41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80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101/6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tt-RU"/>
              </w:rPr>
              <w:t>Итоговая контрольная работа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41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80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  <w:tr w:rsidR="004768C4" w:rsidRPr="004768C4" w:rsidTr="00E1777B">
        <w:tc>
          <w:tcPr>
            <w:tcW w:w="81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</w:pPr>
            <w:r w:rsidRPr="004768C4">
              <w:rPr>
                <w:rFonts w:ascii="Times New Roman" w:eastAsia="DengXian" w:hAnsi="Times New Roman" w:cs="Times New Roman"/>
                <w:sz w:val="24"/>
                <w:szCs w:val="24"/>
                <w:lang w:eastAsia="tt-RU"/>
              </w:rPr>
              <w:t>102/7</w:t>
            </w:r>
          </w:p>
        </w:tc>
        <w:tc>
          <w:tcPr>
            <w:tcW w:w="3296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tt-RU"/>
              </w:rPr>
            </w:pPr>
            <w:r w:rsidRPr="004768C4"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tt-RU"/>
              </w:rPr>
              <w:t>Анализ контрольной работы и коррекция</w:t>
            </w:r>
          </w:p>
        </w:tc>
        <w:tc>
          <w:tcPr>
            <w:tcW w:w="1524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595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417" w:type="dxa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  <w:tc>
          <w:tcPr>
            <w:tcW w:w="1809" w:type="dxa"/>
            <w:gridSpan w:val="2"/>
          </w:tcPr>
          <w:p w:rsidR="004768C4" w:rsidRPr="004768C4" w:rsidRDefault="004768C4" w:rsidP="00476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val="tt-RU" w:eastAsia="tt-RU"/>
              </w:rPr>
            </w:pPr>
          </w:p>
        </w:tc>
      </w:tr>
    </w:tbl>
    <w:p w:rsidR="00E1777B" w:rsidRDefault="00E1777B">
      <w:bookmarkStart w:id="0" w:name="_GoBack"/>
      <w:bookmarkEnd w:id="0"/>
    </w:p>
    <w:sectPr w:rsidR="00E1777B" w:rsidSect="009E35E4">
      <w:footerReference w:type="default" r:id="rId8"/>
      <w:footerReference w:type="first" r:id="rId9"/>
      <w:pgSz w:w="11906" w:h="16838"/>
      <w:pgMar w:top="567" w:right="567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A2E" w:rsidRDefault="00304A2E">
      <w:pPr>
        <w:spacing w:after="0" w:line="240" w:lineRule="auto"/>
      </w:pPr>
      <w:r>
        <w:separator/>
      </w:r>
    </w:p>
  </w:endnote>
  <w:endnote w:type="continuationSeparator" w:id="0">
    <w:p w:rsidR="00304A2E" w:rsidRDefault="00304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7456442"/>
      <w:docPartObj>
        <w:docPartGallery w:val="Page Numbers (Bottom of Page)"/>
        <w:docPartUnique/>
      </w:docPartObj>
    </w:sdtPr>
    <w:sdtEndPr/>
    <w:sdtContent>
      <w:p w:rsidR="002C2415" w:rsidRDefault="004768C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3D2" w:rsidRPr="00AC13D2">
          <w:rPr>
            <w:noProof/>
            <w:lang w:val="ru-RU"/>
          </w:rPr>
          <w:t>6</w:t>
        </w:r>
        <w:r>
          <w:fldChar w:fldCharType="end"/>
        </w:r>
      </w:p>
    </w:sdtContent>
  </w:sdt>
  <w:p w:rsidR="002C2415" w:rsidRPr="00165A37" w:rsidRDefault="00304A2E" w:rsidP="00165A37">
    <w:pPr>
      <w:pStyle w:val="a4"/>
      <w:jc w:val="right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15" w:rsidRDefault="00304A2E">
    <w:pPr>
      <w:pStyle w:val="a4"/>
      <w:jc w:val="right"/>
    </w:pPr>
  </w:p>
  <w:p w:rsidR="002C2415" w:rsidRDefault="00304A2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A2E" w:rsidRDefault="00304A2E">
      <w:pPr>
        <w:spacing w:after="0" w:line="240" w:lineRule="auto"/>
      </w:pPr>
      <w:r>
        <w:separator/>
      </w:r>
    </w:p>
  </w:footnote>
  <w:footnote w:type="continuationSeparator" w:id="0">
    <w:p w:rsidR="00304A2E" w:rsidRDefault="00304A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8C4"/>
    <w:rsid w:val="002959EB"/>
    <w:rsid w:val="002D10F3"/>
    <w:rsid w:val="00304A2E"/>
    <w:rsid w:val="004768C4"/>
    <w:rsid w:val="006F1C09"/>
    <w:rsid w:val="008C069B"/>
    <w:rsid w:val="00AA6D25"/>
    <w:rsid w:val="00AC13D2"/>
    <w:rsid w:val="00B95C87"/>
    <w:rsid w:val="00C52F12"/>
    <w:rsid w:val="00E15484"/>
    <w:rsid w:val="00E1777B"/>
    <w:rsid w:val="00F56D86"/>
    <w:rsid w:val="00FC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768C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4768C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DengXian" w:hAnsi="Times New Roman" w:cs="Times New Roman"/>
      <w:sz w:val="20"/>
      <w:szCs w:val="20"/>
      <w:lang w:val="tt-RU" w:eastAsia="tt-RU"/>
    </w:rPr>
  </w:style>
  <w:style w:type="character" w:customStyle="1" w:styleId="a5">
    <w:name w:val="Нижний колонтитул Знак"/>
    <w:basedOn w:val="a0"/>
    <w:link w:val="a4"/>
    <w:uiPriority w:val="99"/>
    <w:rsid w:val="004768C4"/>
    <w:rPr>
      <w:rFonts w:ascii="Times New Roman" w:eastAsia="DengXian" w:hAnsi="Times New Roman" w:cs="Times New Roman"/>
      <w:sz w:val="20"/>
      <w:szCs w:val="20"/>
      <w:lang w:val="tt-RU" w:eastAsia="tt-RU"/>
    </w:rPr>
  </w:style>
  <w:style w:type="table" w:styleId="a3">
    <w:name w:val="Table Grid"/>
    <w:basedOn w:val="a1"/>
    <w:uiPriority w:val="59"/>
    <w:rsid w:val="00476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15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54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768C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4768C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DengXian" w:hAnsi="Times New Roman" w:cs="Times New Roman"/>
      <w:sz w:val="20"/>
      <w:szCs w:val="20"/>
      <w:lang w:val="tt-RU" w:eastAsia="tt-RU"/>
    </w:rPr>
  </w:style>
  <w:style w:type="character" w:customStyle="1" w:styleId="a5">
    <w:name w:val="Нижний колонтитул Знак"/>
    <w:basedOn w:val="a0"/>
    <w:link w:val="a4"/>
    <w:uiPriority w:val="99"/>
    <w:rsid w:val="004768C4"/>
    <w:rPr>
      <w:rFonts w:ascii="Times New Roman" w:eastAsia="DengXian" w:hAnsi="Times New Roman" w:cs="Times New Roman"/>
      <w:sz w:val="20"/>
      <w:szCs w:val="20"/>
      <w:lang w:val="tt-RU" w:eastAsia="tt-RU"/>
    </w:rPr>
  </w:style>
  <w:style w:type="table" w:styleId="a3">
    <w:name w:val="Table Grid"/>
    <w:basedOn w:val="a1"/>
    <w:uiPriority w:val="59"/>
    <w:rsid w:val="00476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15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54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CHip</cp:lastModifiedBy>
  <cp:revision>3</cp:revision>
  <cp:lastPrinted>2021-09-27T17:05:00Z</cp:lastPrinted>
  <dcterms:created xsi:type="dcterms:W3CDTF">2021-10-08T07:51:00Z</dcterms:created>
  <dcterms:modified xsi:type="dcterms:W3CDTF">2021-10-08T07:52:00Z</dcterms:modified>
</cp:coreProperties>
</file>