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FD" w:rsidRPr="008161D6" w:rsidRDefault="00BC7515" w:rsidP="003B6BF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Порядок об</w:t>
      </w:r>
      <w:r w:rsidR="003B6BFD" w:rsidRPr="008161D6">
        <w:rPr>
          <w:rFonts w:ascii="Times New Roman" w:hAnsi="Times New Roman" w:cs="Times New Roman"/>
          <w:b/>
          <w:sz w:val="24"/>
        </w:rPr>
        <w:t>ращени</w:t>
      </w:r>
      <w:r>
        <w:rPr>
          <w:rFonts w:ascii="Times New Roman" w:hAnsi="Times New Roman" w:cs="Times New Roman"/>
          <w:b/>
          <w:sz w:val="24"/>
        </w:rPr>
        <w:t xml:space="preserve">я </w:t>
      </w:r>
      <w:r w:rsidR="003B6BFD" w:rsidRPr="008161D6">
        <w:rPr>
          <w:rFonts w:ascii="Times New Roman" w:hAnsi="Times New Roman" w:cs="Times New Roman"/>
          <w:b/>
          <w:sz w:val="24"/>
        </w:rPr>
        <w:t>в комиссию по трудовым спорам</w:t>
      </w:r>
    </w:p>
    <w:p w:rsidR="003B6BFD" w:rsidRDefault="003B6BFD" w:rsidP="00816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Дисциплинарное взыскание работник может обжаловать в комиссии по трудовым спорам, которая обладает полномочиями по рассмотрению индивидуальных трудовых споров и может быть образована по инициативе работников и (или) работодателя (статьи 384-390 ТК РФ).</w:t>
      </w:r>
    </w:p>
    <w:p w:rsidR="003B6BFD" w:rsidRDefault="003B6BFD" w:rsidP="00816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 отметить</w:t>
      </w:r>
      <w:r w:rsidR="00356B19">
        <w:rPr>
          <w:rFonts w:ascii="Times New Roman" w:hAnsi="Times New Roman" w:cs="Times New Roman"/>
          <w:sz w:val="24"/>
        </w:rPr>
        <w:t>, что комиссия по трудовым спорам не является</w:t>
      </w:r>
      <w:r w:rsidR="008714C8">
        <w:rPr>
          <w:rFonts w:ascii="Times New Roman" w:hAnsi="Times New Roman" w:cs="Times New Roman"/>
          <w:sz w:val="24"/>
        </w:rPr>
        <w:t xml:space="preserve"> первым и обязательным этапом рассмотрения индивидуального спора. Работник согласно пункту 2 постановления пленума Верховного суда РФ от 17.03.2004 г. №2 «О применении судами Российской Федерации Трудового кодекса Российской Федерации» вправе по своему усмотрению выбрать, обратиться ему в комиссию по трудовым спорам или в суд.</w:t>
      </w:r>
    </w:p>
    <w:p w:rsidR="008714C8" w:rsidRDefault="008714C8" w:rsidP="00816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Обратиться в комиссию по трудовым спорам работник может в течение трех месяцев со дня, когда он узнал или должен был узнать о нарушении своего права, например со дня ознакомления с приказом о дисциплинарном взыскании. Если указанный срок был пропущен по уважительным причинам (например, по болезни), следует указать это в заявлении и приложить подтверждающие документы (например, больничный лист). Комиссия оценит уважительность причин и может принять решение о восстановлении срока и рассмотрении спора (статья 386 ТК РФ).</w:t>
      </w:r>
    </w:p>
    <w:p w:rsidR="008714C8" w:rsidRDefault="008714C8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обращении в комиссию по трудовым спорам работник должен подготовить письменное заявление, которое составляется в свободной форме. В заявлении указываются наименование работодателя, представителя работодателя (ФИО), ФИО заявителя, место работы, должность, существо спора и обстоятельства, а также доказательства, подтверждающие изложенные обстоятельства, перечень документов, прилагаемых к заявлению, а также ставятся дата и подпись.</w:t>
      </w:r>
    </w:p>
    <w:p w:rsidR="008714C8" w:rsidRDefault="008714C8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целесообразно подготовить два экземпляра заявления: один передать в комиссию по трудовым спорам, другой, с отметкой о дате приема заявления и с указанием ФИО и подписью лица, п</w:t>
      </w:r>
      <w:r w:rsidR="007A2516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инявшего </w:t>
      </w:r>
      <w:r w:rsidR="007A2516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оставить у себя. Обращаем внимание на то, что заявление должно быть </w:t>
      </w:r>
      <w:r w:rsidR="007A2516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комиссией</w:t>
      </w:r>
      <w:r w:rsidR="007A2516">
        <w:rPr>
          <w:rFonts w:ascii="Times New Roman" w:eastAsia="Times New Roman" w:hAnsi="Times New Roman" w:cs="Times New Roman"/>
          <w:sz w:val="24"/>
          <w:szCs w:val="24"/>
        </w:rPr>
        <w:t xml:space="preserve"> по трудовым спорам (часть 1 статьи 387 ТК РФ).</w:t>
      </w:r>
    </w:p>
    <w:p w:rsidR="007A2516" w:rsidRDefault="007A2516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необходимо дождаться рассмотрения спора и получить решение комиссии по трудовым спорам.</w:t>
      </w:r>
    </w:p>
    <w:p w:rsidR="007A2516" w:rsidRDefault="007A2516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по трудовым спорам должна рассмотреть спор в течение 10 календарных дней со дня подачи заявления (часть 2 статьи 387 ТК РФ). В день рассмотрения спора необходимо присутствовать на заседании лично или направить вместо себя представителя. По письменному заявлению работника спор может быть рассмотрен в его отсутствие (часть 3 статьи 387 ТК РФ).</w:t>
      </w:r>
    </w:p>
    <w:p w:rsidR="007A2516" w:rsidRDefault="007A2516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трех дней со дня принятия решения комиссия по трудовым спорам обязана выдать работнику и работодателю надлежаще заверенные копии решения (подписанные председателем комиссии или его заместителем и заверенные печатью комиссии) (часть 3 статьи 388 ТК РФ).</w:t>
      </w:r>
    </w:p>
    <w:p w:rsidR="007A2516" w:rsidRDefault="007A2516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Получив копию решения комиссии по трудовым спорам, работник в течение 10 дней имеет право обжаловать его в суде (часть 2 статьи 390 ТК РФ). Важно отметить, что работник вправе перенести рассмотрение спора в суд, если комиссия по трудовым спорам в установленный срок не рассмотрела заявление по существу (часть 1 статьи 390 ТК РФ).</w:t>
      </w:r>
    </w:p>
    <w:p w:rsidR="007A2516" w:rsidRDefault="007A2516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статье 389 ТК РФ решение комиссии по трудовым спорам должно быть исполнено в трехдневный срок по истечении десяти дней, предусмотренных на его обжалование. В случае неисполнения такого решения комиссия по трудовым спорам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комиссией по трудовым спорам. В случае пропуска работником указанного срока по уважительным причинам комиссия по трудовым спорам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7A2516" w:rsidRDefault="007A2516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BC7515" w:rsidRDefault="00BC7515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15" w:rsidRPr="00BC7515" w:rsidRDefault="00BC7515" w:rsidP="00BC751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7515">
        <w:rPr>
          <w:rFonts w:ascii="Times New Roman" w:eastAsia="Times New Roman" w:hAnsi="Times New Roman" w:cs="Times New Roman"/>
          <w:i/>
          <w:sz w:val="24"/>
          <w:szCs w:val="24"/>
        </w:rPr>
        <w:t>газета «Мой профсоюз»  №12, 22 марта 2018 г.</w:t>
      </w:r>
    </w:p>
    <w:p w:rsidR="003B6BFD" w:rsidRPr="003B6BFD" w:rsidRDefault="003B6BFD" w:rsidP="003B6BFD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3B6BFD" w:rsidRPr="003B6BFD" w:rsidSect="00E6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4"/>
    <w:rsid w:val="000D0EEE"/>
    <w:rsid w:val="002035C8"/>
    <w:rsid w:val="00356B19"/>
    <w:rsid w:val="003B6BFD"/>
    <w:rsid w:val="003C67D9"/>
    <w:rsid w:val="007A2516"/>
    <w:rsid w:val="007D538D"/>
    <w:rsid w:val="008161D6"/>
    <w:rsid w:val="008714C8"/>
    <w:rsid w:val="00AD3104"/>
    <w:rsid w:val="00BC7515"/>
    <w:rsid w:val="00E6688D"/>
    <w:rsid w:val="00F2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3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3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cp:lastPrinted>2018-04-03T09:53:00Z</cp:lastPrinted>
  <dcterms:created xsi:type="dcterms:W3CDTF">2018-11-22T12:00:00Z</dcterms:created>
  <dcterms:modified xsi:type="dcterms:W3CDTF">2018-11-22T12:00:00Z</dcterms:modified>
</cp:coreProperties>
</file>