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34440" w:rsidRDefault="00B1561A">
      <w:pPr>
        <w:pStyle w:val="1"/>
        <w:spacing w:before="74" w:line="278" w:lineRule="auto"/>
        <w:ind w:right="1416" w:firstLine="1407"/>
      </w:pPr>
      <w:bookmarkStart w:id="0" w:name="_GoBack"/>
      <w:bookmarkEnd w:id="0"/>
      <w:r>
        <w:t>Сроки проведения итогового сочинения (изложения) в 2023-2024 учебном году</w:t>
      </w:r>
    </w:p>
    <w:p w14:paraId="00000002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30"/>
          <w:szCs w:val="30"/>
        </w:rPr>
      </w:pPr>
    </w:p>
    <w:p w14:paraId="00000003" w14:textId="77777777" w:rsidR="00E34440" w:rsidRDefault="00B1561A">
      <w:pPr>
        <w:spacing w:before="222" w:line="278" w:lineRule="auto"/>
        <w:ind w:left="102" w:right="104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Итоговое сочинение (изложение) </w:t>
      </w:r>
      <w:r>
        <w:rPr>
          <w:b/>
          <w:sz w:val="28"/>
          <w:szCs w:val="28"/>
        </w:rPr>
        <w:t xml:space="preserve">в 2023-2024 учебном году </w:t>
      </w:r>
      <w:r>
        <w:rPr>
          <w:sz w:val="28"/>
          <w:szCs w:val="28"/>
        </w:rPr>
        <w:t>планируется проводить в соответствии с Порядком проведения ГИА:</w:t>
      </w:r>
    </w:p>
    <w:p w14:paraId="00000004" w14:textId="77777777" w:rsidR="00E34440" w:rsidRDefault="00B1561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32"/>
        </w:tabs>
        <w:spacing w:before="196"/>
        <w:ind w:left="831"/>
        <w:rPr>
          <w:color w:val="000000"/>
        </w:rPr>
      </w:pPr>
      <w:r>
        <w:rPr>
          <w:color w:val="000000"/>
          <w:sz w:val="28"/>
          <w:szCs w:val="28"/>
        </w:rPr>
        <w:t>в первую среду декабря (</w:t>
      </w:r>
      <w:r>
        <w:rPr>
          <w:b/>
          <w:color w:val="000000"/>
          <w:sz w:val="28"/>
          <w:szCs w:val="28"/>
        </w:rPr>
        <w:t>6 декабря 2023 года</w:t>
      </w:r>
      <w:r>
        <w:rPr>
          <w:color w:val="000000"/>
          <w:sz w:val="28"/>
          <w:szCs w:val="28"/>
        </w:rPr>
        <w:t>);</w:t>
      </w:r>
    </w:p>
    <w:p w14:paraId="00000005" w14:textId="77777777" w:rsidR="00E34440" w:rsidRDefault="00B1561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7"/>
        </w:tabs>
        <w:spacing w:before="244" w:line="278" w:lineRule="auto"/>
        <w:ind w:right="102" w:firstLine="0"/>
        <w:rPr>
          <w:color w:val="000000"/>
        </w:rPr>
      </w:pPr>
      <w:r>
        <w:rPr>
          <w:color w:val="000000"/>
          <w:sz w:val="28"/>
          <w:szCs w:val="28"/>
        </w:rPr>
        <w:t>в дополнительные сроки: в первую среду февраля (</w:t>
      </w:r>
      <w:r>
        <w:rPr>
          <w:b/>
          <w:i/>
          <w:color w:val="000000"/>
          <w:sz w:val="28"/>
          <w:szCs w:val="28"/>
        </w:rPr>
        <w:t>7 февраля 2024 года</w:t>
      </w:r>
      <w:r>
        <w:rPr>
          <w:color w:val="000000"/>
          <w:sz w:val="28"/>
          <w:szCs w:val="28"/>
        </w:rPr>
        <w:t>) и вторую среду апреля (</w:t>
      </w:r>
      <w:r>
        <w:rPr>
          <w:b/>
          <w:i/>
          <w:color w:val="000000"/>
          <w:sz w:val="28"/>
          <w:szCs w:val="28"/>
        </w:rPr>
        <w:t>10 апреля 2024 года</w:t>
      </w:r>
      <w:r>
        <w:rPr>
          <w:color w:val="000000"/>
          <w:sz w:val="28"/>
          <w:szCs w:val="28"/>
        </w:rPr>
        <w:t>).</w:t>
      </w:r>
    </w:p>
    <w:p w14:paraId="00000006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195" w:line="278" w:lineRule="auto"/>
        <w:ind w:left="102" w:right="11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Написать сочинение в дополнительные сроки смогут выпускники, получившие за сочинение «незачет», либо пропустившие его написание в основной срок по уважительной причине, подтвержденной документально.</w:t>
      </w:r>
    </w:p>
    <w:p w14:paraId="00000007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30"/>
          <w:szCs w:val="30"/>
        </w:rPr>
      </w:pPr>
    </w:p>
    <w:p w14:paraId="00000008" w14:textId="77777777" w:rsidR="00E34440" w:rsidRDefault="00B1561A">
      <w:pPr>
        <w:pStyle w:val="1"/>
        <w:spacing w:before="217"/>
        <w:ind w:right="1413" w:firstLine="1407"/>
      </w:pPr>
      <w:r>
        <w:t>Сроки подачи заявления</w:t>
      </w:r>
    </w:p>
    <w:p w14:paraId="00000009" w14:textId="77777777" w:rsidR="00E34440" w:rsidRDefault="00B1561A">
      <w:pPr>
        <w:spacing w:before="47" w:line="276" w:lineRule="auto"/>
        <w:ind w:left="1741" w:right="174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участия в итоговом сочинении </w:t>
      </w:r>
      <w:r>
        <w:rPr>
          <w:b/>
          <w:sz w:val="28"/>
          <w:szCs w:val="28"/>
        </w:rPr>
        <w:t>(изложении) в 2023-2024 учебном году</w:t>
      </w:r>
    </w:p>
    <w:p w14:paraId="0000000A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b/>
          <w:color w:val="000000"/>
          <w:sz w:val="32"/>
          <w:szCs w:val="32"/>
        </w:rPr>
      </w:pPr>
    </w:p>
    <w:p w14:paraId="0000000B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2" w:right="105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участия в итоговом сочинении (изложении) участники подают заявление </w:t>
      </w:r>
      <w:r>
        <w:rPr>
          <w:b/>
          <w:color w:val="000000"/>
          <w:sz w:val="28"/>
          <w:szCs w:val="28"/>
          <w:u w:val="single"/>
        </w:rPr>
        <w:t>не позднее чем за две недели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 начала проведения итогового сочинения (изложения):</w:t>
      </w:r>
    </w:p>
    <w:p w14:paraId="0000000C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200"/>
        <w:ind w:left="2413" w:right="241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участия 06.12.2023 – до 22.11.2023;</w:t>
      </w:r>
    </w:p>
    <w:p w14:paraId="0000000D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48"/>
        <w:ind w:left="2413" w:right="241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участия 07.02.2024 – до 24.01.2024;</w:t>
      </w:r>
    </w:p>
    <w:p w14:paraId="0000000E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47"/>
        <w:ind w:left="1407" w:right="140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участия 10.04.2024 – до 27.03.2024.</w:t>
      </w:r>
    </w:p>
    <w:p w14:paraId="0000000F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36"/>
          <w:szCs w:val="36"/>
        </w:rPr>
      </w:pPr>
    </w:p>
    <w:p w14:paraId="00000010" w14:textId="77777777" w:rsidR="00E34440" w:rsidRDefault="00B1561A">
      <w:pPr>
        <w:pStyle w:val="1"/>
        <w:ind w:left="898"/>
        <w:jc w:val="left"/>
      </w:pPr>
      <w:r>
        <w:t>Регистрация для участия в итоговом сочинении (изложении)</w:t>
      </w:r>
    </w:p>
    <w:p w14:paraId="00000011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47" w:line="278" w:lineRule="auto"/>
        <w:ind w:left="102" w:right="112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Регистрация для участия в итоговом сочинении (изложении) на основании заявления проводится:</w:t>
      </w:r>
    </w:p>
    <w:p w14:paraId="00000012" w14:textId="77777777" w:rsidR="00E34440" w:rsidRDefault="00B1561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71"/>
        </w:tabs>
        <w:spacing w:before="195" w:line="278" w:lineRule="auto"/>
        <w:ind w:right="107" w:firstLine="707"/>
        <w:jc w:val="both"/>
        <w:rPr>
          <w:color w:val="000000"/>
        </w:rPr>
      </w:pPr>
      <w:r>
        <w:rPr>
          <w:color w:val="000000"/>
          <w:sz w:val="28"/>
          <w:szCs w:val="28"/>
        </w:rPr>
        <w:t>для выпускников 11 классов – в общеобразовательных организациях, в которых обучающиеся осваивают образовательные программы среднего общего образования;</w:t>
      </w:r>
    </w:p>
    <w:p w14:paraId="00000013" w14:textId="77777777" w:rsidR="00E34440" w:rsidRDefault="00B1561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74"/>
        </w:tabs>
        <w:spacing w:before="192"/>
        <w:ind w:left="973" w:hanging="163"/>
        <w:rPr>
          <w:color w:val="000000"/>
        </w:rPr>
      </w:pPr>
      <w:r>
        <w:rPr>
          <w:color w:val="000000"/>
          <w:sz w:val="28"/>
          <w:szCs w:val="28"/>
        </w:rPr>
        <w:t>для экстернов – в образовательных организациях по выбору экстерна;</w:t>
      </w:r>
    </w:p>
    <w:p w14:paraId="00000014" w14:textId="77777777" w:rsidR="00E34440" w:rsidRDefault="00B1561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142"/>
        </w:tabs>
        <w:spacing w:before="247" w:line="276" w:lineRule="auto"/>
        <w:ind w:right="105" w:firstLine="707"/>
        <w:jc w:val="both"/>
        <w:rPr>
          <w:color w:val="000000"/>
        </w:rPr>
        <w:sectPr w:rsidR="00E34440">
          <w:pgSz w:w="11910" w:h="16840"/>
          <w:pgMar w:top="1040" w:right="740" w:bottom="280" w:left="1600" w:header="720" w:footer="720" w:gutter="0"/>
          <w:pgNumType w:start="1"/>
          <w:cols w:space="720"/>
        </w:sectPr>
      </w:pPr>
      <w:r>
        <w:rPr>
          <w:color w:val="000000"/>
          <w:sz w:val="28"/>
          <w:szCs w:val="28"/>
        </w:rPr>
        <w:t>выпускников прошл</w:t>
      </w:r>
      <w:r>
        <w:rPr>
          <w:color w:val="000000"/>
          <w:sz w:val="28"/>
          <w:szCs w:val="28"/>
        </w:rPr>
        <w:t>ых лет, обучающихся СПО, обучающихся иностранных ОО – в управлении образования Муслюмовского района по адресу: ул. Банковская, д.61, телефон 2-45-95. Время приема документов:</w:t>
      </w:r>
    </w:p>
    <w:p w14:paraId="00000015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77"/>
        <w:ind w:left="81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понедельник - пятница с 9.00 до 12.00 и с 14.00 до 16.00/</w:t>
      </w:r>
    </w:p>
    <w:p w14:paraId="00000016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30"/>
          <w:szCs w:val="30"/>
        </w:rPr>
      </w:pPr>
    </w:p>
    <w:p w14:paraId="00000017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3"/>
          <w:szCs w:val="23"/>
        </w:rPr>
      </w:pPr>
    </w:p>
    <w:p w14:paraId="00000018" w14:textId="77777777" w:rsidR="00E34440" w:rsidRDefault="00B1561A">
      <w:pPr>
        <w:pStyle w:val="1"/>
        <w:ind w:left="1013"/>
        <w:jc w:val="both"/>
      </w:pPr>
      <w:r>
        <w:t>Ознакомление с результатами итогового сочинения (изложения)</w:t>
      </w:r>
    </w:p>
    <w:p w14:paraId="00000019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50" w:line="276" w:lineRule="auto"/>
        <w:ind w:left="1707" w:right="171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участников 06.12.2023 – не позднее 18.12.2023; для участников 07.02.2024 – не позднее 19.02.2024; для участников 10.04.2024 – не позднее 18.04.2024.</w:t>
      </w:r>
    </w:p>
    <w:p w14:paraId="0000001A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32"/>
          <w:szCs w:val="32"/>
        </w:rPr>
      </w:pPr>
    </w:p>
    <w:p w14:paraId="0000001B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2" w:right="110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Обучающиеся 11 классов, экстерны могут ознакомиться с результатами итогового сочинения (изложения) в своей образовательной организации.</w:t>
      </w:r>
    </w:p>
    <w:p w14:paraId="0000001C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2" w:right="107" w:firstLine="707"/>
        <w:jc w:val="both"/>
        <w:rPr>
          <w:color w:val="000000"/>
          <w:sz w:val="28"/>
          <w:szCs w:val="28"/>
        </w:rPr>
      </w:pPr>
      <w:bookmarkStart w:id="1" w:name="_gjdgxs" w:colFirst="0" w:colLast="0"/>
      <w:bookmarkEnd w:id="1"/>
      <w:r>
        <w:rPr>
          <w:color w:val="000000"/>
          <w:sz w:val="28"/>
          <w:szCs w:val="28"/>
        </w:rPr>
        <w:t>Выпускники прошлых лет – по месту подачи заявления на участие в итоговом сочинении (изложении).</w:t>
      </w:r>
    </w:p>
    <w:p w14:paraId="0000001D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8"/>
          <w:szCs w:val="28"/>
        </w:rPr>
      </w:pPr>
    </w:p>
    <w:p w14:paraId="0000001E" w14:textId="77777777" w:rsidR="00E34440" w:rsidRDefault="00B1561A">
      <w:pPr>
        <w:pStyle w:val="1"/>
        <w:ind w:right="1027" w:firstLine="1407"/>
      </w:pPr>
      <w:r>
        <w:t>Срок действия результатов итогового сочинения</w:t>
      </w:r>
    </w:p>
    <w:p w14:paraId="0000001F" w14:textId="77777777" w:rsidR="00E34440" w:rsidRDefault="00E34440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44"/>
          <w:szCs w:val="44"/>
        </w:rPr>
      </w:pPr>
    </w:p>
    <w:p w14:paraId="00000020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1" w:line="276" w:lineRule="auto"/>
        <w:ind w:left="102" w:right="111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Результат итогового сочинения в случае представления его при приеме на обучение по программам бакалавриата и программам специалитета действителен четыре года, следующих за годом получения такого результата.</w:t>
      </w:r>
    </w:p>
    <w:p w14:paraId="00000021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200" w:line="278" w:lineRule="auto"/>
        <w:ind w:left="102" w:right="111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</w:t>
      </w:r>
      <w:r>
        <w:rPr>
          <w:color w:val="000000"/>
          <w:sz w:val="28"/>
          <w:szCs w:val="28"/>
        </w:rPr>
        <w:t>пускники прошлых лет могут участвовать в написании итогового сочинения, в том числе при наличии у них действующих результатов итогового сочинения прошлых лет.</w:t>
      </w:r>
    </w:p>
    <w:p w14:paraId="00000022" w14:textId="77777777" w:rsidR="00E34440" w:rsidRDefault="00B1561A">
      <w:pPr>
        <w:pBdr>
          <w:top w:val="nil"/>
          <w:left w:val="nil"/>
          <w:bottom w:val="nil"/>
          <w:right w:val="nil"/>
          <w:between w:val="nil"/>
        </w:pBdr>
        <w:spacing w:before="190" w:line="276" w:lineRule="auto"/>
        <w:ind w:left="102" w:right="105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Выпускники прошлых лет, изъявившие желание повторно участвовать в написании итогового сочинения, вправе предоставить в образовательные организации высшего образования </w:t>
      </w:r>
      <w:r>
        <w:rPr>
          <w:color w:val="000000"/>
          <w:sz w:val="28"/>
          <w:szCs w:val="28"/>
          <w:u w:val="single"/>
        </w:rPr>
        <w:t>результаты итогового сочинения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u w:val="single"/>
        </w:rPr>
        <w:t>только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u w:val="single"/>
        </w:rPr>
        <w:t>текущего года</w:t>
      </w:r>
      <w:r>
        <w:rPr>
          <w:color w:val="000000"/>
          <w:sz w:val="28"/>
          <w:szCs w:val="28"/>
        </w:rPr>
        <w:t>, при этом результат итогового сочинен</w:t>
      </w:r>
      <w:r>
        <w:rPr>
          <w:color w:val="000000"/>
          <w:sz w:val="28"/>
          <w:szCs w:val="28"/>
        </w:rPr>
        <w:t>ия прошлого года аннулируется.</w:t>
      </w:r>
    </w:p>
    <w:sectPr w:rsidR="00E34440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61782"/>
    <w:multiLevelType w:val="multilevel"/>
    <w:tmpl w:val="FCF00C56"/>
    <w:lvl w:ilvl="0">
      <w:numFmt w:val="bullet"/>
      <w:lvlText w:val="-"/>
      <w:lvlJc w:val="left"/>
      <w:pPr>
        <w:ind w:left="668" w:hanging="164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-"/>
      <w:lvlJc w:val="left"/>
      <w:pPr>
        <w:ind w:left="102" w:hanging="161"/>
      </w:pPr>
      <w:rPr>
        <w:rFonts w:ascii="Times New Roman" w:eastAsia="Times New Roman" w:hAnsi="Times New Roman" w:cs="Times New Roman"/>
        <w:sz w:val="28"/>
        <w:szCs w:val="28"/>
      </w:rPr>
    </w:lvl>
    <w:lvl w:ilvl="2">
      <w:numFmt w:val="bullet"/>
      <w:lvlText w:val="•"/>
      <w:lvlJc w:val="left"/>
      <w:pPr>
        <w:ind w:left="1649" w:hanging="161"/>
      </w:pPr>
    </w:lvl>
    <w:lvl w:ilvl="3">
      <w:numFmt w:val="bullet"/>
      <w:lvlText w:val="•"/>
      <w:lvlJc w:val="left"/>
      <w:pPr>
        <w:ind w:left="2639" w:hanging="161"/>
      </w:pPr>
    </w:lvl>
    <w:lvl w:ilvl="4">
      <w:numFmt w:val="bullet"/>
      <w:lvlText w:val="•"/>
      <w:lvlJc w:val="left"/>
      <w:pPr>
        <w:ind w:left="3628" w:hanging="161"/>
      </w:pPr>
    </w:lvl>
    <w:lvl w:ilvl="5">
      <w:numFmt w:val="bullet"/>
      <w:lvlText w:val="•"/>
      <w:lvlJc w:val="left"/>
      <w:pPr>
        <w:ind w:left="4618" w:hanging="161"/>
      </w:pPr>
    </w:lvl>
    <w:lvl w:ilvl="6">
      <w:numFmt w:val="bullet"/>
      <w:lvlText w:val="•"/>
      <w:lvlJc w:val="left"/>
      <w:pPr>
        <w:ind w:left="5608" w:hanging="161"/>
      </w:pPr>
    </w:lvl>
    <w:lvl w:ilvl="7">
      <w:numFmt w:val="bullet"/>
      <w:lvlText w:val="•"/>
      <w:lvlJc w:val="left"/>
      <w:pPr>
        <w:ind w:left="6597" w:hanging="161"/>
      </w:pPr>
    </w:lvl>
    <w:lvl w:ilvl="8">
      <w:numFmt w:val="bullet"/>
      <w:lvlText w:val="•"/>
      <w:lvlJc w:val="left"/>
      <w:pPr>
        <w:ind w:left="7587" w:hanging="161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440"/>
    <w:rsid w:val="00B1561A"/>
    <w:rsid w:val="00E3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D78282-6588-4CD1-BA56-39BEDFC37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ind w:left="1407"/>
      <w:jc w:val="center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Айдаровна</dc:creator>
  <cp:lastModifiedBy>00</cp:lastModifiedBy>
  <cp:revision>2</cp:revision>
  <dcterms:created xsi:type="dcterms:W3CDTF">2023-10-23T09:26:00Z</dcterms:created>
  <dcterms:modified xsi:type="dcterms:W3CDTF">2023-10-23T09:26:00Z</dcterms:modified>
</cp:coreProperties>
</file>