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544"/>
        <w:tblW w:w="10774" w:type="dxa"/>
        <w:tblLayout w:type="fixed"/>
        <w:tblLook w:val="04A0" w:firstRow="1" w:lastRow="0" w:firstColumn="1" w:lastColumn="0" w:noHBand="0" w:noVBand="1"/>
      </w:tblPr>
      <w:tblGrid>
        <w:gridCol w:w="4644"/>
        <w:gridCol w:w="1418"/>
        <w:gridCol w:w="4712"/>
      </w:tblGrid>
      <w:tr w:rsidR="00EE0E15" w:rsidRPr="00347F9B" w:rsidTr="00B57C61">
        <w:trPr>
          <w:trHeight w:val="1977"/>
        </w:trPr>
        <w:tc>
          <w:tcPr>
            <w:tcW w:w="4644" w:type="dxa"/>
          </w:tcPr>
          <w:p w:rsidR="00EE0E15" w:rsidRPr="00347F9B" w:rsidRDefault="00EE0E15" w:rsidP="00B57C61">
            <w:pPr>
              <w:spacing w:after="0"/>
              <w:ind w:right="-1320" w:firstLine="459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47F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Муниципальное казенное учреждение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47F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«Отдел образования»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47F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Исполнительного комитета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47F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Мензелинского муниципального района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23700, г"/>
              </w:smartTagPr>
              <w:r w:rsidRPr="00347F9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423700, г</w:t>
              </w:r>
            </w:smartTag>
            <w:r w:rsidRPr="00347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Мензелинск, ул. Тукая, 13 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 3-19-06</w:t>
            </w:r>
          </w:p>
        </w:tc>
        <w:tc>
          <w:tcPr>
            <w:tcW w:w="1418" w:type="dxa"/>
          </w:tcPr>
          <w:p w:rsidR="00EE0E15" w:rsidRPr="00347F9B" w:rsidRDefault="00EE0E15" w:rsidP="00B57C61">
            <w:pPr>
              <w:spacing w:after="0"/>
              <w:ind w:right="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E0E15" w:rsidRPr="00347F9B" w:rsidRDefault="00EE0E15" w:rsidP="00B57C61">
            <w:pPr>
              <w:spacing w:after="0"/>
              <w:ind w:right="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E0E15" w:rsidRPr="00347F9B" w:rsidRDefault="00EE0E15" w:rsidP="00B57C61">
            <w:pPr>
              <w:spacing w:after="0" w:line="240" w:lineRule="auto"/>
              <w:ind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F9B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80664B1" wp14:editId="3851BF74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65405</wp:posOffset>
                  </wp:positionV>
                  <wp:extent cx="695960" cy="647700"/>
                  <wp:effectExtent l="19050" t="0" r="8890" b="0"/>
                  <wp:wrapNone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47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2" w:type="dxa"/>
          </w:tcPr>
          <w:p w:rsidR="00EE0E15" w:rsidRPr="00347F9B" w:rsidRDefault="00EE0E15" w:rsidP="00B57C6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0E15" w:rsidRPr="00347F9B" w:rsidRDefault="00EE0E15" w:rsidP="00B57C61">
            <w:pPr>
              <w:keepNext/>
              <w:tabs>
                <w:tab w:val="left" w:pos="3895"/>
              </w:tabs>
              <w:spacing w:after="0" w:line="240" w:lineRule="auto"/>
              <w:ind w:right="201" w:firstLine="567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347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>Минз</w:t>
            </w:r>
            <w:r w:rsidRPr="00347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347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>л</w:t>
            </w:r>
            <w:r w:rsidRPr="00347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347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 xml:space="preserve"> муниципаль районы</w:t>
            </w:r>
          </w:p>
          <w:p w:rsidR="00EE0E15" w:rsidRPr="00347F9B" w:rsidRDefault="00EE0E15" w:rsidP="00B57C61">
            <w:pPr>
              <w:keepNext/>
              <w:tabs>
                <w:tab w:val="left" w:pos="3895"/>
              </w:tabs>
              <w:spacing w:after="0" w:line="240" w:lineRule="auto"/>
              <w:ind w:right="201" w:firstLine="567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347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>Башкарма комитетының “Мәгариф  бүлеге “ муниципаль казна учреждениесе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347F9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423700, Минзәлә ш., Тукай ур., 13</w:t>
            </w:r>
          </w:p>
          <w:p w:rsidR="00EE0E15" w:rsidRPr="00347F9B" w:rsidRDefault="00EE0E15" w:rsidP="00B57C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 3-19-06</w:t>
            </w:r>
          </w:p>
        </w:tc>
      </w:tr>
    </w:tbl>
    <w:p w:rsidR="00EE0E15" w:rsidRDefault="00EE0E15" w:rsidP="00EE0E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0E15" w:rsidRDefault="00EE0E15" w:rsidP="00EE0E15">
      <w:pPr>
        <w:jc w:val="center"/>
        <w:rPr>
          <w:rFonts w:ascii="Times New Roman" w:hAnsi="Times New Roman" w:cs="Times New Roman"/>
          <w:sz w:val="24"/>
          <w:szCs w:val="24"/>
        </w:rPr>
      </w:pPr>
      <w:r w:rsidRPr="008E3BF7">
        <w:rPr>
          <w:rFonts w:ascii="Times New Roman" w:hAnsi="Times New Roman" w:cs="Times New Roman"/>
          <w:sz w:val="24"/>
          <w:szCs w:val="24"/>
        </w:rPr>
        <w:t>№</w:t>
      </w:r>
      <w:r w:rsidR="000641BF">
        <w:rPr>
          <w:rFonts w:ascii="Times New Roman" w:hAnsi="Times New Roman" w:cs="Times New Roman"/>
          <w:sz w:val="24"/>
          <w:szCs w:val="24"/>
        </w:rPr>
        <w:t xml:space="preserve"> 15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D45AB0">
        <w:rPr>
          <w:rFonts w:ascii="Times New Roman" w:hAnsi="Times New Roman" w:cs="Times New Roman"/>
          <w:sz w:val="24"/>
          <w:szCs w:val="24"/>
        </w:rPr>
        <w:t>от «22</w:t>
      </w:r>
      <w:r w:rsidRPr="008E3BF7">
        <w:rPr>
          <w:rFonts w:ascii="Times New Roman" w:hAnsi="Times New Roman" w:cs="Times New Roman"/>
          <w:sz w:val="24"/>
          <w:szCs w:val="24"/>
        </w:rPr>
        <w:t xml:space="preserve">» </w:t>
      </w:r>
      <w:r w:rsidR="00D45AB0">
        <w:rPr>
          <w:rFonts w:ascii="Times New Roman" w:hAnsi="Times New Roman" w:cs="Times New Roman"/>
          <w:sz w:val="24"/>
          <w:szCs w:val="24"/>
        </w:rPr>
        <w:t xml:space="preserve">января 2015 </w:t>
      </w:r>
      <w:r w:rsidRPr="008E3BF7"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    </w:t>
      </w:r>
    </w:p>
    <w:p w:rsidR="00EE0E15" w:rsidRPr="001B4B79" w:rsidRDefault="00EE0E15" w:rsidP="00EE0E15">
      <w:pPr>
        <w:jc w:val="center"/>
        <w:rPr>
          <w:rFonts w:ascii="Times New Roman" w:hAnsi="Times New Roman" w:cs="Times New Roman"/>
          <w:sz w:val="24"/>
          <w:szCs w:val="24"/>
        </w:rPr>
      </w:pPr>
      <w:r w:rsidRPr="001B4B79">
        <w:rPr>
          <w:rFonts w:ascii="Times New Roman" w:hAnsi="Times New Roman" w:cs="Times New Roman"/>
          <w:sz w:val="24"/>
          <w:szCs w:val="24"/>
        </w:rPr>
        <w:t>Приказ</w:t>
      </w:r>
    </w:p>
    <w:p w:rsidR="001C6D92" w:rsidRDefault="00CD31E2" w:rsidP="00CD3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исполнении мероприятий, направленных</w:t>
      </w:r>
    </w:p>
    <w:p w:rsidR="00CD31E2" w:rsidRDefault="00CD31E2" w:rsidP="00CD3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подготовку к организации проведения</w:t>
      </w:r>
    </w:p>
    <w:p w:rsidR="00CD31E2" w:rsidRDefault="00CD31E2" w:rsidP="00CD3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государственной итоговой аттестации</w:t>
      </w:r>
    </w:p>
    <w:p w:rsidR="00CD31E2" w:rsidRDefault="00CD31E2" w:rsidP="00CD3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33F1" w:rsidRDefault="00CD31E2" w:rsidP="00F033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29.12.2012 г. №273 – ФЗ «Об образовании в Российской Федерации» </w:t>
      </w:r>
    </w:p>
    <w:p w:rsidR="00F033F1" w:rsidRDefault="00F033F1" w:rsidP="00F033F1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F033F1" w:rsidRDefault="00F033F1" w:rsidP="00F033F1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F033F1" w:rsidRDefault="00F033F1" w:rsidP="00F033F1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CD31E2" w:rsidRDefault="00CD31E2" w:rsidP="00F033F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3F1">
        <w:rPr>
          <w:rFonts w:ascii="Times New Roman" w:hAnsi="Times New Roman" w:cs="Times New Roman"/>
          <w:sz w:val="24"/>
          <w:szCs w:val="24"/>
        </w:rPr>
        <w:t>МКУ «Отдел образования», общеобразовательным организациям осуществлять целена</w:t>
      </w:r>
      <w:r w:rsidR="00E012F3" w:rsidRPr="00F033F1">
        <w:rPr>
          <w:rFonts w:ascii="Times New Roman" w:hAnsi="Times New Roman" w:cs="Times New Roman"/>
          <w:sz w:val="24"/>
          <w:szCs w:val="24"/>
        </w:rPr>
        <w:t>правленную работу по неукоснительному соблюдению Календарного плана</w:t>
      </w:r>
      <w:r w:rsidR="00F033F1" w:rsidRPr="00F033F1">
        <w:rPr>
          <w:rFonts w:ascii="Times New Roman" w:hAnsi="Times New Roman" w:cs="Times New Roman"/>
          <w:sz w:val="24"/>
          <w:szCs w:val="24"/>
        </w:rPr>
        <w:t xml:space="preserve"> мероприятий по подготовке и проведению государственной итоговой аттестации в 2015 году, утвержденного приказом МО и Н РТ от 10.09.2014 г. №5130/14, а также технологическому обеспечению проведения ГИА</w:t>
      </w:r>
      <w:r w:rsidR="00F033F1">
        <w:rPr>
          <w:rFonts w:ascii="Times New Roman" w:hAnsi="Times New Roman" w:cs="Times New Roman"/>
          <w:sz w:val="24"/>
          <w:szCs w:val="24"/>
        </w:rPr>
        <w:t>.</w:t>
      </w:r>
    </w:p>
    <w:p w:rsidR="00F033F1" w:rsidRPr="00F033F1" w:rsidRDefault="00F033F1" w:rsidP="00F033F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Муниципальным координаторам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Султановой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А. (ЕГЭ) и Губайдуллиной О. А. (ОГЭ) взять под особый контроль</w:t>
      </w:r>
      <w:r w:rsidR="00B82063">
        <w:rPr>
          <w:rFonts w:ascii="Times New Roman" w:hAnsi="Times New Roman" w:cs="Times New Roman"/>
          <w:sz w:val="24"/>
          <w:szCs w:val="24"/>
        </w:rPr>
        <w:t xml:space="preserve"> вопросы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2063">
        <w:rPr>
          <w:rFonts w:ascii="Times New Roman" w:hAnsi="Times New Roman" w:cs="Times New Roman"/>
          <w:sz w:val="24"/>
          <w:szCs w:val="24"/>
        </w:rPr>
        <w:t>участия в следующих мероприятиях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71BC3" w:rsidRDefault="00071BC3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сбор информации внесение данных в региональную информационную систему (далее – РИС) об участниках единого государственного экзамена, государственного выпускного экзамена, основного государственного экзамена, единого республиканского экзамена;</w:t>
      </w:r>
    </w:p>
    <w:p w:rsidR="00071BC3" w:rsidRDefault="00071BC3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сбор информации и внесение в РИС данных о пунктах проведения</w:t>
      </w:r>
      <w:r w:rsidR="008721DB">
        <w:rPr>
          <w:rFonts w:ascii="Times New Roman" w:hAnsi="Times New Roman" w:cs="Times New Roman"/>
          <w:sz w:val="24"/>
          <w:szCs w:val="24"/>
        </w:rPr>
        <w:t xml:space="preserve"> экзаменов (далее – ППЭ) и лиц, привлекаемых к организации проведения государственной итоговой аттестации (далее – ГИА);</w:t>
      </w:r>
    </w:p>
    <w:p w:rsidR="008721DB" w:rsidRDefault="008721DB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сбор информации и внесение в РИС данных о выпускниках с ограниченными возможностями здоровья; выпускниках специальных учебно – воспитательных учреждений закрытого типа для детей и подростков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поведением; выпускниках образовательных учреждений, созданных при учреждениях, исполняющих наказание в виде лишения свободы (по согласованию с учредителями указанных учреждений); </w:t>
      </w:r>
    </w:p>
    <w:p w:rsidR="00146333" w:rsidRDefault="00146333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информирование участников ГИА и их родителей (законных представителей) о сроках и месте подачи заявлений</w:t>
      </w:r>
      <w:r w:rsidR="008455E0">
        <w:rPr>
          <w:rFonts w:ascii="Times New Roman" w:hAnsi="Times New Roman" w:cs="Times New Roman"/>
          <w:sz w:val="24"/>
          <w:szCs w:val="24"/>
        </w:rPr>
        <w:t xml:space="preserve"> об участии в ГИА до 1 февраля т</w:t>
      </w:r>
      <w:r>
        <w:rPr>
          <w:rFonts w:ascii="Times New Roman" w:hAnsi="Times New Roman" w:cs="Times New Roman"/>
          <w:sz w:val="24"/>
          <w:szCs w:val="24"/>
        </w:rPr>
        <w:t xml:space="preserve">. г. для выпускников 11 класса, </w:t>
      </w:r>
      <w:r w:rsidR="008455E0">
        <w:rPr>
          <w:rFonts w:ascii="Times New Roman" w:hAnsi="Times New Roman" w:cs="Times New Roman"/>
          <w:sz w:val="24"/>
          <w:szCs w:val="24"/>
        </w:rPr>
        <w:t>до 1 марта т. г. для выпускников 9 классов;</w:t>
      </w:r>
    </w:p>
    <w:p w:rsidR="008455E0" w:rsidRDefault="008455E0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 для организации и функционирования ППЭ, организации доставки участников ГИА к ППЭ и обратно в соответствии с</w:t>
      </w:r>
      <w:r w:rsidR="00D92A15">
        <w:rPr>
          <w:rFonts w:ascii="Times New Roman" w:hAnsi="Times New Roman" w:cs="Times New Roman"/>
          <w:sz w:val="24"/>
          <w:szCs w:val="24"/>
        </w:rPr>
        <w:t xml:space="preserve"> утвержденным распределением;</w:t>
      </w:r>
    </w:p>
    <w:p w:rsidR="00D92A15" w:rsidRDefault="00D92A15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выполнение требований п. 36 Порядка проведения государственной итоговой аттестации по образовательным программам среднего общего образования; утвержденного приказом Министерства образования и науки Российской Федерации от 26.12.2013 №1400, в соответствии с которым ППЭ </w:t>
      </w:r>
      <w:r w:rsidR="002433B8">
        <w:rPr>
          <w:rFonts w:ascii="Times New Roman" w:hAnsi="Times New Roman" w:cs="Times New Roman"/>
          <w:sz w:val="24"/>
          <w:szCs w:val="24"/>
        </w:rPr>
        <w:t>оборудуется стационарными или переносными металлоискателями, средствами видеонаблюдения;</w:t>
      </w:r>
    </w:p>
    <w:p w:rsidR="002433B8" w:rsidRDefault="002433B8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представителями Министерства здравоохранения Республики Татарстан и Министерства внутренних дел по Республике Татарстан по обеспечению в период проведения ГИА ППЭ медицинскими работниками и работниками правоохранительных органов;</w:t>
      </w:r>
    </w:p>
    <w:p w:rsidR="00B211D7" w:rsidRDefault="009E02D2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информирование о сроках и месте подачи и рассмотрения апелляций, результатах ГИА путем взаимодействия со средствами массовой</w:t>
      </w:r>
      <w:r w:rsidR="00F00E12">
        <w:rPr>
          <w:rFonts w:ascii="Times New Roman" w:hAnsi="Times New Roman" w:cs="Times New Roman"/>
          <w:sz w:val="24"/>
          <w:szCs w:val="24"/>
        </w:rPr>
        <w:t xml:space="preserve"> информации, организации ра</w:t>
      </w:r>
      <w:r w:rsidR="00B211D7">
        <w:rPr>
          <w:rFonts w:ascii="Times New Roman" w:hAnsi="Times New Roman" w:cs="Times New Roman"/>
          <w:sz w:val="24"/>
          <w:szCs w:val="24"/>
        </w:rPr>
        <w:t>боты телефонов «горячей линии» и информационных стендов;</w:t>
      </w:r>
    </w:p>
    <w:p w:rsidR="00CA0BE6" w:rsidRDefault="00B211D7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организацию, сбор и направление в порядке, установленном законодательством, заявлений на аккредитацию кандидатов в состав общественных наблюдате</w:t>
      </w:r>
      <w:r w:rsidR="00CA0BE6">
        <w:rPr>
          <w:rFonts w:ascii="Times New Roman" w:hAnsi="Times New Roman" w:cs="Times New Roman"/>
          <w:sz w:val="24"/>
          <w:szCs w:val="24"/>
        </w:rPr>
        <w:t>лей за процедурой проведения ГИА;</w:t>
      </w:r>
    </w:p>
    <w:p w:rsidR="00705595" w:rsidRDefault="00CA0BE6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выдачу Правил заполнени</w:t>
      </w:r>
      <w:r w:rsidR="00705595">
        <w:rPr>
          <w:rFonts w:ascii="Times New Roman" w:hAnsi="Times New Roman" w:cs="Times New Roman"/>
          <w:sz w:val="24"/>
          <w:szCs w:val="24"/>
        </w:rPr>
        <w:t>я бланков ГИА, Правил для участников ГИА участникам;</w:t>
      </w:r>
    </w:p>
    <w:p w:rsidR="00705595" w:rsidRDefault="00705595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контроля готовности ППЭ к проведению ГИА;</w:t>
      </w:r>
    </w:p>
    <w:p w:rsidR="00705595" w:rsidRDefault="00705595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проведения ГИА – направление лиц, членов Государственной экзаменационной комиссии Республики Татарстан, в РЦОИ для получения и сдачи экзаменационных материалов для проведения ГИА в соответствии с выбранной схемой; членов предметных и конфликтной комиссии для проверки заданий с развёрнутым ответом, выполненных на бланках ответов №2, в сроки, установленные Министерством;</w:t>
      </w:r>
    </w:p>
    <w:p w:rsidR="00F033F1" w:rsidRDefault="005F5E5C" w:rsidP="008721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проведения ГИА – организацию и обеспечение доставки и сопровождения участников ГИА к ППЭ; соблюдения прав учащихся при проведении ГИА; безопасности условий проведения ГИА; соблюдения технологических условий проведения ГИА.</w:t>
      </w:r>
      <w:r w:rsidR="0070559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033F1" w:rsidRDefault="009E02D2" w:rsidP="00F033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33B8" w:rsidRDefault="00F033F1" w:rsidP="00F033F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  <w:r w:rsidR="00F00E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33F1" w:rsidRDefault="00F033F1" w:rsidP="00F033F1">
      <w:pPr>
        <w:pStyle w:val="a3"/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p w:rsidR="00F033F1" w:rsidRDefault="00F033F1" w:rsidP="00F033F1">
      <w:pPr>
        <w:pStyle w:val="a3"/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p w:rsidR="00F033F1" w:rsidRDefault="00F033F1" w:rsidP="00F033F1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МКУ «Отдел образования»</w:t>
      </w:r>
    </w:p>
    <w:p w:rsidR="00F033F1" w:rsidRDefault="00F033F1" w:rsidP="00F033F1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Исполнительного комитета</w:t>
      </w:r>
    </w:p>
    <w:p w:rsidR="00F033F1" w:rsidRPr="00071BC3" w:rsidRDefault="00F033F1" w:rsidP="00F033F1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Мензелинского муниципального района  -                                            Н. С. Габдуллин</w:t>
      </w:r>
    </w:p>
    <w:sectPr w:rsidR="00F033F1" w:rsidRPr="00071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A7A58"/>
    <w:multiLevelType w:val="hybridMultilevel"/>
    <w:tmpl w:val="C33EA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AC3303"/>
    <w:multiLevelType w:val="hybridMultilevel"/>
    <w:tmpl w:val="9B3E2C56"/>
    <w:lvl w:ilvl="0" w:tplc="56B86CA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83B"/>
    <w:rsid w:val="000641BF"/>
    <w:rsid w:val="00071BC3"/>
    <w:rsid w:val="00146333"/>
    <w:rsid w:val="001B4B79"/>
    <w:rsid w:val="001C6D92"/>
    <w:rsid w:val="002433B8"/>
    <w:rsid w:val="005F5E5C"/>
    <w:rsid w:val="00705595"/>
    <w:rsid w:val="008455E0"/>
    <w:rsid w:val="008721DB"/>
    <w:rsid w:val="009E02D2"/>
    <w:rsid w:val="00AA5A5A"/>
    <w:rsid w:val="00B211D7"/>
    <w:rsid w:val="00B82063"/>
    <w:rsid w:val="00CA0BE6"/>
    <w:rsid w:val="00CD31E2"/>
    <w:rsid w:val="00D45AB0"/>
    <w:rsid w:val="00D92A15"/>
    <w:rsid w:val="00E012F3"/>
    <w:rsid w:val="00E5583B"/>
    <w:rsid w:val="00EE0E15"/>
    <w:rsid w:val="00F00E12"/>
    <w:rsid w:val="00F0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1B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1B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Данис</cp:lastModifiedBy>
  <cp:revision>2</cp:revision>
  <cp:lastPrinted>2015-01-22T13:22:00Z</cp:lastPrinted>
  <dcterms:created xsi:type="dcterms:W3CDTF">2015-01-24T04:54:00Z</dcterms:created>
  <dcterms:modified xsi:type="dcterms:W3CDTF">2015-01-24T04:54:00Z</dcterms:modified>
</cp:coreProperties>
</file>