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20"/>
          <w:tab w:val="left" w:pos="426" w:leader="none"/>
        </w:tabs>
        <w:spacing w:before="0" w:after="0"/>
        <w:ind w:left="0" w:right="43" w:hanging="0"/>
        <w:rPr>
          <w:rFonts w:ascii="Tinos" w:hAnsi="Tinos"/>
          <w:sz w:val="24"/>
          <w:szCs w:val="24"/>
        </w:rPr>
      </w:pPr>
      <w:r>
        <w:rPr>
          <w:rFonts w:ascii="Tinos" w:hAnsi="Tinos"/>
          <w:sz w:val="24"/>
          <w:szCs w:val="24"/>
        </w:rPr>
      </w:r>
    </w:p>
    <w:p>
      <w:pPr>
        <w:pStyle w:val="Normal"/>
        <w:spacing w:lineRule="auto" w:line="240" w:before="280" w:after="280"/>
        <w:jc w:val="center"/>
        <w:rPr>
          <w:rFonts w:ascii="Tinos" w:hAnsi="Tinos"/>
          <w:sz w:val="24"/>
          <w:szCs w:val="24"/>
        </w:rPr>
      </w:pPr>
      <w:r>
        <w:rPr>
          <w:rFonts w:ascii="Tinos" w:hAnsi="Tinos"/>
          <w:sz w:val="24"/>
          <w:szCs w:val="24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515100" cy="921448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280" w:after="280"/>
        <w:jc w:val="center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b/>
          <w:bCs/>
          <w:color w:val="000000"/>
          <w:sz w:val="24"/>
          <w:szCs w:val="24"/>
        </w:rPr>
        <w:t>1. Общие положения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1.1. Настоящий Порядок оформления возникновения, приостановления и прекращения отношений между МБОУ “Лельвижская средняя школа” и обучающимися и (или) родителями (законными представителями) несовершеннолетних обучающихся (далее — порядок) разработан в соответствии с Федеральным законом от 29.12.2012 № 273-ФЗ «Об образовании в Российской Федерации», уставом Муниципального бюджетного общеобразовательного учреждения «Лельвижская средняя школа» (далее — школа).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1.2. Настоящий порядок устанавливает общие требования к оформлению возникновения, изменения, приостановления и прекращения образовательных отношений при реализации школой основных и дополнительных общеобразовательных программ.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1.3. Особенности возникновения, приостановления и прекращения отношений между школой и обучающимися и (или) родителями (законными представителями) несовершеннолетних обучающихся в части, не урегулированной законодательством об образовании и настоящим порядком, могут устанавливаться локальными нормативными актами школы по основным вопросам организации и осуществления образовательной деятельности, в том числе регламентирующими правила приема обучающихся, порядок и основания перевода, отчисления обучающихся.</w:t>
      </w:r>
    </w:p>
    <w:p>
      <w:pPr>
        <w:pStyle w:val="Normal"/>
        <w:spacing w:lineRule="auto" w:line="240" w:before="280" w:after="280"/>
        <w:jc w:val="center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b/>
          <w:bCs/>
          <w:color w:val="000000"/>
          <w:sz w:val="24"/>
          <w:szCs w:val="24"/>
        </w:rPr>
        <w:t>2. Основания и порядок оформления</w:t>
      </w:r>
      <w:r>
        <w:rPr>
          <w:rFonts w:ascii="Tinos" w:hAnsi="Tinos"/>
          <w:sz w:val="24"/>
          <w:szCs w:val="24"/>
        </w:rPr>
        <w:br/>
      </w:r>
      <w:r>
        <w:rPr>
          <w:rFonts w:cs="Times New Roman" w:ascii="Tinos" w:hAnsi="Tinos"/>
          <w:b/>
          <w:bCs/>
          <w:color w:val="000000"/>
          <w:sz w:val="24"/>
          <w:szCs w:val="24"/>
        </w:rPr>
        <w:t>возникновения образовательных отношений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2.1. Основанием возникновения образовательных отношений является приказ школы о приеме лица на обучение или для прохождения промежуточной аттестации и (или) государственной итоговой аттестации. Если с обучающимся, родителями (законными представителями) несовершеннолетнего обучающегося заключен договор об оказании платных образовательных услуг, приказ издается на основании такого договора.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2.2. При приеме в первый класс, а также для прохождения промежуточной аттестации и (или) государственной итоговой аттестации ответственный за прием заявлений и документов готовит проект приказа о зачислении и передает его на подпись директору или уполномоченному им лицу в течение двух рабочих дней после приема документов.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2.3. При приеме в порядке перевода на обучение по основным общеобразовательным программам ответственный за прием заявлений и документов готовит проект приказа о зачислении в соответствующий класс и передает его на подпись директору или уполномоченному им лицу в течение одного рабочего дня после приема документов..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2.4. При приеме на обучение по договорам об оказании платных образовательных услуг ответственный за прием заявлений и документов готовит проект приказа о зачислении и передает его на подпись директору или уполномоченному им лицу в течение одного рабочего дня после приема документов и заключения договора об оказании платных образовательных услуг..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2.5. Права и обязанности обучающегося, предусмотренные законодательством об образовании и локальными нормативными актами школы, возникают у лица, принятого на обучение, с даты, указанной в приказе о приеме лица на обучение.</w:t>
      </w:r>
    </w:p>
    <w:p>
      <w:pPr>
        <w:pStyle w:val="Normal"/>
        <w:spacing w:lineRule="auto" w:line="240" w:before="280" w:after="280"/>
        <w:jc w:val="center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b/>
          <w:bCs/>
          <w:color w:val="000000"/>
          <w:sz w:val="24"/>
          <w:szCs w:val="24"/>
        </w:rPr>
        <w:t>3. Основания и порядок оформления</w:t>
      </w:r>
      <w:r>
        <w:rPr>
          <w:rFonts w:ascii="Tinos" w:hAnsi="Tinos"/>
          <w:sz w:val="24"/>
          <w:szCs w:val="24"/>
        </w:rPr>
        <w:br/>
      </w:r>
      <w:r>
        <w:rPr>
          <w:rFonts w:cs="Times New Roman" w:ascii="Tinos" w:hAnsi="Tinos"/>
          <w:b/>
          <w:bCs/>
          <w:color w:val="000000"/>
          <w:sz w:val="24"/>
          <w:szCs w:val="24"/>
        </w:rPr>
        <w:t>изменения образовательных отношений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3.1. Образовательные отношения изменяются в случае изменения условий получения обучающимся образования по конкретной основной или дополнительной образовательной программе, повлекшего за собой изменение взаимных прав и обязанностей обучающегося и организации, осуществляющей образовательную деятельность:</w:t>
      </w:r>
    </w:p>
    <w:p>
      <w:pPr>
        <w:pStyle w:val="Normal"/>
        <w:numPr>
          <w:ilvl w:val="0"/>
          <w:numId w:val="1"/>
        </w:numPr>
        <w:spacing w:lineRule="auto" w:line="240" w:beforeAutospacing="1" w:after="0"/>
        <w:ind w:left="780" w:right="180" w:hanging="360"/>
        <w:contextualSpacing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при переходе обучающегося с одной образовательной программы на другую;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780" w:right="180" w:hanging="360"/>
        <w:contextualSpacing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в случае изменения формы образования или формы обучения;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780" w:right="180" w:hanging="360"/>
        <w:contextualSpacing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при изменении языка образования, изучаемого родного языка из числа языков народов РФ, в том числе русского языка как родного языка, государственных языков республик РФ, факультативных и элективных учебных предметов, курсов, дисциплин (модулей);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780" w:right="180" w:hanging="360"/>
        <w:contextualSpacing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в случае перевода на обучение с использованием дистанционных образовательных технологий, по индивидуальному учебному плану, в том числе ускоренное обучение;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780" w:right="180" w:hanging="360"/>
        <w:contextualSpacing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при организации обучения по основным общеобразовательным программам на дому для обучающихся, нуждающихся в длительном лечении, а также детей-инвалидов;</w:t>
      </w:r>
    </w:p>
    <w:p>
      <w:pPr>
        <w:pStyle w:val="Normal"/>
        <w:numPr>
          <w:ilvl w:val="0"/>
          <w:numId w:val="1"/>
        </w:numPr>
        <w:spacing w:lineRule="auto" w:line="240" w:before="0" w:afterAutospacing="1"/>
        <w:ind w:left="780" w:right="180" w:hanging="36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в случае внесения изменений в условия получения образования, предусмотренные договором об оказании платных образовательных услуг.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3.2. Заявление об изменении образовательных отношений может быть подано совершеннолетним обучающимся или родителем (законным представителем) несовершеннолетнего обучающегося в порядке и формах, предусмотренных законодательством, в том числе посредством Единого портала государственных услуг.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3.3. Основанием для изменения образовательных отношений является приказ, изданный директором или уполномоченным им лицом. Если с обучающимся, родителями (законными представителями) несовершеннолетнего обучающегося заключен договор об оказании платных образовательных услуг, приказ издается на основании внесения соответствующих изменений в такой договор.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3.4. Уполномоченное лицо, получившее заявление об изменении условий получения обучающимся образования, готовит проект соответствующего приказа и передает его на подпись директору или уполномоченному им лицу в течение пяти рабочих дней с даты приема документов..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3.5. В случаях когда решение об изменении образовательных отношений принимает</w:t>
      </w:r>
      <w:r>
        <w:rPr>
          <w:rFonts w:ascii="Tinos" w:hAnsi="Tinos"/>
          <w:sz w:val="24"/>
          <w:szCs w:val="24"/>
        </w:rPr>
        <w:br/>
      </w:r>
      <w:r>
        <w:rPr>
          <w:rFonts w:cs="Times New Roman" w:ascii="Tinos" w:hAnsi="Tinos"/>
          <w:color w:val="000000"/>
          <w:sz w:val="24"/>
          <w:szCs w:val="24"/>
        </w:rPr>
        <w:t>педагогический совет, а также в случаях привлечения педагогического совета для реализации права обучающегося на образование в соответствии с уставом и локальными нормативными актами школы, уполномоченное лицо готовит проект приказа и передает его на подпись в течение одного рабочего дня с даты принятия решения педагогическим советом.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3.6. В случаях организации обучения по основным образовательным программам на дому уполномоченное лицо готовит проект приказа в сроки и порядке, предусмотренные нормативным правовым актом уполномоченного органа государственной власти субъекта Российской Федерации.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3.7. Права и обязанности обучающегося, предусмотренные законодательством об образовании и локальными нормативными актами школы, изменяются с даты издания приказа или с иной указанной в нем даты.</w:t>
      </w:r>
    </w:p>
    <w:p>
      <w:pPr>
        <w:pStyle w:val="Normal"/>
        <w:spacing w:lineRule="auto" w:line="240" w:before="280" w:after="280"/>
        <w:jc w:val="center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b/>
          <w:bCs/>
          <w:color w:val="000000"/>
          <w:sz w:val="24"/>
          <w:szCs w:val="24"/>
        </w:rPr>
        <w:t>4. Основания и порядок оформления</w:t>
      </w:r>
      <w:r>
        <w:rPr>
          <w:rFonts w:ascii="Tinos" w:hAnsi="Tinos"/>
          <w:sz w:val="24"/>
          <w:szCs w:val="24"/>
        </w:rPr>
        <w:br/>
      </w:r>
      <w:r>
        <w:rPr>
          <w:rFonts w:cs="Times New Roman" w:ascii="Tinos" w:hAnsi="Tinos"/>
          <w:b/>
          <w:bCs/>
          <w:color w:val="000000"/>
          <w:sz w:val="24"/>
          <w:szCs w:val="24"/>
        </w:rPr>
        <w:t>приостановления образовательных отношений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4.1. В целях обеспечения непрерывности образовательного процесса приостановление образовательных отношений в школе не осуществляется.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4.2. В случае невозможности дальнейшего освоения образовательной программы в полном объеме обучающимся, например по причине беременности и родов, временного переезда в другую местность, командировки родителей, прохождения санаторно-курортного лечения и т.д., решение о дальнейшем получении образования принимается индивидуально в каждом конкретном случае в порядке, предусмотренном настоящим локальном актом путем изменения или прекращения образовательных отношений (разделы 3 и 5) и действующим законодательством.</w:t>
      </w:r>
    </w:p>
    <w:p>
      <w:pPr>
        <w:pStyle w:val="Normal"/>
        <w:spacing w:lineRule="auto" w:line="240" w:before="280" w:after="280"/>
        <w:jc w:val="center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b/>
          <w:bCs/>
          <w:color w:val="000000"/>
          <w:sz w:val="24"/>
          <w:szCs w:val="24"/>
        </w:rPr>
        <w:t>5. Основания и порядок оформления</w:t>
      </w:r>
      <w:r>
        <w:rPr>
          <w:rFonts w:ascii="Tinos" w:hAnsi="Tinos"/>
          <w:sz w:val="24"/>
          <w:szCs w:val="24"/>
        </w:rPr>
        <w:br/>
      </w:r>
      <w:r>
        <w:rPr>
          <w:rFonts w:cs="Times New Roman" w:ascii="Tinos" w:hAnsi="Tinos"/>
          <w:b/>
          <w:bCs/>
          <w:color w:val="000000"/>
          <w:sz w:val="24"/>
          <w:szCs w:val="24"/>
        </w:rPr>
        <w:t>прекращения образовательных отношений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5.1. Основанием для прекращения образовательных отношений является приказ школы об отчислении обучающегося. Если с обучающимся, родителями (законными представителями) несовершеннолетнего обучающегося заключен договор об оказании платных образовательных услуг, при досрочном прекращении образовательных отношений такой договор расторгается на основании приказа школы об отчислении обучающегося.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5.2. При отчислении в случае изменения формы получения образования на обучение в форме семейного образования или самообразования уполномоченное должностное лицо готовит проект приказа об отчислении и передает его на подпись директору или уполномоченному им лицу в течение трех рабочих дней с даты приема заявления.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5.3. При отчислении из школы в порядке перевода в другую образовательную организацию на обучение по основным общеобразовательным программам уполномоченное должностное лицо готовит проект приказа об отчислении в порядке перевода и передает его на подпись директору или уполномоченному им лицу в течение одного календарного дня с даты приема заявления.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5.4. При отчислении из школы в связи с получением образования уполномоченное должностное лицо готовит проект приказа об отчислении выпускников на основании результатов государственной итоговой аттестации и решения педагогического совета и передает его на подпись директору или уполномоченному им лицу в течение одного рабочего дня с даты решения педагогического совета.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5.5. При отчислении несовершеннолетнего обучающегося, достигшего возраста 15 лет, в качестве меры дисциплинарного взыскания уполномоченное лицо готовит приказ об отчислении и передает его на подпись директору или уполномоченному им лицу после проведения необходимых процедур учета мнения родителей (законных представителей) обучающегося и согласования с комиссией по делам несовершеннолетних (в случае, если обучающийся не получил основного общего образования), в течение одного рабочего дня с даты последнего согласования.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5.6. При отчислении обучающегося, обучение которого осуществляется на основании договора об оказании платных образовательных услуг, должностное лицо своевременно готовит проект приказа об отчислении с соблюдением сроков и порядка, установленных локальными нормативными актами школы, и передает его на подпись директору или уполномоченному им лицу.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>
          <w:rFonts w:cs="Times New Roman" w:ascii="Tinos" w:hAnsi="Tinos"/>
          <w:color w:val="000000"/>
          <w:sz w:val="24"/>
          <w:szCs w:val="24"/>
        </w:rPr>
        <w:t>5.7. Права и обязанности обучающегося, предусмотренные законодательством об образовании и локальными нормативными актами школы, прекращаются с даты его отчисления из школы.</w:t>
      </w:r>
    </w:p>
    <w:p>
      <w:pPr>
        <w:pStyle w:val="Normal"/>
        <w:spacing w:lineRule="auto" w:line="240" w:before="280" w:after="280"/>
        <w:rPr>
          <w:rFonts w:ascii="Tinos" w:hAnsi="Tinos"/>
          <w:sz w:val="24"/>
          <w:szCs w:val="24"/>
        </w:rPr>
      </w:pP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515100" cy="9214485"/>
            <wp:effectExtent l="0" t="0" r="0" b="0"/>
            <wp:wrapSquare wrapText="largest"/>
            <wp:docPr id="2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w="11906" w:h="16838"/>
      <w:pgMar w:left="756" w:right="890" w:gutter="0" w:header="0" w:top="588" w:footer="0" w:bottom="494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PT Astra Serif">
    <w:charset w:val="01"/>
    <w:family w:val="roman"/>
    <w:pitch w:val="default"/>
  </w:font>
  <w:font w:name="Tinos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f7e17"/>
    <w:pPr>
      <w:widowControl/>
      <w:suppressAutoHyphens w:val="true"/>
      <w:bidi w:val="0"/>
      <w:spacing w:lineRule="auto" w:line="240" w:beforeAutospacing="1" w:afterAutospacing="1"/>
      <w:jc w:val="left"/>
    </w:pPr>
    <w:rPr>
      <w:rFonts w:ascii="Times New Roman" w:hAnsi="Times New Roman" w:eastAsia="Times New Roman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paragraph" w:styleId="1">
    <w:name w:val="Heading 1"/>
    <w:basedOn w:val="Normal"/>
    <w:next w:val="Normal"/>
    <w:link w:val="Heading1Char"/>
    <w:uiPriority w:val="9"/>
    <w:qFormat/>
    <w:rsid w:val="00b73a5a"/>
    <w:pPr>
      <w:keepNext w:val="true"/>
      <w:keepLines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uiPriority w:val="9"/>
    <w:qFormat/>
    <w:rsid w:val="00b73a5a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Application>LibreOffice/7.5.6.2$Linux_X86_64 LibreOffice_project/50$Build-2</Application>
  <AppVersion>15.0000</AppVersion>
  <Pages>5</Pages>
  <Words>1117</Words>
  <Characters>8032</Characters>
  <CharactersWithSpaces>9110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2011-11-02T04:15:00Z</dcterms:created>
  <dc:creator/>
  <dc:description>Подготовлено экспертами Группы Актион</dc:description>
  <dc:language>ru-RU</dc:language>
  <cp:lastModifiedBy/>
  <cp:lastPrinted>2026-02-17T11:47:21Z</cp:lastPrinted>
  <dcterms:modified xsi:type="dcterms:W3CDTF">2026-02-24T15:17:39Z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